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BB45F" w14:textId="77777777" w:rsidR="00737EB6" w:rsidRDefault="00737EB6">
      <w:pPr>
        <w:tabs>
          <w:tab w:val="left" w:pos="9120"/>
        </w:tabs>
        <w:jc w:val="right"/>
        <w:rPr>
          <w:b/>
          <w:bCs/>
        </w:rPr>
      </w:pPr>
      <w:r>
        <w:rPr>
          <w:b/>
          <w:bCs/>
        </w:rPr>
        <w:t>HRIF RFA</w:t>
      </w:r>
    </w:p>
    <w:p w14:paraId="24D392EE" w14:textId="77777777" w:rsidR="005F368C" w:rsidRPr="00724F1E" w:rsidRDefault="00737EB6">
      <w:pPr>
        <w:tabs>
          <w:tab w:val="left" w:pos="9120"/>
        </w:tabs>
        <w:jc w:val="right"/>
        <w:rPr>
          <w:b/>
          <w:bCs/>
        </w:rPr>
      </w:pPr>
      <w:r>
        <w:rPr>
          <w:b/>
          <w:bCs/>
        </w:rPr>
        <w:t>Attachment 7</w:t>
      </w:r>
    </w:p>
    <w:p w14:paraId="63B875F2" w14:textId="77777777" w:rsidR="00C8378A" w:rsidRDefault="005F368C" w:rsidP="00C8378A">
      <w:r>
        <w:rPr>
          <w:b/>
          <w:bCs/>
        </w:rPr>
        <w:t xml:space="preserve">CCC 1005 – </w:t>
      </w:r>
      <w:r>
        <w:rPr>
          <w:b/>
          <w:bCs/>
          <w:u w:val="single"/>
        </w:rPr>
        <w:t xml:space="preserve">CERTIFICATION </w:t>
      </w:r>
      <w:r>
        <w:t xml:space="preserve">  </w:t>
      </w:r>
    </w:p>
    <w:p w14:paraId="3691BBAD" w14:textId="77777777" w:rsidR="00C8378A" w:rsidRDefault="00C8378A" w:rsidP="00C8378A"/>
    <w:p w14:paraId="0FD9B1DE" w14:textId="77777777" w:rsidR="005F368C" w:rsidRDefault="005F368C" w:rsidP="00C8378A">
      <w:pPr>
        <w:rPr>
          <w:sz w:val="20"/>
        </w:rPr>
      </w:pPr>
      <w:r>
        <w:rPr>
          <w:sz w:val="20"/>
        </w:rPr>
        <w:t xml:space="preserve">I, the official named below, CERTIFY UNDER PENALTY OF PERJURY that I am duly authorized to legally bind the prospective Contractor to the clause(s) listed below.  This certification is made under the laws of the State of </w:t>
      </w:r>
      <w:smartTag w:uri="urn:schemas-microsoft-com:office:smarttags" w:element="State">
        <w:smartTag w:uri="urn:schemas-microsoft-com:office:smarttags" w:element="place">
          <w:r>
            <w:rPr>
              <w:sz w:val="20"/>
            </w:rPr>
            <w:t>California</w:t>
          </w:r>
        </w:smartTag>
      </w:smartTag>
      <w:r>
        <w:rPr>
          <w:sz w:val="20"/>
        </w:rPr>
        <w:t>.</w:t>
      </w:r>
    </w:p>
    <w:p w14:paraId="2D895935" w14:textId="77777777" w:rsidR="005F368C" w:rsidRDefault="005F368C">
      <w:pPr>
        <w:rPr>
          <w:sz w:val="20"/>
        </w:rPr>
      </w:pPr>
    </w:p>
    <w:tbl>
      <w:tblPr>
        <w:tblStyle w:val="PlainTable2"/>
        <w:tblW w:w="0" w:type="auto"/>
        <w:tblLook w:val="0020" w:firstRow="1" w:lastRow="0" w:firstColumn="0" w:lastColumn="0" w:noHBand="0" w:noVBand="0"/>
      </w:tblPr>
      <w:tblGrid>
        <w:gridCol w:w="4989"/>
        <w:gridCol w:w="1241"/>
        <w:gridCol w:w="4560"/>
      </w:tblGrid>
      <w:tr w:rsidR="005F368C" w14:paraId="65208B91" w14:textId="77777777" w:rsidTr="00E46D29">
        <w:trPr>
          <w:cnfStyle w:val="100000000000" w:firstRow="1" w:lastRow="0" w:firstColumn="0" w:lastColumn="0" w:oddVBand="0" w:evenVBand="0" w:oddHBand="0" w:evenHBand="0" w:firstRowFirstColumn="0" w:firstRowLastColumn="0" w:lastRowFirstColumn="0" w:lastRowLastColumn="0"/>
          <w:trHeight w:hRule="exact" w:val="346"/>
        </w:trPr>
        <w:tc>
          <w:tcPr>
            <w:cnfStyle w:val="000010000000" w:firstRow="0" w:lastRow="0" w:firstColumn="0" w:lastColumn="0" w:oddVBand="1" w:evenVBand="0" w:oddHBand="0" w:evenHBand="0" w:firstRowFirstColumn="0" w:firstRowLastColumn="0" w:lastRowFirstColumn="0" w:lastRowLastColumn="0"/>
            <w:tcW w:w="6300" w:type="dxa"/>
            <w:gridSpan w:val="2"/>
          </w:tcPr>
          <w:p w14:paraId="09300BA4" w14:textId="77777777" w:rsidR="005F368C" w:rsidRDefault="005F368C">
            <w:pPr>
              <w:rPr>
                <w:i/>
                <w:iCs/>
              </w:rPr>
            </w:pPr>
            <w:r>
              <w:rPr>
                <w:i/>
                <w:iCs/>
              </w:rPr>
              <w:t>Contractor/Bidder Firm Name (Printed)</w:t>
            </w:r>
          </w:p>
        </w:tc>
        <w:tc>
          <w:tcPr>
            <w:cnfStyle w:val="000001000000" w:firstRow="0" w:lastRow="0" w:firstColumn="0" w:lastColumn="0" w:oddVBand="0" w:evenVBand="1" w:oddHBand="0" w:evenHBand="0" w:firstRowFirstColumn="0" w:firstRowLastColumn="0" w:lastRowFirstColumn="0" w:lastRowLastColumn="0"/>
            <w:tcW w:w="4620" w:type="dxa"/>
          </w:tcPr>
          <w:p w14:paraId="133B4DB3" w14:textId="77777777" w:rsidR="005F368C" w:rsidRDefault="005F368C">
            <w:pPr>
              <w:rPr>
                <w:i/>
                <w:iCs/>
              </w:rPr>
            </w:pPr>
            <w:r>
              <w:rPr>
                <w:i/>
                <w:iCs/>
              </w:rPr>
              <w:t>Federal ID Number</w:t>
            </w:r>
          </w:p>
        </w:tc>
      </w:tr>
      <w:tr w:rsidR="005F368C" w14:paraId="69BDF1C3" w14:textId="77777777" w:rsidTr="00E46D29">
        <w:trPr>
          <w:cnfStyle w:val="000000100000" w:firstRow="0" w:lastRow="0" w:firstColumn="0" w:lastColumn="0" w:oddVBand="0" w:evenVBand="0" w:oddHBand="1" w:evenHBand="0" w:firstRowFirstColumn="0" w:firstRowLastColumn="0" w:lastRowFirstColumn="0" w:lastRowLastColumn="0"/>
          <w:trHeight w:hRule="exact" w:val="346"/>
        </w:trPr>
        <w:tc>
          <w:tcPr>
            <w:cnfStyle w:val="000010000000" w:firstRow="0" w:lastRow="0" w:firstColumn="0" w:lastColumn="0" w:oddVBand="1" w:evenVBand="0" w:oddHBand="0" w:evenHBand="0" w:firstRowFirstColumn="0" w:firstRowLastColumn="0" w:lastRowFirstColumn="0" w:lastRowLastColumn="0"/>
            <w:tcW w:w="6300" w:type="dxa"/>
            <w:gridSpan w:val="2"/>
          </w:tcPr>
          <w:p w14:paraId="2C9714B7" w14:textId="77777777" w:rsidR="005F368C" w:rsidRDefault="005F368C">
            <w:r>
              <w:fldChar w:fldCharType="begin">
                <w:ffData>
                  <w:name w:val="Text20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cnfStyle w:val="000001000000" w:firstRow="0" w:lastRow="0" w:firstColumn="0" w:lastColumn="0" w:oddVBand="0" w:evenVBand="1" w:oddHBand="0" w:evenHBand="0" w:firstRowFirstColumn="0" w:firstRowLastColumn="0" w:lastRowFirstColumn="0" w:lastRowLastColumn="0"/>
            <w:tcW w:w="4620" w:type="dxa"/>
          </w:tcPr>
          <w:p w14:paraId="3B027E8E" w14:textId="77777777" w:rsidR="005F368C" w:rsidRDefault="005F368C">
            <w:pPr>
              <w:rPr>
                <w:sz w:val="24"/>
              </w:rPr>
            </w:pPr>
            <w:r>
              <w:fldChar w:fldCharType="begin">
                <w:ffData>
                  <w:name w:val="Text20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F368C" w14:paraId="4D12CF5E" w14:textId="77777777" w:rsidTr="00E46D29">
        <w:trPr>
          <w:trHeight w:hRule="exact" w:val="346"/>
        </w:trPr>
        <w:tc>
          <w:tcPr>
            <w:cnfStyle w:val="000010000000" w:firstRow="0" w:lastRow="0" w:firstColumn="0" w:lastColumn="0" w:oddVBand="1" w:evenVBand="0" w:oddHBand="0" w:evenHBand="0" w:firstRowFirstColumn="0" w:firstRowLastColumn="0" w:lastRowFirstColumn="0" w:lastRowLastColumn="0"/>
            <w:tcW w:w="10920" w:type="dxa"/>
            <w:gridSpan w:val="3"/>
          </w:tcPr>
          <w:p w14:paraId="36F0C06C" w14:textId="77777777" w:rsidR="005F368C" w:rsidRDefault="005F368C">
            <w:pPr>
              <w:rPr>
                <w:i/>
                <w:iCs/>
              </w:rPr>
            </w:pPr>
            <w:r>
              <w:rPr>
                <w:i/>
                <w:iCs/>
              </w:rPr>
              <w:t>By (Authorized Signature)</w:t>
            </w:r>
          </w:p>
        </w:tc>
      </w:tr>
      <w:tr w:rsidR="005F368C" w14:paraId="4B4F329B" w14:textId="77777777" w:rsidTr="00E46D29">
        <w:trPr>
          <w:cnfStyle w:val="000000100000" w:firstRow="0" w:lastRow="0" w:firstColumn="0" w:lastColumn="0" w:oddVBand="0" w:evenVBand="0" w:oddHBand="1" w:evenHBand="0" w:firstRowFirstColumn="0" w:firstRowLastColumn="0" w:lastRowFirstColumn="0" w:lastRowLastColumn="0"/>
          <w:trHeight w:hRule="exact" w:val="346"/>
        </w:trPr>
        <w:tc>
          <w:tcPr>
            <w:cnfStyle w:val="000010000000" w:firstRow="0" w:lastRow="0" w:firstColumn="0" w:lastColumn="0" w:oddVBand="1" w:evenVBand="0" w:oddHBand="0" w:evenHBand="0" w:firstRowFirstColumn="0" w:firstRowLastColumn="0" w:lastRowFirstColumn="0" w:lastRowLastColumn="0"/>
            <w:tcW w:w="10920" w:type="dxa"/>
            <w:gridSpan w:val="3"/>
          </w:tcPr>
          <w:p w14:paraId="65AA24B5" w14:textId="77777777" w:rsidR="005F368C" w:rsidRDefault="005F368C">
            <w:pPr>
              <w:rPr>
                <w:sz w:val="24"/>
              </w:rPr>
            </w:pPr>
          </w:p>
        </w:tc>
      </w:tr>
      <w:tr w:rsidR="005F368C" w14:paraId="3C37C735" w14:textId="77777777" w:rsidTr="00E46D29">
        <w:trPr>
          <w:trHeight w:hRule="exact" w:val="346"/>
        </w:trPr>
        <w:tc>
          <w:tcPr>
            <w:cnfStyle w:val="000010000000" w:firstRow="0" w:lastRow="0" w:firstColumn="0" w:lastColumn="0" w:oddVBand="1" w:evenVBand="0" w:oddHBand="0" w:evenHBand="0" w:firstRowFirstColumn="0" w:firstRowLastColumn="0" w:lastRowFirstColumn="0" w:lastRowLastColumn="0"/>
            <w:tcW w:w="10920" w:type="dxa"/>
            <w:gridSpan w:val="3"/>
          </w:tcPr>
          <w:p w14:paraId="38555201" w14:textId="77777777" w:rsidR="005F368C" w:rsidRDefault="005F368C">
            <w:pPr>
              <w:rPr>
                <w:i/>
                <w:iCs/>
              </w:rPr>
            </w:pPr>
            <w:r>
              <w:rPr>
                <w:i/>
                <w:iCs/>
              </w:rPr>
              <w:t>Printed Name and Title of Person Signing</w:t>
            </w:r>
          </w:p>
        </w:tc>
      </w:tr>
      <w:tr w:rsidR="005F368C" w14:paraId="73B62813" w14:textId="77777777" w:rsidTr="00E46D29">
        <w:trPr>
          <w:cnfStyle w:val="000000100000" w:firstRow="0" w:lastRow="0" w:firstColumn="0" w:lastColumn="0" w:oddVBand="0" w:evenVBand="0" w:oddHBand="1" w:evenHBand="0" w:firstRowFirstColumn="0" w:firstRowLastColumn="0" w:lastRowFirstColumn="0" w:lastRowLastColumn="0"/>
          <w:trHeight w:hRule="exact" w:val="346"/>
        </w:trPr>
        <w:tc>
          <w:tcPr>
            <w:cnfStyle w:val="000010000000" w:firstRow="0" w:lastRow="0" w:firstColumn="0" w:lastColumn="0" w:oddVBand="1" w:evenVBand="0" w:oddHBand="0" w:evenHBand="0" w:firstRowFirstColumn="0" w:firstRowLastColumn="0" w:lastRowFirstColumn="0" w:lastRowLastColumn="0"/>
            <w:tcW w:w="10920" w:type="dxa"/>
            <w:gridSpan w:val="3"/>
          </w:tcPr>
          <w:p w14:paraId="42E203BC" w14:textId="77777777" w:rsidR="005F368C" w:rsidRDefault="005F368C">
            <w:pPr>
              <w:rPr>
                <w:sz w:val="24"/>
              </w:rPr>
            </w:pPr>
            <w:r>
              <w:fldChar w:fldCharType="begin">
                <w:ffData>
                  <w:name w:val="Text20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F368C" w14:paraId="68DDE2E3" w14:textId="77777777" w:rsidTr="00E46D29">
        <w:trPr>
          <w:trHeight w:hRule="exact" w:val="346"/>
        </w:trPr>
        <w:tc>
          <w:tcPr>
            <w:cnfStyle w:val="000010000000" w:firstRow="0" w:lastRow="0" w:firstColumn="0" w:lastColumn="0" w:oddVBand="1" w:evenVBand="0" w:oddHBand="0" w:evenHBand="0" w:firstRowFirstColumn="0" w:firstRowLastColumn="0" w:lastRowFirstColumn="0" w:lastRowLastColumn="0"/>
            <w:tcW w:w="5040" w:type="dxa"/>
          </w:tcPr>
          <w:p w14:paraId="2E2C4682" w14:textId="77777777" w:rsidR="005F368C" w:rsidRDefault="005F368C">
            <w:pPr>
              <w:rPr>
                <w:i/>
                <w:iCs/>
              </w:rPr>
            </w:pPr>
            <w:r>
              <w:rPr>
                <w:i/>
                <w:iCs/>
              </w:rPr>
              <w:t>Date Executed</w:t>
            </w:r>
          </w:p>
        </w:tc>
        <w:tc>
          <w:tcPr>
            <w:cnfStyle w:val="000001000000" w:firstRow="0" w:lastRow="0" w:firstColumn="0" w:lastColumn="0" w:oddVBand="0" w:evenVBand="1" w:oddHBand="0" w:evenHBand="0" w:firstRowFirstColumn="0" w:firstRowLastColumn="0" w:lastRowFirstColumn="0" w:lastRowLastColumn="0"/>
            <w:tcW w:w="5880" w:type="dxa"/>
            <w:gridSpan w:val="2"/>
          </w:tcPr>
          <w:p w14:paraId="7399A863" w14:textId="77777777" w:rsidR="005F368C" w:rsidRDefault="005F368C">
            <w:pPr>
              <w:rPr>
                <w:i/>
                <w:iCs/>
              </w:rPr>
            </w:pPr>
            <w:r>
              <w:rPr>
                <w:i/>
                <w:iCs/>
              </w:rPr>
              <w:t xml:space="preserve">Executed in the County of </w:t>
            </w:r>
          </w:p>
        </w:tc>
      </w:tr>
      <w:tr w:rsidR="005F368C" w14:paraId="05D9BB00" w14:textId="77777777" w:rsidTr="00E46D29">
        <w:trPr>
          <w:cnfStyle w:val="000000100000" w:firstRow="0" w:lastRow="0" w:firstColumn="0" w:lastColumn="0" w:oddVBand="0" w:evenVBand="0" w:oddHBand="1" w:evenHBand="0" w:firstRowFirstColumn="0" w:firstRowLastColumn="0" w:lastRowFirstColumn="0" w:lastRowLastColumn="0"/>
          <w:trHeight w:hRule="exact" w:val="346"/>
        </w:trPr>
        <w:tc>
          <w:tcPr>
            <w:cnfStyle w:val="000010000000" w:firstRow="0" w:lastRow="0" w:firstColumn="0" w:lastColumn="0" w:oddVBand="1" w:evenVBand="0" w:oddHBand="0" w:evenHBand="0" w:firstRowFirstColumn="0" w:firstRowLastColumn="0" w:lastRowFirstColumn="0" w:lastRowLastColumn="0"/>
            <w:tcW w:w="5040" w:type="dxa"/>
          </w:tcPr>
          <w:p w14:paraId="2356014C" w14:textId="77777777" w:rsidR="005F368C" w:rsidRDefault="005F368C">
            <w:pPr>
              <w:rPr>
                <w:sz w:val="24"/>
              </w:rPr>
            </w:pPr>
            <w:r>
              <w:fldChar w:fldCharType="begin">
                <w:ffData>
                  <w:name w:val="Text20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cnfStyle w:val="000001000000" w:firstRow="0" w:lastRow="0" w:firstColumn="0" w:lastColumn="0" w:oddVBand="0" w:evenVBand="1" w:oddHBand="0" w:evenHBand="0" w:firstRowFirstColumn="0" w:firstRowLastColumn="0" w:lastRowFirstColumn="0" w:lastRowLastColumn="0"/>
            <w:tcW w:w="5880" w:type="dxa"/>
            <w:gridSpan w:val="2"/>
          </w:tcPr>
          <w:p w14:paraId="357C8A7D" w14:textId="77777777" w:rsidR="005F368C" w:rsidRDefault="005F368C">
            <w:pPr>
              <w:rPr>
                <w:sz w:val="24"/>
              </w:rPr>
            </w:pPr>
            <w:r>
              <w:fldChar w:fldCharType="begin">
                <w:ffData>
                  <w:name w:val="Text20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CE79D76" w14:textId="77777777" w:rsidR="005F368C" w:rsidRDefault="005F368C">
      <w:pPr>
        <w:ind w:left="720"/>
        <w:rPr>
          <w:b/>
          <w:bCs/>
          <w:u w:val="single"/>
        </w:rPr>
      </w:pPr>
    </w:p>
    <w:p w14:paraId="2C905CA9" w14:textId="77777777" w:rsidR="005F368C" w:rsidRDefault="005F368C">
      <w:pPr>
        <w:ind w:left="720"/>
        <w:rPr>
          <w:b/>
          <w:bCs/>
          <w:u w:val="single"/>
        </w:rPr>
      </w:pPr>
      <w:r>
        <w:rPr>
          <w:b/>
          <w:bCs/>
          <w:u w:val="single"/>
        </w:rPr>
        <w:t xml:space="preserve">CONTRACTOR CERTIFICATION CLAUSES </w:t>
      </w:r>
    </w:p>
    <w:p w14:paraId="393F79FD" w14:textId="77777777" w:rsidR="005F368C" w:rsidRDefault="005F368C">
      <w:pPr>
        <w:ind w:left="720"/>
        <w:rPr>
          <w:b/>
          <w:bCs/>
          <w:u w:val="single"/>
        </w:rPr>
      </w:pPr>
    </w:p>
    <w:p w14:paraId="5337BA66" w14:textId="77777777" w:rsidR="005F368C" w:rsidRDefault="005F368C">
      <w:pPr>
        <w:ind w:left="245" w:hanging="245"/>
        <w:rPr>
          <w:sz w:val="20"/>
        </w:rPr>
      </w:pPr>
      <w:r>
        <w:rPr>
          <w:sz w:val="20"/>
        </w:rPr>
        <w:t xml:space="preserve">1. </w:t>
      </w:r>
      <w:r>
        <w:rPr>
          <w:sz w:val="20"/>
          <w:u w:val="single"/>
        </w:rPr>
        <w:t>STATEMENT OF COMPLIANCE</w:t>
      </w:r>
      <w:r>
        <w:rPr>
          <w:sz w:val="20"/>
        </w:rPr>
        <w:t>: Contractor has, unless exempted, complied with the nondiscrimination program requirements. (GC 12990 (a-f) and CCR, Title 2, Section 8103) (Not applicable to public entities.)</w:t>
      </w:r>
    </w:p>
    <w:p w14:paraId="1BF6AC94" w14:textId="77777777" w:rsidR="005F368C" w:rsidRDefault="005F368C">
      <w:pPr>
        <w:ind w:left="245" w:hanging="245"/>
        <w:rPr>
          <w:sz w:val="20"/>
        </w:rPr>
      </w:pPr>
    </w:p>
    <w:p w14:paraId="61477537" w14:textId="77777777" w:rsidR="005F368C" w:rsidRDefault="005F368C">
      <w:pPr>
        <w:ind w:left="245" w:hanging="245"/>
        <w:rPr>
          <w:sz w:val="20"/>
        </w:rPr>
      </w:pPr>
      <w:r>
        <w:rPr>
          <w:sz w:val="20"/>
        </w:rPr>
        <w:t xml:space="preserve">2. </w:t>
      </w:r>
      <w:r>
        <w:rPr>
          <w:sz w:val="20"/>
          <w:u w:val="single"/>
        </w:rPr>
        <w:t>DRUG-FREE WORKPLACE REQUIREMENTS</w:t>
      </w:r>
      <w:r>
        <w:rPr>
          <w:sz w:val="20"/>
        </w:rPr>
        <w:t>: Contractor will comply with the requirements of the Drug-Free Workplace Act of 1990 and will provide a drug-free workplace by taking the following actions:</w:t>
      </w:r>
    </w:p>
    <w:p w14:paraId="0D68BBD0" w14:textId="77777777" w:rsidR="005F368C" w:rsidRDefault="005F368C">
      <w:pPr>
        <w:ind w:left="490" w:hanging="245"/>
        <w:rPr>
          <w:sz w:val="20"/>
        </w:rPr>
      </w:pPr>
    </w:p>
    <w:p w14:paraId="05F9E592" w14:textId="77777777" w:rsidR="005F368C" w:rsidRDefault="005F368C">
      <w:pPr>
        <w:ind w:left="490" w:hanging="245"/>
        <w:rPr>
          <w:sz w:val="20"/>
        </w:rPr>
      </w:pPr>
      <w:r>
        <w:rPr>
          <w:sz w:val="20"/>
        </w:rPr>
        <w:t>a. Publish a statement notifying employees that unlawful manufacture, distribution, dispensation, possession or use of a controlled substance is prohibited and specifying actions to be taken against employees for violations.</w:t>
      </w:r>
    </w:p>
    <w:p w14:paraId="5EE8BEB2" w14:textId="77777777" w:rsidR="005F368C" w:rsidRDefault="005F368C">
      <w:pPr>
        <w:ind w:left="245"/>
        <w:rPr>
          <w:sz w:val="20"/>
        </w:rPr>
      </w:pPr>
    </w:p>
    <w:p w14:paraId="21E89665" w14:textId="77777777" w:rsidR="005F368C" w:rsidRDefault="005F368C">
      <w:pPr>
        <w:ind w:left="245"/>
        <w:rPr>
          <w:sz w:val="20"/>
        </w:rPr>
      </w:pPr>
      <w:r>
        <w:rPr>
          <w:sz w:val="20"/>
        </w:rPr>
        <w:t>b. Establish a Drug-Free Awareness Program to inform employees about:</w:t>
      </w:r>
    </w:p>
    <w:p w14:paraId="72DE7176" w14:textId="77777777" w:rsidR="005F368C" w:rsidRDefault="005F368C">
      <w:pPr>
        <w:ind w:left="480"/>
        <w:rPr>
          <w:sz w:val="20"/>
        </w:rPr>
      </w:pPr>
    </w:p>
    <w:p w14:paraId="5AB3B4BA" w14:textId="77777777" w:rsidR="005F368C" w:rsidRDefault="005F368C">
      <w:pPr>
        <w:ind w:left="480"/>
        <w:rPr>
          <w:sz w:val="20"/>
        </w:rPr>
      </w:pPr>
      <w:r>
        <w:rPr>
          <w:sz w:val="20"/>
        </w:rPr>
        <w:t>1) the dangers of drug abuse in the workplace;</w:t>
      </w:r>
    </w:p>
    <w:p w14:paraId="3B291CF6" w14:textId="77777777" w:rsidR="005F368C" w:rsidRDefault="005F368C">
      <w:pPr>
        <w:ind w:left="475"/>
        <w:rPr>
          <w:sz w:val="20"/>
        </w:rPr>
      </w:pPr>
      <w:r>
        <w:rPr>
          <w:sz w:val="20"/>
        </w:rPr>
        <w:t>2) the person's or organization's policy of maintaining a drug-free workplace;</w:t>
      </w:r>
      <w:r>
        <w:rPr>
          <w:sz w:val="20"/>
        </w:rPr>
        <w:br/>
        <w:t xml:space="preserve">3) any available counseling, rehabilitation and employee assistance programs; and, </w:t>
      </w:r>
      <w:r>
        <w:rPr>
          <w:sz w:val="20"/>
        </w:rPr>
        <w:br/>
        <w:t xml:space="preserve">4) penalties that may be imposed upon employees for drug abuse violations. </w:t>
      </w:r>
    </w:p>
    <w:p w14:paraId="3348D798" w14:textId="77777777" w:rsidR="005F368C" w:rsidRDefault="005F368C">
      <w:pPr>
        <w:ind w:left="245"/>
        <w:rPr>
          <w:sz w:val="20"/>
        </w:rPr>
      </w:pPr>
    </w:p>
    <w:p w14:paraId="0C83ADFA" w14:textId="77777777" w:rsidR="005F368C" w:rsidRDefault="005F368C">
      <w:pPr>
        <w:ind w:left="245"/>
        <w:rPr>
          <w:sz w:val="20"/>
        </w:rPr>
      </w:pPr>
      <w:r>
        <w:rPr>
          <w:sz w:val="20"/>
        </w:rPr>
        <w:t>c. Every employee who works on the proposed Agreement will:</w:t>
      </w:r>
    </w:p>
    <w:p w14:paraId="32B5F56F" w14:textId="77777777" w:rsidR="005F368C" w:rsidRDefault="005F368C">
      <w:pPr>
        <w:ind w:left="480"/>
        <w:rPr>
          <w:sz w:val="20"/>
        </w:rPr>
      </w:pPr>
    </w:p>
    <w:p w14:paraId="09958436" w14:textId="77777777" w:rsidR="005F368C" w:rsidRDefault="005F368C">
      <w:pPr>
        <w:ind w:left="480"/>
        <w:rPr>
          <w:sz w:val="20"/>
        </w:rPr>
      </w:pPr>
      <w:r>
        <w:rPr>
          <w:sz w:val="20"/>
        </w:rPr>
        <w:t>1) receive a copy of the company's drug-free workplace policy statement; and,</w:t>
      </w:r>
    </w:p>
    <w:p w14:paraId="47FDB9C6" w14:textId="77777777" w:rsidR="005F368C" w:rsidRDefault="005F368C">
      <w:pPr>
        <w:ind w:left="475"/>
        <w:rPr>
          <w:sz w:val="20"/>
        </w:rPr>
      </w:pPr>
      <w:r>
        <w:rPr>
          <w:sz w:val="20"/>
        </w:rPr>
        <w:t>2) agree to abide by the terms of the company's statement as a condition of employment on the Agreement.</w:t>
      </w:r>
    </w:p>
    <w:p w14:paraId="6BCCB692" w14:textId="77777777" w:rsidR="005F368C" w:rsidRDefault="005F368C">
      <w:pPr>
        <w:ind w:left="245"/>
        <w:rPr>
          <w:sz w:val="20"/>
        </w:rPr>
      </w:pPr>
    </w:p>
    <w:p w14:paraId="2784F07B" w14:textId="77777777" w:rsidR="005F368C" w:rsidRDefault="005F368C">
      <w:pPr>
        <w:ind w:left="245"/>
        <w:rPr>
          <w:sz w:val="20"/>
        </w:rPr>
      </w:pPr>
      <w:r>
        <w:rPr>
          <w:sz w:val="20"/>
        </w:rPr>
        <w:t xml:space="preserve">Failure to comply with these requirements may result in suspension of payments under the Agreement or termination of the Agreement or both and Contractor may be ineligible for award of any future State agreements if the department determines that any of the following has occurred: (1) the Contractor has made false certification, or violated the certification by failing to carry out the requirements as noted above. (GC 8350 et seq.) </w:t>
      </w:r>
    </w:p>
    <w:p w14:paraId="320A78D3" w14:textId="77777777" w:rsidR="005F368C" w:rsidRDefault="005F368C">
      <w:pPr>
        <w:ind w:left="240" w:hanging="240"/>
        <w:rPr>
          <w:sz w:val="20"/>
        </w:rPr>
      </w:pPr>
    </w:p>
    <w:p w14:paraId="56C9FDD5" w14:textId="77777777" w:rsidR="005F368C" w:rsidRDefault="005F368C">
      <w:pPr>
        <w:ind w:left="245" w:hanging="245"/>
        <w:rPr>
          <w:sz w:val="20"/>
        </w:rPr>
      </w:pPr>
      <w:r>
        <w:rPr>
          <w:sz w:val="20"/>
        </w:rPr>
        <w:t xml:space="preserve">3. </w:t>
      </w:r>
      <w:r>
        <w:rPr>
          <w:sz w:val="20"/>
          <w:u w:val="single"/>
        </w:rPr>
        <w:t>NATIONAL LABOR RELATIONS BOARD CERTIFICATION</w:t>
      </w:r>
      <w:r>
        <w:rPr>
          <w:sz w:val="20"/>
        </w:rPr>
        <w:t xml:space="preserve">: Contractor certifies that no more than one (1) final unappealable finding of contempt of court by a Federal court has been issued against Contractor within the immediately preceding two-year period because of Contractor's failure to comply with an order of a Federal court which orders Contractor to comply with an order of the National Labor Relations Board. (PCC 10296) (Not applicable to public entities.) </w:t>
      </w:r>
    </w:p>
    <w:p w14:paraId="1E1BC3A6" w14:textId="77777777" w:rsidR="005F368C" w:rsidRDefault="005F368C">
      <w:pPr>
        <w:ind w:left="245" w:hanging="245"/>
        <w:rPr>
          <w:sz w:val="20"/>
        </w:rPr>
      </w:pPr>
    </w:p>
    <w:p w14:paraId="2A2D8708" w14:textId="77777777" w:rsidR="005F368C" w:rsidRDefault="005F368C">
      <w:pPr>
        <w:ind w:left="245" w:hanging="245"/>
        <w:rPr>
          <w:sz w:val="20"/>
        </w:rPr>
      </w:pPr>
      <w:r>
        <w:rPr>
          <w:sz w:val="20"/>
        </w:rPr>
        <w:t>4.</w:t>
      </w:r>
      <w:r>
        <w:rPr>
          <w:sz w:val="20"/>
        </w:rPr>
        <w:tab/>
      </w:r>
      <w:r>
        <w:rPr>
          <w:sz w:val="20"/>
          <w:u w:val="single"/>
        </w:rPr>
        <w:t>CONTRACTS FOR LEGAL SERVICES $50,000 OR MORE- PRO BONO REQUIREMENT:</w:t>
      </w:r>
      <w:r>
        <w:rPr>
          <w:sz w:val="20"/>
        </w:rPr>
        <w:t xml:space="preserve"> Contractor hereby certifies that contractor will comply with the requirements of Section 6072 of the Business and Professions Code, effective January 1, 2003.  </w:t>
      </w:r>
    </w:p>
    <w:p w14:paraId="2FA1FB93" w14:textId="77777777" w:rsidR="005F368C" w:rsidRDefault="005F368C">
      <w:pPr>
        <w:ind w:left="245" w:hanging="245"/>
        <w:rPr>
          <w:sz w:val="20"/>
        </w:rPr>
      </w:pPr>
    </w:p>
    <w:p w14:paraId="743CFCAF" w14:textId="77777777" w:rsidR="005F368C" w:rsidRDefault="005F368C">
      <w:pPr>
        <w:ind w:left="245" w:hanging="245"/>
        <w:jc w:val="right"/>
        <w:rPr>
          <w:sz w:val="20"/>
        </w:rPr>
      </w:pPr>
      <w:r>
        <w:rPr>
          <w:sz w:val="20"/>
        </w:rPr>
        <w:tab/>
        <w:t xml:space="preserve">  (Continued on next page)</w:t>
      </w:r>
    </w:p>
    <w:p w14:paraId="62B6ADF3" w14:textId="77777777" w:rsidR="005F368C" w:rsidRDefault="005F368C">
      <w:pPr>
        <w:ind w:left="245" w:hanging="245"/>
        <w:rPr>
          <w:sz w:val="20"/>
        </w:rPr>
      </w:pPr>
    </w:p>
    <w:p w14:paraId="153C1E2B" w14:textId="77777777" w:rsidR="005F368C" w:rsidRDefault="005F368C">
      <w:pPr>
        <w:ind w:left="245" w:hanging="245"/>
        <w:jc w:val="center"/>
        <w:rPr>
          <w:sz w:val="20"/>
        </w:rPr>
      </w:pPr>
      <w:r>
        <w:rPr>
          <w:sz w:val="20"/>
        </w:rPr>
        <w:t>Page 1 of 2</w:t>
      </w:r>
    </w:p>
    <w:p w14:paraId="3E5E17C3" w14:textId="77777777" w:rsidR="005F368C" w:rsidRDefault="005F368C">
      <w:pPr>
        <w:jc w:val="right"/>
        <w:rPr>
          <w:b/>
        </w:rPr>
      </w:pPr>
      <w:r>
        <w:rPr>
          <w:b/>
        </w:rPr>
        <w:lastRenderedPageBreak/>
        <w:t>Attachment 6</w:t>
      </w:r>
    </w:p>
    <w:p w14:paraId="3AC259E6" w14:textId="77777777" w:rsidR="005F368C" w:rsidRDefault="005F368C">
      <w:pPr>
        <w:rPr>
          <w:b/>
          <w:bCs/>
          <w:u w:val="single"/>
        </w:rPr>
      </w:pPr>
      <w:r>
        <w:rPr>
          <w:b/>
          <w:bCs/>
        </w:rPr>
        <w:t xml:space="preserve">CCC 1005 - </w:t>
      </w:r>
      <w:r>
        <w:rPr>
          <w:b/>
          <w:bCs/>
          <w:u w:val="single"/>
        </w:rPr>
        <w:t>CERTIFICATION</w:t>
      </w:r>
    </w:p>
    <w:p w14:paraId="4CFFA006" w14:textId="77777777" w:rsidR="005F368C" w:rsidRDefault="005F368C">
      <w:pPr>
        <w:ind w:left="245" w:hanging="245"/>
        <w:rPr>
          <w:sz w:val="20"/>
        </w:rPr>
      </w:pPr>
    </w:p>
    <w:p w14:paraId="05AAED5C" w14:textId="77777777" w:rsidR="005F368C" w:rsidRDefault="005F368C">
      <w:pPr>
        <w:ind w:left="245" w:hanging="245"/>
        <w:rPr>
          <w:sz w:val="20"/>
        </w:rPr>
      </w:pPr>
      <w:r>
        <w:rPr>
          <w:sz w:val="20"/>
        </w:rPr>
        <w:tab/>
        <w:t>Contractor agrees to make a good faith effort to provide a minimum number of hours of pro bono legal services during each year of the contract equal to the lesser of 30 multiplied by the number of full time attorneys in the firm’s offices in the State, with the number of hours prorated on an actual day basis for any contract period of less than a full year or 10% of its contract with the State.</w:t>
      </w:r>
    </w:p>
    <w:p w14:paraId="09609A79" w14:textId="77777777" w:rsidR="005F368C" w:rsidRDefault="005F368C">
      <w:pPr>
        <w:ind w:left="245" w:hanging="245"/>
        <w:rPr>
          <w:sz w:val="20"/>
        </w:rPr>
      </w:pPr>
      <w:r>
        <w:rPr>
          <w:sz w:val="20"/>
        </w:rPr>
        <w:tab/>
      </w:r>
    </w:p>
    <w:p w14:paraId="5A12C256" w14:textId="77777777" w:rsidR="005F368C" w:rsidRDefault="005F368C">
      <w:pPr>
        <w:ind w:left="245" w:hanging="245"/>
        <w:rPr>
          <w:sz w:val="16"/>
        </w:rPr>
      </w:pPr>
      <w:r>
        <w:rPr>
          <w:sz w:val="20"/>
        </w:rPr>
        <w:tab/>
        <w:t>Failure to make a good faith effort may be cause for non-renewal of a state contract for legal services, and may be taken into account when determining the award of future contracts with the State for legal services.</w:t>
      </w:r>
    </w:p>
    <w:p w14:paraId="1CB647CB" w14:textId="77777777" w:rsidR="005F368C" w:rsidRDefault="005F368C">
      <w:pPr>
        <w:ind w:left="245" w:hanging="245"/>
        <w:rPr>
          <w:sz w:val="20"/>
        </w:rPr>
      </w:pPr>
    </w:p>
    <w:p w14:paraId="17ECF577" w14:textId="77777777" w:rsidR="005F368C" w:rsidRDefault="005F368C">
      <w:pPr>
        <w:ind w:left="245" w:hanging="245"/>
        <w:rPr>
          <w:sz w:val="20"/>
        </w:rPr>
      </w:pPr>
      <w:r>
        <w:rPr>
          <w:sz w:val="20"/>
        </w:rPr>
        <w:t xml:space="preserve">5. </w:t>
      </w:r>
      <w:r>
        <w:rPr>
          <w:sz w:val="20"/>
          <w:u w:val="single"/>
        </w:rPr>
        <w:t>EXPATRIATE CORPORATIONS:</w:t>
      </w:r>
      <w:r>
        <w:rPr>
          <w:sz w:val="20"/>
        </w:rPr>
        <w:t xml:space="preserve"> Contractor hereby declares that it is not an expatriate corporation or subsidiary of an expatriate corporation within the meaning of Public Contract Code Section 10286 and 10286.1, and is eligible to contract with State of </w:t>
      </w:r>
      <w:smartTag w:uri="urn:schemas-microsoft-com:office:smarttags" w:element="State">
        <w:smartTag w:uri="urn:schemas-microsoft-com:office:smarttags" w:element="place">
          <w:r>
            <w:rPr>
              <w:sz w:val="20"/>
            </w:rPr>
            <w:t>California</w:t>
          </w:r>
        </w:smartTag>
      </w:smartTag>
      <w:r>
        <w:rPr>
          <w:sz w:val="20"/>
        </w:rPr>
        <w:t>.</w:t>
      </w:r>
    </w:p>
    <w:p w14:paraId="78918AFA" w14:textId="77777777" w:rsidR="005F368C" w:rsidRDefault="005F368C">
      <w:pPr>
        <w:ind w:left="245" w:hanging="245"/>
        <w:rPr>
          <w:sz w:val="20"/>
        </w:rPr>
      </w:pPr>
    </w:p>
    <w:p w14:paraId="028D943B" w14:textId="77777777" w:rsidR="005F368C" w:rsidRDefault="005F368C">
      <w:pPr>
        <w:ind w:left="245" w:hanging="245"/>
        <w:rPr>
          <w:sz w:val="20"/>
        </w:rPr>
      </w:pPr>
      <w:r>
        <w:rPr>
          <w:sz w:val="20"/>
        </w:rPr>
        <w:t xml:space="preserve">6. </w:t>
      </w:r>
      <w:r>
        <w:rPr>
          <w:sz w:val="20"/>
          <w:u w:val="single"/>
        </w:rPr>
        <w:t>SWEATFREE CODE OF CONDUCT:</w:t>
      </w:r>
    </w:p>
    <w:p w14:paraId="0C7C5535" w14:textId="77777777" w:rsidR="005F368C" w:rsidRDefault="005F368C">
      <w:pPr>
        <w:ind w:left="245" w:hanging="245"/>
        <w:rPr>
          <w:sz w:val="20"/>
        </w:rPr>
      </w:pPr>
    </w:p>
    <w:p w14:paraId="18DD8775" w14:textId="77777777" w:rsidR="005F368C" w:rsidRDefault="005F368C">
      <w:pPr>
        <w:tabs>
          <w:tab w:val="left" w:pos="270"/>
        </w:tabs>
        <w:ind w:left="540" w:hanging="540"/>
        <w:rPr>
          <w:sz w:val="20"/>
        </w:rPr>
      </w:pPr>
      <w:r>
        <w:rPr>
          <w:sz w:val="20"/>
        </w:rPr>
        <w:tab/>
        <w:t>a.</w:t>
      </w:r>
      <w:r>
        <w:rPr>
          <w:sz w:val="20"/>
        </w:rPr>
        <w:tab/>
        <w:t xml:space="preserve">All Contractors contracting for the procurement or laundering of apparel, garments or corresponding accessories, or the procurement of equipment, materials, or supplies, other than procurement related to a public works contract, declare under penalty of perjury that no apparel, garments or corresponding accessories, equipment, materials, or supplies furnished to the state pursuant to the contract have been laundered or produced in whole or in part by sweatshop labor, forced labor, convict labor, indentured labor under penal sanction, abusive forms of child labor or exploitation of children in sweatshop labor, or with the benefit of sweatshop labor, forced labor, convict labor, indentured labor under penal sanction, abusive forms of child labor or exploitation of children in sweatshop labor.  The contractor further declares under penalty of perjury that they adhere to the Sweatfree Code of Conduct as set forth on the California Department of Industrial Relations website located at </w:t>
      </w:r>
      <w:hyperlink r:id="rId12" w:history="1">
        <w:r>
          <w:rPr>
            <w:rStyle w:val="Hyperlink"/>
            <w:rFonts w:cs="Arial"/>
            <w:sz w:val="20"/>
          </w:rPr>
          <w:t>www.dir.ca.gov</w:t>
        </w:r>
      </w:hyperlink>
      <w:r>
        <w:rPr>
          <w:sz w:val="20"/>
        </w:rPr>
        <w:t>, and Public Contract Code Section 6108.</w:t>
      </w:r>
    </w:p>
    <w:p w14:paraId="05A25CA1" w14:textId="77777777" w:rsidR="005F368C" w:rsidRDefault="005F368C">
      <w:pPr>
        <w:tabs>
          <w:tab w:val="left" w:pos="270"/>
        </w:tabs>
        <w:ind w:left="540" w:hanging="540"/>
        <w:rPr>
          <w:sz w:val="20"/>
        </w:rPr>
      </w:pPr>
    </w:p>
    <w:p w14:paraId="40C83B82" w14:textId="77777777" w:rsidR="005F368C" w:rsidRDefault="005F368C">
      <w:pPr>
        <w:tabs>
          <w:tab w:val="left" w:pos="270"/>
        </w:tabs>
        <w:ind w:left="540" w:hanging="540"/>
        <w:rPr>
          <w:sz w:val="20"/>
        </w:rPr>
      </w:pPr>
      <w:r>
        <w:rPr>
          <w:sz w:val="20"/>
        </w:rPr>
        <w:tab/>
        <w:t>b.</w:t>
      </w:r>
      <w:r>
        <w:rPr>
          <w:sz w:val="20"/>
        </w:rPr>
        <w:tab/>
        <w:t>The contractor agrees to cooperate fully in providing reasonable access to the contractor’s records, documents, agents or employees, or premises if reasonably required by authorized officials of the contracting agency, the Department of Industrial Relations, or the Department of Justice to determine the contractor’s compliance with the requirements under paragraph a.</w:t>
      </w:r>
    </w:p>
    <w:p w14:paraId="5C9FB019" w14:textId="77777777" w:rsidR="005F368C" w:rsidRDefault="005F368C">
      <w:pPr>
        <w:tabs>
          <w:tab w:val="left" w:pos="270"/>
        </w:tabs>
        <w:ind w:left="540" w:hanging="540"/>
        <w:rPr>
          <w:sz w:val="20"/>
        </w:rPr>
      </w:pPr>
    </w:p>
    <w:p w14:paraId="75338459" w14:textId="77777777" w:rsidR="005F368C" w:rsidRDefault="005F368C">
      <w:pPr>
        <w:ind w:left="245" w:hanging="245"/>
        <w:rPr>
          <w:sz w:val="20"/>
        </w:rPr>
      </w:pPr>
      <w:r>
        <w:rPr>
          <w:sz w:val="20"/>
        </w:rPr>
        <w:t>7.</w:t>
      </w:r>
      <w:r>
        <w:rPr>
          <w:sz w:val="20"/>
        </w:rPr>
        <w:tab/>
      </w:r>
      <w:r>
        <w:rPr>
          <w:sz w:val="20"/>
          <w:u w:val="single"/>
        </w:rPr>
        <w:t>DOMESTIC PARTNERS</w:t>
      </w:r>
      <w:r>
        <w:rPr>
          <w:sz w:val="20"/>
        </w:rPr>
        <w:t>: For contracts executed or amended after July 1, 2004 the contractor may elect to offer domestic partner benefits to the contractor’s employees in accordance with Public Contract Code section 10295.3.  However, the contractor cannot require an employee to cover the costs of providing any benefits which have otherwise been provided to all employees regardless of marital or domestic partner status.</w:t>
      </w:r>
    </w:p>
    <w:p w14:paraId="54693F4B" w14:textId="77777777" w:rsidR="005F368C" w:rsidRDefault="005F368C">
      <w:pPr>
        <w:tabs>
          <w:tab w:val="left" w:pos="270"/>
        </w:tabs>
        <w:ind w:left="540" w:hanging="540"/>
        <w:rPr>
          <w:sz w:val="20"/>
        </w:rPr>
      </w:pPr>
    </w:p>
    <w:p w14:paraId="64AE0EEA" w14:textId="77777777" w:rsidR="005F368C" w:rsidRDefault="005F368C">
      <w:pPr>
        <w:ind w:left="245" w:hanging="245"/>
        <w:rPr>
          <w:sz w:val="16"/>
        </w:rPr>
      </w:pPr>
    </w:p>
    <w:p w14:paraId="047F0BB7" w14:textId="77777777" w:rsidR="005F368C" w:rsidRDefault="005F368C">
      <w:pPr>
        <w:ind w:left="245" w:hanging="245"/>
        <w:rPr>
          <w:sz w:val="20"/>
        </w:rPr>
      </w:pPr>
    </w:p>
    <w:p w14:paraId="18F123C1" w14:textId="77777777" w:rsidR="005F368C" w:rsidRDefault="005F368C">
      <w:pPr>
        <w:ind w:left="245" w:hanging="245"/>
        <w:rPr>
          <w:sz w:val="20"/>
        </w:rPr>
      </w:pPr>
    </w:p>
    <w:p w14:paraId="75F56665" w14:textId="77777777" w:rsidR="005F368C" w:rsidRDefault="005F368C">
      <w:pPr>
        <w:tabs>
          <w:tab w:val="right" w:pos="10800"/>
        </w:tabs>
      </w:pPr>
    </w:p>
    <w:p w14:paraId="6266353D" w14:textId="77777777" w:rsidR="005F368C" w:rsidRDefault="005F368C">
      <w:pPr>
        <w:tabs>
          <w:tab w:val="right" w:pos="10800"/>
        </w:tabs>
      </w:pPr>
    </w:p>
    <w:p w14:paraId="06154B71" w14:textId="77777777" w:rsidR="005F368C" w:rsidRDefault="005F368C">
      <w:pPr>
        <w:tabs>
          <w:tab w:val="right" w:pos="10800"/>
        </w:tabs>
      </w:pPr>
    </w:p>
    <w:p w14:paraId="79FBDF33" w14:textId="77777777" w:rsidR="005F368C" w:rsidRDefault="005F368C">
      <w:pPr>
        <w:tabs>
          <w:tab w:val="right" w:pos="10800"/>
        </w:tabs>
      </w:pPr>
    </w:p>
    <w:p w14:paraId="4EAEADB9" w14:textId="77777777" w:rsidR="00C8378A" w:rsidRDefault="005F368C" w:rsidP="00C8378A">
      <w:pPr>
        <w:tabs>
          <w:tab w:val="right" w:pos="10800"/>
        </w:tabs>
        <w:rPr>
          <w:color w:val="000000"/>
        </w:rPr>
      </w:pPr>
      <w:r>
        <w:rPr>
          <w:b/>
        </w:rPr>
        <w:t xml:space="preserve">NOTE:  </w:t>
      </w:r>
      <w:r>
        <w:t xml:space="preserve">This form represents only the certification portion of the Contractor Certification Clauses (CCC).  Additional information about contracting with the state appears in the full text of the applicable CCC.  Visit this web site to view the entire document: </w:t>
      </w:r>
      <w:hyperlink r:id="rId13" w:history="1">
        <w:hyperlink r:id="rId14" w:history="1">
          <w:r>
            <w:rPr>
              <w:rStyle w:val="Hyperlink"/>
            </w:rPr>
            <w:t>http://www.ols.dgs.ca.gov/Standard+Language/default.htm</w:t>
          </w:r>
        </w:hyperlink>
      </w:hyperlink>
      <w:r>
        <w:rPr>
          <w:color w:val="000000"/>
        </w:rPr>
        <w:t xml:space="preserve">.  </w:t>
      </w:r>
    </w:p>
    <w:p w14:paraId="1E4B7856" w14:textId="77777777" w:rsidR="00C8378A" w:rsidRDefault="00C8378A" w:rsidP="00C8378A">
      <w:pPr>
        <w:tabs>
          <w:tab w:val="right" w:pos="10800"/>
        </w:tabs>
        <w:rPr>
          <w:color w:val="000000"/>
        </w:rPr>
      </w:pPr>
    </w:p>
    <w:p w14:paraId="505444D2" w14:textId="77777777" w:rsidR="00C8378A" w:rsidRDefault="00C8378A" w:rsidP="00C8378A">
      <w:pPr>
        <w:tabs>
          <w:tab w:val="right" w:pos="10800"/>
        </w:tabs>
        <w:rPr>
          <w:color w:val="000000"/>
        </w:rPr>
      </w:pPr>
    </w:p>
    <w:p w14:paraId="4BE1145D" w14:textId="77777777" w:rsidR="005F368C" w:rsidRDefault="005F368C" w:rsidP="00C8378A">
      <w:pPr>
        <w:tabs>
          <w:tab w:val="right" w:pos="10800"/>
        </w:tabs>
        <w:rPr>
          <w:sz w:val="20"/>
        </w:rPr>
      </w:pPr>
      <w:r>
        <w:rPr>
          <w:sz w:val="20"/>
        </w:rPr>
        <w:t>Page 2 of 2</w:t>
      </w:r>
    </w:p>
    <w:p w14:paraId="14D71917" w14:textId="77777777" w:rsidR="00C8378A" w:rsidRDefault="00C8378A" w:rsidP="00C8378A">
      <w:pPr>
        <w:pStyle w:val="Header"/>
        <w:tabs>
          <w:tab w:val="clear" w:pos="4320"/>
          <w:tab w:val="clear" w:pos="8640"/>
          <w:tab w:val="right" w:pos="10710"/>
        </w:tabs>
        <w:jc w:val="right"/>
      </w:pPr>
    </w:p>
    <w:sectPr w:rsidR="00C8378A" w:rsidSect="00C8378A">
      <w:headerReference w:type="default" r:id="rId15"/>
      <w:pgSz w:w="12240" w:h="15840" w:code="1"/>
      <w:pgMar w:top="720" w:right="720" w:bottom="720" w:left="720" w:header="0" w:footer="432"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30ED1" w14:textId="77777777" w:rsidR="000C452E" w:rsidRDefault="000C452E">
      <w:r>
        <w:separator/>
      </w:r>
    </w:p>
  </w:endnote>
  <w:endnote w:type="continuationSeparator" w:id="0">
    <w:p w14:paraId="392704C4" w14:textId="77777777" w:rsidR="000C452E" w:rsidRDefault="000C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A5103" w14:textId="77777777" w:rsidR="000C452E" w:rsidRDefault="000C452E">
      <w:r>
        <w:separator/>
      </w:r>
    </w:p>
  </w:footnote>
  <w:footnote w:type="continuationSeparator" w:id="0">
    <w:p w14:paraId="74816EBF" w14:textId="77777777" w:rsidR="000C452E" w:rsidRDefault="000C4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43089" w14:textId="77777777" w:rsidR="007F3DA4" w:rsidRDefault="007F3D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ECF"/>
    <w:multiLevelType w:val="hybridMultilevel"/>
    <w:tmpl w:val="5CE65BE2"/>
    <w:lvl w:ilvl="0" w:tplc="FFFFFFFF">
      <w:start w:val="1"/>
      <w:numFmt w:val="decimal"/>
      <w:lvlText w:val="%1)"/>
      <w:lvlJc w:val="left"/>
      <w:pPr>
        <w:tabs>
          <w:tab w:val="num" w:pos="360"/>
        </w:tabs>
        <w:ind w:left="360" w:hanging="360"/>
      </w:pPr>
      <w:rPr>
        <w:rFonts w:hint="default"/>
      </w:rPr>
    </w:lvl>
    <w:lvl w:ilvl="1" w:tplc="DF3C8062">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54242DB"/>
    <w:multiLevelType w:val="singleLevel"/>
    <w:tmpl w:val="9BD4911E"/>
    <w:lvl w:ilvl="0">
      <w:start w:val="1"/>
      <w:numFmt w:val="upperLetter"/>
      <w:lvlText w:val="%1."/>
      <w:lvlJc w:val="left"/>
      <w:pPr>
        <w:tabs>
          <w:tab w:val="num" w:pos="1440"/>
        </w:tabs>
        <w:ind w:left="1440" w:hanging="360"/>
      </w:pPr>
    </w:lvl>
  </w:abstractNum>
  <w:abstractNum w:abstractNumId="2" w15:restartNumberingAfterBreak="0">
    <w:nsid w:val="1F431451"/>
    <w:multiLevelType w:val="hybridMultilevel"/>
    <w:tmpl w:val="3D10F768"/>
    <w:lvl w:ilvl="0" w:tplc="03D2F114">
      <w:start w:val="1"/>
      <w:numFmt w:val="upperLetter"/>
      <w:lvlText w:val="%1."/>
      <w:lvlJc w:val="left"/>
      <w:pPr>
        <w:tabs>
          <w:tab w:val="num" w:pos="360"/>
        </w:tabs>
        <w:ind w:left="360" w:hanging="360"/>
      </w:pPr>
      <w:rPr>
        <w:rFonts w:hint="default"/>
      </w:rPr>
    </w:lvl>
    <w:lvl w:ilvl="1" w:tplc="36746EAC">
      <w:start w:val="1"/>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FAA007C"/>
    <w:multiLevelType w:val="hybridMultilevel"/>
    <w:tmpl w:val="6FE4FE60"/>
    <w:lvl w:ilvl="0" w:tplc="BBBC8D0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5431C8F"/>
    <w:multiLevelType w:val="singleLevel"/>
    <w:tmpl w:val="097AE930"/>
    <w:lvl w:ilvl="0">
      <w:start w:val="1"/>
      <w:numFmt w:val="upperLetter"/>
      <w:lvlText w:val="%1."/>
      <w:lvlJc w:val="left"/>
      <w:pPr>
        <w:tabs>
          <w:tab w:val="num" w:pos="1253"/>
        </w:tabs>
        <w:ind w:left="1253" w:hanging="360"/>
      </w:pPr>
    </w:lvl>
  </w:abstractNum>
  <w:abstractNum w:abstractNumId="5" w15:restartNumberingAfterBreak="0">
    <w:nsid w:val="392F0355"/>
    <w:multiLevelType w:val="singleLevel"/>
    <w:tmpl w:val="7706BFB8"/>
    <w:lvl w:ilvl="0">
      <w:start w:val="1"/>
      <w:numFmt w:val="decimal"/>
      <w:lvlText w:val="%1."/>
      <w:lvlJc w:val="left"/>
      <w:pPr>
        <w:tabs>
          <w:tab w:val="num" w:pos="720"/>
        </w:tabs>
        <w:ind w:left="720" w:hanging="360"/>
      </w:pPr>
    </w:lvl>
  </w:abstractNum>
  <w:abstractNum w:abstractNumId="6" w15:restartNumberingAfterBreak="0">
    <w:nsid w:val="3D361142"/>
    <w:multiLevelType w:val="singleLevel"/>
    <w:tmpl w:val="097AE930"/>
    <w:lvl w:ilvl="0">
      <w:start w:val="1"/>
      <w:numFmt w:val="upperLetter"/>
      <w:lvlText w:val="%1."/>
      <w:lvlJc w:val="left"/>
      <w:pPr>
        <w:tabs>
          <w:tab w:val="num" w:pos="1253"/>
        </w:tabs>
        <w:ind w:left="1253" w:hanging="360"/>
      </w:pPr>
    </w:lvl>
  </w:abstractNum>
  <w:abstractNum w:abstractNumId="7" w15:restartNumberingAfterBreak="0">
    <w:nsid w:val="3D842CA5"/>
    <w:multiLevelType w:val="singleLevel"/>
    <w:tmpl w:val="4402920A"/>
    <w:lvl w:ilvl="0">
      <w:start w:val="1"/>
      <w:numFmt w:val="upperLetter"/>
      <w:lvlText w:val="%1."/>
      <w:lvlJc w:val="left"/>
      <w:pPr>
        <w:tabs>
          <w:tab w:val="num" w:pos="720"/>
        </w:tabs>
        <w:ind w:left="720" w:hanging="360"/>
      </w:pPr>
      <w:rPr>
        <w:rFonts w:hint="default"/>
      </w:rPr>
    </w:lvl>
  </w:abstractNum>
  <w:abstractNum w:abstractNumId="8" w15:restartNumberingAfterBreak="0">
    <w:nsid w:val="3D856441"/>
    <w:multiLevelType w:val="hybridMultilevel"/>
    <w:tmpl w:val="BE4C15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6587233"/>
    <w:multiLevelType w:val="singleLevel"/>
    <w:tmpl w:val="0409000F"/>
    <w:lvl w:ilvl="0">
      <w:start w:val="1"/>
      <w:numFmt w:val="decimal"/>
      <w:lvlText w:val="%1."/>
      <w:lvlJc w:val="left"/>
      <w:pPr>
        <w:tabs>
          <w:tab w:val="num" w:pos="720"/>
        </w:tabs>
        <w:ind w:left="720" w:hanging="360"/>
      </w:pPr>
    </w:lvl>
  </w:abstractNum>
  <w:abstractNum w:abstractNumId="10" w15:restartNumberingAfterBreak="0">
    <w:nsid w:val="58C82A08"/>
    <w:multiLevelType w:val="hybridMultilevel"/>
    <w:tmpl w:val="7516700A"/>
    <w:lvl w:ilvl="0" w:tplc="49906666">
      <w:start w:val="1"/>
      <w:numFmt w:val="upperLetter"/>
      <w:lvlText w:val="%1."/>
      <w:lvlJc w:val="left"/>
      <w:pPr>
        <w:tabs>
          <w:tab w:val="num" w:pos="1080"/>
        </w:tabs>
        <w:ind w:left="1080" w:hanging="360"/>
      </w:pPr>
      <w:rPr>
        <w:rFonts w:hint="default"/>
      </w:rPr>
    </w:lvl>
    <w:lvl w:ilvl="1" w:tplc="50BCC2EC">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17B6462"/>
    <w:multiLevelType w:val="hybridMultilevel"/>
    <w:tmpl w:val="B486E86C"/>
    <w:lvl w:ilvl="0" w:tplc="3D60038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B03109A"/>
    <w:multiLevelType w:val="singleLevel"/>
    <w:tmpl w:val="93A2253E"/>
    <w:lvl w:ilvl="0">
      <w:start w:val="1"/>
      <w:numFmt w:val="decimal"/>
      <w:lvlText w:val="%1."/>
      <w:lvlJc w:val="left"/>
      <w:pPr>
        <w:tabs>
          <w:tab w:val="num" w:pos="720"/>
        </w:tabs>
        <w:ind w:left="720" w:hanging="720"/>
      </w:pPr>
      <w:rPr>
        <w:rFonts w:hint="default"/>
        <w:color w:val="000000"/>
      </w:rPr>
    </w:lvl>
  </w:abstractNum>
  <w:abstractNum w:abstractNumId="13" w15:restartNumberingAfterBreak="0">
    <w:nsid w:val="6C461127"/>
    <w:multiLevelType w:val="singleLevel"/>
    <w:tmpl w:val="36E8E130"/>
    <w:lvl w:ilvl="0">
      <w:start w:val="1"/>
      <w:numFmt w:val="decimal"/>
      <w:lvlText w:val="%1)"/>
      <w:lvlJc w:val="left"/>
      <w:pPr>
        <w:tabs>
          <w:tab w:val="num" w:pos="1080"/>
        </w:tabs>
        <w:ind w:left="1080" w:hanging="360"/>
      </w:pPr>
      <w:rPr>
        <w:rFonts w:hint="default"/>
      </w:rPr>
    </w:lvl>
  </w:abstractNum>
  <w:abstractNum w:abstractNumId="14" w15:restartNumberingAfterBreak="0">
    <w:nsid w:val="734200FC"/>
    <w:multiLevelType w:val="singleLevel"/>
    <w:tmpl w:val="DF3C8062"/>
    <w:lvl w:ilvl="0">
      <w:start w:val="1"/>
      <w:numFmt w:val="decimal"/>
      <w:lvlText w:val="%1."/>
      <w:lvlJc w:val="left"/>
      <w:pPr>
        <w:tabs>
          <w:tab w:val="num" w:pos="720"/>
        </w:tabs>
        <w:ind w:left="720" w:hanging="720"/>
      </w:pPr>
      <w:rPr>
        <w:rFonts w:hint="default"/>
      </w:rPr>
    </w:lvl>
  </w:abstractNum>
  <w:num w:numId="1">
    <w:abstractNumId w:val="6"/>
  </w:num>
  <w:num w:numId="2">
    <w:abstractNumId w:val="5"/>
  </w:num>
  <w:num w:numId="3">
    <w:abstractNumId w:val="4"/>
  </w:num>
  <w:num w:numId="4">
    <w:abstractNumId w:val="12"/>
  </w:num>
  <w:num w:numId="5">
    <w:abstractNumId w:val="11"/>
  </w:num>
  <w:num w:numId="6">
    <w:abstractNumId w:val="9"/>
  </w:num>
  <w:num w:numId="7">
    <w:abstractNumId w:val="13"/>
  </w:num>
  <w:num w:numId="8">
    <w:abstractNumId w:val="10"/>
  </w:num>
  <w:num w:numId="9">
    <w:abstractNumId w:val="14"/>
  </w:num>
  <w:num w:numId="10">
    <w:abstractNumId w:val="1"/>
  </w:num>
  <w:num w:numId="11">
    <w:abstractNumId w:val="7"/>
  </w:num>
  <w:num w:numId="12">
    <w:abstractNumId w:val="2"/>
  </w:num>
  <w:num w:numId="13">
    <w:abstractNumId w:val="0"/>
  </w:num>
  <w:num w:numId="14">
    <w:abstractNumId w:val="8"/>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aveSubsetFonts/>
  <w:hideSpellingErrors/>
  <w:hideGrammaticalErrors/>
  <w:activeWritingStyle w:appName="MSWord" w:lang="en-US" w:vendorID="64" w:dllVersion="131077" w:nlCheck="1" w:checkStyle="1"/>
  <w:activeWritingStyle w:appName="MSWord" w:lang="en-US" w:vendorID="64" w:dllVersion="131078"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style="mso-position-vertical-relative:page" fillcolor="silver">
      <v:fill color="silver" opacity=".5"/>
      <v:shadow color="#868686"/>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68C"/>
    <w:rsid w:val="000C452E"/>
    <w:rsid w:val="00116865"/>
    <w:rsid w:val="001A734F"/>
    <w:rsid w:val="00201C2E"/>
    <w:rsid w:val="00326520"/>
    <w:rsid w:val="00354722"/>
    <w:rsid w:val="003B2EF7"/>
    <w:rsid w:val="004B069A"/>
    <w:rsid w:val="0055445F"/>
    <w:rsid w:val="0058207F"/>
    <w:rsid w:val="005C6DCC"/>
    <w:rsid w:val="005F368C"/>
    <w:rsid w:val="006258DB"/>
    <w:rsid w:val="006623BF"/>
    <w:rsid w:val="00724F1E"/>
    <w:rsid w:val="00725F6F"/>
    <w:rsid w:val="00737EB6"/>
    <w:rsid w:val="007813DE"/>
    <w:rsid w:val="007F3DA4"/>
    <w:rsid w:val="008504CD"/>
    <w:rsid w:val="00C8378A"/>
    <w:rsid w:val="00DC7367"/>
    <w:rsid w:val="00DD64E1"/>
    <w:rsid w:val="00E15B4E"/>
    <w:rsid w:val="00E46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style="mso-position-vertical-relative:page" fillcolor="silver">
      <v:fill color="silver" opacity=".5"/>
      <v:shadow color="#868686"/>
    </o:shapedefaults>
    <o:shapelayout v:ext="edit">
      <o:idmap v:ext="edit" data="1"/>
    </o:shapelayout>
  </w:shapeDefaults>
  <w:decimalSymbol w:val="."/>
  <w:listSeparator w:val=","/>
  <w14:docId w14:val="73C6C16E"/>
  <w15:chartTrackingRefBased/>
  <w15:docId w15:val="{A263221F-9278-4204-B36A-20E5C2D9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qFormat/>
    <w:pPr>
      <w:keepNext/>
      <w:spacing w:before="20" w:after="40"/>
      <w:outlineLvl w:val="0"/>
    </w:pPr>
    <w:rPr>
      <w:b/>
      <w:sz w:val="21"/>
    </w:rPr>
  </w:style>
  <w:style w:type="paragraph" w:styleId="Heading2">
    <w:name w:val="heading 2"/>
    <w:basedOn w:val="Normal"/>
    <w:next w:val="Normal"/>
    <w:qFormat/>
    <w:pPr>
      <w:keepNext/>
      <w:spacing w:before="20" w:after="440"/>
      <w:outlineLvl w:val="1"/>
    </w:pPr>
    <w:rPr>
      <w:b/>
      <w:sz w:val="18"/>
    </w:rPr>
  </w:style>
  <w:style w:type="paragraph" w:styleId="Heading3">
    <w:name w:val="heading 3"/>
    <w:basedOn w:val="Normal"/>
    <w:next w:val="Normal"/>
    <w:qFormat/>
    <w:pPr>
      <w:keepNext/>
      <w:tabs>
        <w:tab w:val="left" w:pos="8280"/>
      </w:tabs>
      <w:spacing w:before="40" w:after="40"/>
      <w:outlineLvl w:val="2"/>
    </w:pPr>
    <w:rPr>
      <w:b/>
    </w:rPr>
  </w:style>
  <w:style w:type="paragraph" w:styleId="Heading4">
    <w:name w:val="heading 4"/>
    <w:basedOn w:val="Normal"/>
    <w:next w:val="Normal"/>
    <w:qFormat/>
    <w:pPr>
      <w:keepNext/>
      <w:ind w:right="-18"/>
      <w:jc w:val="right"/>
      <w:outlineLvl w:val="3"/>
    </w:pPr>
    <w:rPr>
      <w:b/>
    </w:rPr>
  </w:style>
  <w:style w:type="paragraph" w:styleId="Heading5">
    <w:name w:val="heading 5"/>
    <w:basedOn w:val="Normal"/>
    <w:next w:val="Normal"/>
    <w:qFormat/>
    <w:pPr>
      <w:keepNext/>
      <w:widowControl w:val="0"/>
      <w:tabs>
        <w:tab w:val="left" w:pos="9000"/>
      </w:tabs>
      <w:spacing w:before="40"/>
      <w:outlineLvl w:val="4"/>
    </w:pPr>
    <w:rPr>
      <w:b/>
      <w:sz w:val="16"/>
    </w:rPr>
  </w:style>
  <w:style w:type="paragraph" w:styleId="Heading6">
    <w:name w:val="heading 6"/>
    <w:basedOn w:val="Normal"/>
    <w:next w:val="Normal"/>
    <w:qFormat/>
    <w:pPr>
      <w:keepNext/>
      <w:jc w:val="right"/>
      <w:outlineLvl w:val="5"/>
    </w:pPr>
    <w:rPr>
      <w:b/>
      <w:bCs/>
    </w:rPr>
  </w:style>
  <w:style w:type="paragraph" w:styleId="Heading7">
    <w:name w:val="heading 7"/>
    <w:basedOn w:val="Normal"/>
    <w:next w:val="Normal"/>
    <w:qFormat/>
    <w:pPr>
      <w:keepNext/>
      <w:suppressAutoHyphens/>
      <w:spacing w:before="20"/>
      <w:ind w:left="1620" w:hanging="1620"/>
      <w:outlineLvl w:val="6"/>
    </w:pPr>
    <w:rPr>
      <w:b/>
    </w:rPr>
  </w:style>
  <w:style w:type="paragraph" w:styleId="Heading8">
    <w:name w:val="heading 8"/>
    <w:basedOn w:val="Normal"/>
    <w:next w:val="Normal"/>
    <w:qFormat/>
    <w:pPr>
      <w:keepNext/>
      <w:tabs>
        <w:tab w:val="left" w:pos="8280"/>
      </w:tabs>
      <w:jc w:val="center"/>
      <w:outlineLvl w:val="7"/>
    </w:pPr>
    <w:rPr>
      <w:b/>
      <w:sz w:val="72"/>
    </w:rPr>
  </w:style>
  <w:style w:type="paragraph" w:styleId="Heading9">
    <w:name w:val="heading 9"/>
    <w:basedOn w:val="Normal"/>
    <w:next w:val="Normal"/>
    <w:qFormat/>
    <w:pPr>
      <w:keepNext/>
      <w:ind w:right="270"/>
      <w:jc w:val="right"/>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mystyle">
    <w:name w:val="mystyle"/>
    <w:basedOn w:val="Normal"/>
    <w:pPr>
      <w:pBdr>
        <w:top w:val="single" w:sz="6" w:space="1" w:color="auto"/>
        <w:left w:val="single" w:sz="6" w:space="1" w:color="auto"/>
        <w:bottom w:val="single" w:sz="6" w:space="1" w:color="auto"/>
        <w:right w:val="single" w:sz="6" w:space="1" w:color="auto"/>
      </w:pBdr>
      <w:tabs>
        <w:tab w:val="left" w:pos="720"/>
      </w:tabs>
      <w:ind w:left="720" w:hanging="720"/>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FootnoteReference">
    <w:name w:val="footnote reference"/>
    <w:basedOn w:val="DefaultParagraphFont"/>
    <w:semiHidden/>
  </w:style>
  <w:style w:type="paragraph" w:styleId="TOC1">
    <w:name w:val="toc 1"/>
    <w:basedOn w:val="Normal"/>
    <w:next w:val="Normal"/>
    <w:semiHidden/>
    <w:pPr>
      <w:tabs>
        <w:tab w:val="left" w:pos="720"/>
        <w:tab w:val="right" w:leader="dot" w:pos="10080"/>
      </w:tabs>
      <w:ind w:right="-864"/>
    </w:pPr>
  </w:style>
  <w:style w:type="paragraph" w:customStyle="1" w:styleId="2NDLEVEL">
    <w:name w:val="2ND LEVEL"/>
    <w:basedOn w:val="Normal"/>
    <w:pPr>
      <w:ind w:firstLine="360"/>
    </w:pPr>
  </w:style>
  <w:style w:type="paragraph" w:customStyle="1" w:styleId="Quick">
    <w:name w:val="Quick"/>
    <w:basedOn w:val="Normal"/>
    <w:pPr>
      <w:ind w:left="721" w:hanging="361"/>
    </w:pPr>
  </w:style>
  <w:style w:type="paragraph" w:customStyle="1" w:styleId="Quicka">
    <w:name w:val="Quick a."/>
    <w:basedOn w:val="Normal"/>
    <w:pPr>
      <w:ind w:left="1080" w:hanging="360"/>
    </w:pPr>
  </w:style>
  <w:style w:type="paragraph" w:customStyle="1" w:styleId="Quick1">
    <w:name w:val="Quick 1."/>
    <w:basedOn w:val="Normal"/>
    <w:pPr>
      <w:ind w:left="360" w:hanging="270"/>
    </w:pPr>
  </w:style>
  <w:style w:type="paragraph" w:customStyle="1" w:styleId="Style">
    <w:name w:val="Style"/>
    <w:basedOn w:val="Normal"/>
    <w:pPr>
      <w:ind w:left="1080" w:hanging="360"/>
    </w:pPr>
  </w:style>
  <w:style w:type="paragraph" w:customStyle="1" w:styleId="Quick0">
    <w:name w:val="Quick ­"/>
    <w:basedOn w:val="Normal"/>
    <w:pPr>
      <w:ind w:left="2520" w:hanging="360"/>
    </w:pPr>
  </w:style>
  <w:style w:type="paragraph" w:customStyle="1" w:styleId="Quicka0">
    <w:name w:val="Quick a."/>
    <w:basedOn w:val="Normal"/>
    <w:pPr>
      <w:ind w:left="720" w:hanging="720"/>
    </w:pPr>
  </w:style>
  <w:style w:type="paragraph" w:styleId="TOC2">
    <w:name w:val="toc 2"/>
    <w:basedOn w:val="Normal"/>
    <w:next w:val="Normal"/>
    <w:semiHidden/>
    <w:pPr>
      <w:tabs>
        <w:tab w:val="right" w:leader="dot" w:pos="10080"/>
      </w:tabs>
      <w:ind w:left="720"/>
    </w:pPr>
  </w:style>
  <w:style w:type="paragraph" w:customStyle="1" w:styleId="Style2">
    <w:name w:val="Style 2"/>
    <w:basedOn w:val="Normal"/>
    <w:pPr>
      <w:ind w:left="360" w:right="-864" w:hanging="360"/>
    </w:pPr>
  </w:style>
  <w:style w:type="paragraph" w:styleId="BodyText2">
    <w:name w:val="Body Text 2"/>
    <w:basedOn w:val="Normal"/>
    <w:pPr>
      <w:spacing w:before="120"/>
      <w:ind w:left="-18" w:firstLine="18"/>
      <w:jc w:val="center"/>
    </w:pPr>
    <w:rPr>
      <w:b/>
      <w:sz w:val="18"/>
    </w:rPr>
  </w:style>
  <w:style w:type="paragraph" w:styleId="BodyText">
    <w:name w:val="Body Text"/>
    <w:basedOn w:val="Normal"/>
    <w:pPr>
      <w:spacing w:before="60"/>
    </w:pPr>
    <w:rPr>
      <w:sz w:val="20"/>
    </w:rPr>
  </w:style>
  <w:style w:type="character" w:styleId="Hyperlink">
    <w:name w:val="Hyperlink"/>
    <w:basedOn w:val="DefaultParagraphFont"/>
    <w:rPr>
      <w:color w:val="0000FF"/>
      <w:u w:val="single"/>
    </w:rPr>
  </w:style>
  <w:style w:type="paragraph" w:styleId="BodyTextIndent3">
    <w:name w:val="Body Text Indent 3"/>
    <w:basedOn w:val="Normal"/>
    <w:pPr>
      <w:spacing w:after="120"/>
      <w:ind w:left="360"/>
    </w:pPr>
    <w:rPr>
      <w:sz w:val="16"/>
      <w:szCs w:val="16"/>
    </w:rPr>
  </w:style>
  <w:style w:type="paragraph" w:styleId="BodyText3">
    <w:name w:val="Body Text 3"/>
    <w:basedOn w:val="Normal"/>
    <w:rPr>
      <w:color w:val="0000FF"/>
      <w:sz w:val="20"/>
    </w:rPr>
  </w:style>
  <w:style w:type="character" w:styleId="FollowedHyperlink">
    <w:name w:val="FollowedHyperlink"/>
    <w:basedOn w:val="DefaultParagraphFont"/>
    <w:rPr>
      <w:color w:val="800080"/>
      <w:u w:val="single"/>
    </w:rPr>
  </w:style>
  <w:style w:type="paragraph" w:styleId="NormalWeb">
    <w:name w:val="Normal (Web)"/>
    <w:basedOn w:val="Normal"/>
    <w:pPr>
      <w:spacing w:before="100" w:beforeAutospacing="1" w:after="100" w:afterAutospacing="1"/>
    </w:pPr>
    <w:rPr>
      <w:szCs w:val="24"/>
    </w:rPr>
  </w:style>
  <w:style w:type="paragraph" w:styleId="BodyTextIndent">
    <w:name w:val="Body Text Indent"/>
    <w:basedOn w:val="Normal"/>
    <w:pPr>
      <w:widowControl w:val="0"/>
      <w:tabs>
        <w:tab w:val="left" w:pos="1080"/>
        <w:tab w:val="left" w:pos="1800"/>
        <w:tab w:val="left" w:pos="2700"/>
        <w:tab w:val="left" w:pos="3240"/>
        <w:tab w:val="left" w:pos="3960"/>
        <w:tab w:val="left" w:pos="4680"/>
        <w:tab w:val="left" w:pos="5400"/>
        <w:tab w:val="left" w:pos="6120"/>
        <w:tab w:val="left" w:pos="6840"/>
        <w:tab w:val="left" w:pos="7560"/>
        <w:tab w:val="left" w:pos="8280"/>
        <w:tab w:val="left" w:pos="9000"/>
        <w:tab w:val="left" w:pos="9720"/>
      </w:tabs>
      <w:ind w:left="1080" w:hanging="360"/>
      <w:jc w:val="both"/>
    </w:pPr>
  </w:style>
  <w:style w:type="paragraph" w:styleId="Caption">
    <w:name w:val="caption"/>
    <w:basedOn w:val="Normal"/>
    <w:next w:val="Normal"/>
    <w:qFormat/>
    <w:pPr>
      <w:spacing w:before="80"/>
      <w:ind w:left="720"/>
    </w:pPr>
    <w:rPr>
      <w:b/>
      <w:bCs/>
      <w:u w:val="single"/>
    </w:rPr>
  </w:style>
  <w:style w:type="paragraph" w:styleId="TOC3">
    <w:name w:val="toc 3"/>
    <w:next w:val="Normal"/>
    <w:autoRedefine/>
    <w:semiHidden/>
    <w:pPr>
      <w:widowControl w:val="0"/>
      <w:tabs>
        <w:tab w:val="left" w:pos="1440"/>
        <w:tab w:val="right" w:leader="dot" w:pos="10080"/>
      </w:tabs>
      <w:spacing w:after="120"/>
      <w:ind w:left="1080"/>
    </w:pPr>
    <w:rPr>
      <w:rFonts w:ascii="Arial" w:hAnsi="Arial"/>
      <w:noProof/>
      <w:sz w:val="22"/>
      <w:szCs w:val="22"/>
    </w:rPr>
  </w:style>
  <w:style w:type="paragraph" w:styleId="BodyTextIndent2">
    <w:name w:val="Body Text Indent 2"/>
    <w:basedOn w:val="Normal"/>
    <w:pPr>
      <w:widowControl w:val="0"/>
      <w:tabs>
        <w:tab w:val="left" w:pos="720"/>
        <w:tab w:val="center" w:pos="5040"/>
        <w:tab w:val="left" w:pos="5400"/>
        <w:tab w:val="left" w:pos="6120"/>
        <w:tab w:val="left" w:pos="6840"/>
        <w:tab w:val="left" w:pos="7560"/>
        <w:tab w:val="left" w:pos="8280"/>
        <w:tab w:val="left" w:pos="9000"/>
        <w:tab w:val="left" w:pos="9720"/>
      </w:tabs>
      <w:ind w:left="720" w:hanging="360"/>
      <w:jc w:val="both"/>
    </w:pPr>
  </w:style>
  <w:style w:type="paragraph" w:customStyle="1" w:styleId="Heading1AL2">
    <w:name w:val="Heading 1A L2"/>
    <w:basedOn w:val="Heading4"/>
    <w:pPr>
      <w:widowControl w:val="0"/>
      <w:ind w:left="720" w:right="0"/>
      <w:jc w:val="left"/>
      <w:outlineLvl w:val="9"/>
    </w:pPr>
    <w:rPr>
      <w:b w:val="0"/>
    </w:rPr>
  </w:style>
  <w:style w:type="table" w:styleId="PlainTable2">
    <w:name w:val="Plain Table 2"/>
    <w:basedOn w:val="TableNormal"/>
    <w:uiPriority w:val="42"/>
    <w:rsid w:val="00E46D2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gs.ca.gov/contract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dir.ca.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4" Type="http://schemas.openxmlformats.org/officeDocument/2006/relationships/hyperlink" Target="http://www.ols.dgs.ca.gov/Standard+Language/default.htm" TargetMode="Externa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6C8DDC-433B-40CF-8652-1BD4D169D051}"/>
</file>

<file path=customXml/itemProps2.xml><?xml version="1.0" encoding="utf-8"?>
<ds:datastoreItem xmlns:ds="http://schemas.openxmlformats.org/officeDocument/2006/customXml" ds:itemID="{765AA8AE-8D6D-4D56-A050-05684F6604E0}">
  <ds:schemaRefs>
    <ds:schemaRef ds:uri="http://schemas.microsoft.com/sharepoint/v3/contenttype/forms"/>
  </ds:schemaRefs>
</ds:datastoreItem>
</file>

<file path=customXml/itemProps3.xml><?xml version="1.0" encoding="utf-8"?>
<ds:datastoreItem xmlns:ds="http://schemas.openxmlformats.org/officeDocument/2006/customXml" ds:itemID="{B02A12C1-A717-4581-8E30-E6B4740694A2}">
  <ds:schemaRefs>
    <ds:schemaRef ds:uri="http://schemas.microsoft.com/office/2006/metadata/longProperties"/>
  </ds:schemaRefs>
</ds:datastoreItem>
</file>

<file path=customXml/itemProps4.xml><?xml version="1.0" encoding="utf-8"?>
<ds:datastoreItem xmlns:ds="http://schemas.openxmlformats.org/officeDocument/2006/customXml" ds:itemID="{E8D483F6-A62B-48FE-8EE3-17F37B1544E7}">
  <ds:schemaRefs>
    <ds:schemaRef ds:uri="http://schemas.microsoft.com/sharepoint/events"/>
  </ds:schemaRefs>
</ds:datastoreItem>
</file>

<file path=customXml/itemProps5.xml><?xml version="1.0" encoding="utf-8"?>
<ds:datastoreItem xmlns:ds="http://schemas.openxmlformats.org/officeDocument/2006/customXml" ds:itemID="{ED1F77C9-DC2A-43E5-B3F4-46C6E8C5D4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916</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Attachment ___</vt:lpstr>
    </vt:vector>
  </TitlesOfParts>
  <Company>STATE OF CALIFORNIA</Company>
  <LinksUpToDate>false</LinksUpToDate>
  <CharactersWithSpaces>6289</CharactersWithSpaces>
  <SharedDoc>false</SharedDoc>
  <HLinks>
    <vt:vector size="18" baseType="variant">
      <vt:variant>
        <vt:i4>4128877</vt:i4>
      </vt:variant>
      <vt:variant>
        <vt:i4>20</vt:i4>
      </vt:variant>
      <vt:variant>
        <vt:i4>0</vt:i4>
      </vt:variant>
      <vt:variant>
        <vt:i4>5</vt:i4>
      </vt:variant>
      <vt:variant>
        <vt:lpwstr>http://www.ols.dgs.ca.gov/Standard+Language/default.htm</vt:lpwstr>
      </vt:variant>
      <vt:variant>
        <vt:lpwstr/>
      </vt:variant>
      <vt:variant>
        <vt:i4>4128885</vt:i4>
      </vt:variant>
      <vt:variant>
        <vt:i4>18</vt:i4>
      </vt:variant>
      <vt:variant>
        <vt:i4>0</vt:i4>
      </vt:variant>
      <vt:variant>
        <vt:i4>5</vt:i4>
      </vt:variant>
      <vt:variant>
        <vt:lpwstr>http://www.dgs.ca.gov/contracts</vt:lpwstr>
      </vt:variant>
      <vt:variant>
        <vt:lpwstr/>
      </vt:variant>
      <vt:variant>
        <vt:i4>3145831</vt:i4>
      </vt:variant>
      <vt:variant>
        <vt:i4>15</vt:i4>
      </vt:variant>
      <vt:variant>
        <vt:i4>0</vt:i4>
      </vt:variant>
      <vt:variant>
        <vt:i4>5</vt:i4>
      </vt:variant>
      <vt:variant>
        <vt:lpwstr>http://www.dir.ca.gov/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___</dc:title>
  <dc:subject/>
  <dc:creator>JAYNA QUERIN</dc:creator>
  <cp:keywords/>
  <dc:description/>
  <cp:lastModifiedBy>Jamie Bracht</cp:lastModifiedBy>
  <cp:revision>2</cp:revision>
  <cp:lastPrinted>2004-05-03T18:35:00Z</cp:lastPrinted>
  <dcterms:created xsi:type="dcterms:W3CDTF">2020-10-16T16:14:00Z</dcterms:created>
  <dcterms:modified xsi:type="dcterms:W3CDTF">2020-10-16T16:14:00Z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DHCSDOC-470614017-534</vt:lpwstr>
  </property>
  <property fmtid="{D5CDD505-2E9C-101B-9397-08002B2CF9AE}" pid="5" name="_dlc_DocIdItemGuid">
    <vt:lpwstr>d2973314-b7a1-45c0-a564-265f92f4596c</vt:lpwstr>
  </property>
  <property fmtid="{D5CDD505-2E9C-101B-9397-08002B2CF9AE}" pid="6" name="_dlc_DocIdUrl">
    <vt:lpwstr>http://dhcs2016prod:88/services/ccs/_layouts/15/DocIdRedir.aspx?ID=DHCSDOC-470614017-534, DHCSDOC-470614017-534</vt:lpwstr>
  </property>
  <property fmtid="{D5CDD505-2E9C-101B-9397-08002B2CF9AE}" pid="7" name="ContentTypeId">
    <vt:lpwstr>0x0101000DD778A44A894D44A57135C48A267F0A</vt:lpwstr>
  </property>
</Properties>
</file>