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2F25B" w14:textId="6D05AD7E" w:rsidR="0042743C" w:rsidRPr="00EB0147" w:rsidRDefault="0FDD1881" w:rsidP="376F6505">
      <w:pPr>
        <w:jc w:val="center"/>
        <w:rPr>
          <w:rFonts w:ascii="Segoe UI" w:eastAsiaTheme="majorEastAsia" w:hAnsi="Segoe UI" w:cs="Segoe UI"/>
          <w:b/>
          <w:bCs/>
          <w:color w:val="0066A1" w:themeColor="accent1"/>
          <w:sz w:val="36"/>
          <w:szCs w:val="36"/>
        </w:rPr>
      </w:pPr>
      <w:r w:rsidRPr="00EB0147">
        <w:rPr>
          <w:rFonts w:ascii="Segoe UI" w:eastAsiaTheme="majorEastAsia" w:hAnsi="Segoe UI" w:cs="Segoe UI"/>
          <w:b/>
          <w:bCs/>
          <w:color w:val="0066A1"/>
          <w:spacing w:val="-10"/>
          <w:kern w:val="28"/>
          <w:sz w:val="36"/>
          <w:szCs w:val="36"/>
        </w:rPr>
        <w:t>ICF</w:t>
      </w:r>
      <w:r w:rsidR="63B07683" w:rsidRPr="00EB0147">
        <w:rPr>
          <w:rFonts w:ascii="Segoe UI" w:eastAsiaTheme="majorEastAsia" w:hAnsi="Segoe UI" w:cs="Segoe UI"/>
          <w:b/>
          <w:bCs/>
          <w:color w:val="0066A1"/>
          <w:spacing w:val="-10"/>
          <w:kern w:val="28"/>
          <w:sz w:val="36"/>
          <w:szCs w:val="36"/>
        </w:rPr>
        <w:t>-</w:t>
      </w:r>
      <w:r w:rsidR="0082096B" w:rsidRPr="00EB0147">
        <w:rPr>
          <w:rFonts w:ascii="Segoe UI" w:eastAsiaTheme="majorEastAsia" w:hAnsi="Segoe UI" w:cs="Segoe UI"/>
          <w:b/>
          <w:bCs/>
          <w:color w:val="0066A1"/>
          <w:spacing w:val="-10"/>
          <w:kern w:val="28"/>
          <w:sz w:val="36"/>
          <w:szCs w:val="36"/>
        </w:rPr>
        <w:t xml:space="preserve">DD </w:t>
      </w:r>
      <w:r w:rsidR="0ED93F0F" w:rsidRPr="00EB0147">
        <w:rPr>
          <w:rFonts w:ascii="Segoe UI" w:eastAsiaTheme="majorEastAsia" w:hAnsi="Segoe UI" w:cs="Segoe UI"/>
          <w:b/>
          <w:bCs/>
          <w:color w:val="0066A1"/>
          <w:spacing w:val="-10"/>
          <w:kern w:val="28"/>
          <w:sz w:val="36"/>
          <w:szCs w:val="36"/>
        </w:rPr>
        <w:t>Carve-In Stakeholder Work</w:t>
      </w:r>
      <w:r w:rsidR="0082096B" w:rsidRPr="00EB0147">
        <w:rPr>
          <w:rFonts w:ascii="Segoe UI" w:eastAsiaTheme="majorEastAsia" w:hAnsi="Segoe UI" w:cs="Segoe UI"/>
          <w:b/>
          <w:bCs/>
          <w:color w:val="0066A1"/>
          <w:spacing w:val="-10"/>
          <w:kern w:val="28"/>
          <w:sz w:val="36"/>
          <w:szCs w:val="36"/>
        </w:rPr>
        <w:t>g</w:t>
      </w:r>
      <w:r w:rsidR="7F6B28B2" w:rsidRPr="00EB0147">
        <w:rPr>
          <w:rFonts w:ascii="Segoe UI" w:eastAsiaTheme="majorEastAsia" w:hAnsi="Segoe UI" w:cs="Segoe UI"/>
          <w:b/>
          <w:bCs/>
          <w:color w:val="0066A1"/>
          <w:spacing w:val="-10"/>
          <w:kern w:val="28"/>
          <w:sz w:val="36"/>
          <w:szCs w:val="36"/>
        </w:rPr>
        <w:t>roup</w:t>
      </w:r>
      <w:r w:rsidR="0082096B" w:rsidRPr="00EB0147">
        <w:rPr>
          <w:rFonts w:ascii="Segoe UI" w:eastAsiaTheme="majorEastAsia" w:hAnsi="Segoe UI" w:cs="Segoe UI"/>
          <w:b/>
          <w:bCs/>
          <w:color w:val="0066A1"/>
          <w:spacing w:val="-10"/>
          <w:kern w:val="28"/>
          <w:sz w:val="36"/>
          <w:szCs w:val="36"/>
        </w:rPr>
        <w:t xml:space="preserve"> #</w:t>
      </w:r>
      <w:r w:rsidR="39B1E4F7" w:rsidRPr="00EB0147">
        <w:rPr>
          <w:rFonts w:ascii="Segoe UI" w:eastAsiaTheme="majorEastAsia" w:hAnsi="Segoe UI" w:cs="Segoe UI"/>
          <w:b/>
          <w:bCs/>
          <w:color w:val="0066A1"/>
          <w:spacing w:val="-10"/>
          <w:kern w:val="28"/>
          <w:sz w:val="36"/>
          <w:szCs w:val="36"/>
        </w:rPr>
        <w:t>4</w:t>
      </w:r>
    </w:p>
    <w:p w14:paraId="39E78AE9" w14:textId="55081DBF" w:rsidR="0042743C" w:rsidRPr="00EB0147" w:rsidRDefault="0082096B" w:rsidP="3126EEC4">
      <w:pPr>
        <w:jc w:val="center"/>
        <w:rPr>
          <w:rFonts w:ascii="Segoe UI" w:eastAsiaTheme="majorEastAsia" w:hAnsi="Segoe UI" w:cs="Segoe UI"/>
          <w:b/>
          <w:bCs/>
          <w:color w:val="0066A1"/>
          <w:spacing w:val="-10"/>
          <w:kern w:val="28"/>
          <w:sz w:val="36"/>
          <w:szCs w:val="36"/>
        </w:rPr>
      </w:pPr>
      <w:r w:rsidRPr="00EB0147">
        <w:rPr>
          <w:rFonts w:ascii="Segoe UI" w:eastAsiaTheme="majorEastAsia" w:hAnsi="Segoe UI" w:cs="Segoe UI"/>
          <w:b/>
          <w:bCs/>
          <w:color w:val="0066A1"/>
          <w:spacing w:val="-10"/>
          <w:kern w:val="28"/>
          <w:sz w:val="36"/>
          <w:szCs w:val="36"/>
        </w:rPr>
        <w:t xml:space="preserve">January </w:t>
      </w:r>
      <w:r w:rsidR="2D24AF9E" w:rsidRPr="00EB0147">
        <w:rPr>
          <w:rFonts w:ascii="Segoe UI" w:eastAsiaTheme="majorEastAsia" w:hAnsi="Segoe UI" w:cs="Segoe UI"/>
          <w:b/>
          <w:bCs/>
          <w:color w:val="0066A1"/>
          <w:spacing w:val="-10"/>
          <w:kern w:val="28"/>
          <w:sz w:val="36"/>
          <w:szCs w:val="36"/>
        </w:rPr>
        <w:t>20</w:t>
      </w:r>
      <w:r w:rsidRPr="00EB0147">
        <w:rPr>
          <w:rFonts w:ascii="Segoe UI" w:eastAsiaTheme="majorEastAsia" w:hAnsi="Segoe UI" w:cs="Segoe UI"/>
          <w:b/>
          <w:bCs/>
          <w:color w:val="0066A1"/>
          <w:spacing w:val="-10"/>
          <w:kern w:val="28"/>
          <w:sz w:val="36"/>
          <w:szCs w:val="36"/>
        </w:rPr>
        <w:t>, 2023</w:t>
      </w:r>
    </w:p>
    <w:tbl>
      <w:tblPr>
        <w:tblW w:w="13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0"/>
        <w:gridCol w:w="11700"/>
      </w:tblGrid>
      <w:tr w:rsidR="00EB0147" w:rsidRPr="00EB0147" w14:paraId="51950A98" w14:textId="77777777" w:rsidTr="747A87AE">
        <w:trPr>
          <w:tblHeader/>
        </w:trPr>
        <w:tc>
          <w:tcPr>
            <w:tcW w:w="1610" w:type="dxa"/>
            <w:shd w:val="clear" w:color="auto" w:fill="D9D9D9" w:themeFill="accent6" w:themeFillShade="D9"/>
          </w:tcPr>
          <w:p w14:paraId="0602F9C5" w14:textId="2D163E18" w:rsidR="00DA2CFD" w:rsidRPr="00EB0147" w:rsidRDefault="00DA2CFD" w:rsidP="00DA2CFD">
            <w:pPr>
              <w:spacing w:after="0" w:line="240" w:lineRule="auto"/>
              <w:jc w:val="center"/>
              <w:rPr>
                <w:rFonts w:ascii="Segoe UI" w:eastAsia="Times New Roman" w:hAnsi="Segoe UI" w:cs="Segoe UI"/>
                <w:b/>
                <w:sz w:val="36"/>
                <w:szCs w:val="36"/>
              </w:rPr>
            </w:pPr>
            <w:r w:rsidRPr="00EB0147">
              <w:rPr>
                <w:rFonts w:ascii="Segoe UI" w:eastAsia="Times New Roman" w:hAnsi="Segoe UI" w:cs="Segoe UI"/>
                <w:b/>
                <w:sz w:val="36"/>
                <w:szCs w:val="36"/>
              </w:rPr>
              <w:t>Slide</w:t>
            </w:r>
            <w:r w:rsidR="004C21BA">
              <w:rPr>
                <w:rFonts w:ascii="Segoe UI" w:eastAsia="Times New Roman" w:hAnsi="Segoe UI" w:cs="Segoe UI"/>
                <w:b/>
                <w:sz w:val="36"/>
                <w:szCs w:val="36"/>
              </w:rPr>
              <w:t xml:space="preserve"> Number</w:t>
            </w:r>
          </w:p>
        </w:tc>
        <w:tc>
          <w:tcPr>
            <w:tcW w:w="11700" w:type="dxa"/>
            <w:shd w:val="clear" w:color="auto" w:fill="D9D9D9" w:themeFill="accent6" w:themeFillShade="D9"/>
          </w:tcPr>
          <w:p w14:paraId="5B158089" w14:textId="5F21F115" w:rsidR="00DA2CFD" w:rsidRPr="00EB0147" w:rsidRDefault="004C21BA" w:rsidP="00DA2CFD">
            <w:pPr>
              <w:spacing w:after="0" w:line="240" w:lineRule="auto"/>
              <w:jc w:val="center"/>
              <w:rPr>
                <w:rFonts w:ascii="Segoe UI" w:eastAsia="Times New Roman" w:hAnsi="Segoe UI" w:cs="Segoe UI"/>
                <w:b/>
                <w:sz w:val="36"/>
                <w:szCs w:val="36"/>
              </w:rPr>
            </w:pPr>
            <w:r>
              <w:rPr>
                <w:rFonts w:ascii="Segoe UI" w:eastAsia="Times New Roman" w:hAnsi="Segoe UI" w:cs="Segoe UI"/>
                <w:b/>
                <w:sz w:val="36"/>
                <w:szCs w:val="36"/>
              </w:rPr>
              <w:t>Slide Content</w:t>
            </w:r>
          </w:p>
        </w:tc>
      </w:tr>
      <w:tr w:rsidR="00EB0147" w:rsidRPr="00EB0147" w14:paraId="1B6F5B9A" w14:textId="77777777" w:rsidTr="747A87AE">
        <w:trPr>
          <w:trHeight w:val="675"/>
        </w:trPr>
        <w:tc>
          <w:tcPr>
            <w:tcW w:w="1610" w:type="dxa"/>
          </w:tcPr>
          <w:p w14:paraId="1D7E24B2" w14:textId="57244F75" w:rsidR="10F585E3" w:rsidRPr="00EB0147" w:rsidRDefault="10F585E3" w:rsidP="13A6BBE5">
            <w:pPr>
              <w:spacing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t>1</w:t>
            </w:r>
          </w:p>
        </w:tc>
        <w:tc>
          <w:tcPr>
            <w:tcW w:w="11700" w:type="dxa"/>
          </w:tcPr>
          <w:p w14:paraId="198B505E" w14:textId="244D7AB3" w:rsidR="13A6BBE5" w:rsidRPr="00EB0147" w:rsidRDefault="0082096B" w:rsidP="3126EEC4">
            <w:pPr>
              <w:spacing w:line="240" w:lineRule="auto"/>
              <w:rPr>
                <w:rFonts w:ascii="Segoe UI" w:eastAsia="Calibri" w:hAnsi="Segoe UI" w:cs="Segoe UI"/>
                <w:b/>
                <w:bCs/>
                <w:color w:val="000000" w:themeColor="text2"/>
                <w:sz w:val="36"/>
                <w:szCs w:val="36"/>
              </w:rPr>
            </w:pPr>
            <w:r w:rsidRPr="00EB0147">
              <w:rPr>
                <w:rFonts w:ascii="Segoe UI" w:eastAsia="Calibri" w:hAnsi="Segoe UI" w:cs="Segoe UI"/>
                <w:b/>
                <w:bCs/>
                <w:color w:val="000000" w:themeColor="text2"/>
                <w:sz w:val="36"/>
                <w:szCs w:val="36"/>
              </w:rPr>
              <w:t xml:space="preserve">ICF/DD Carve-In </w:t>
            </w:r>
            <w:r w:rsidR="32DC85E9" w:rsidRPr="00EB0147">
              <w:rPr>
                <w:rFonts w:ascii="Segoe UI" w:eastAsia="Calibri" w:hAnsi="Segoe UI" w:cs="Segoe UI"/>
                <w:b/>
                <w:bCs/>
                <w:color w:val="000000" w:themeColor="text2"/>
                <w:sz w:val="36"/>
                <w:szCs w:val="36"/>
              </w:rPr>
              <w:t>Stakeholder Workgroup Fourth Session</w:t>
            </w:r>
          </w:p>
          <w:p w14:paraId="7DF712E0" w14:textId="68221052" w:rsidR="1010EBD3" w:rsidRPr="00EB0147" w:rsidRDefault="32DC85E9" w:rsidP="3126EEC4">
            <w:pPr>
              <w:spacing w:line="240" w:lineRule="auto"/>
              <w:rPr>
                <w:rFonts w:ascii="Segoe UI" w:eastAsia="Calibri" w:hAnsi="Segoe UI" w:cs="Segoe UI"/>
                <w:sz w:val="36"/>
                <w:szCs w:val="36"/>
              </w:rPr>
            </w:pPr>
            <w:r w:rsidRPr="00EB0147">
              <w:rPr>
                <w:rFonts w:ascii="Segoe UI" w:eastAsia="Calibri" w:hAnsi="Segoe UI" w:cs="Segoe UI"/>
                <w:color w:val="000000" w:themeColor="text2"/>
                <w:sz w:val="36"/>
                <w:szCs w:val="36"/>
              </w:rPr>
              <w:t>Welcome to the fourth meeting of the ICF/DD Carve-In Stakeholder Workgroup.</w:t>
            </w:r>
          </w:p>
        </w:tc>
      </w:tr>
      <w:tr w:rsidR="00EB0147" w:rsidRPr="00EB0147" w14:paraId="2DE8824E" w14:textId="77777777" w:rsidTr="747A87AE">
        <w:trPr>
          <w:trHeight w:val="917"/>
        </w:trPr>
        <w:tc>
          <w:tcPr>
            <w:tcW w:w="1610" w:type="dxa"/>
          </w:tcPr>
          <w:p w14:paraId="29A6FE83" w14:textId="607B1382" w:rsidR="10F585E3" w:rsidRPr="00EB0147" w:rsidRDefault="10F585E3" w:rsidP="13A6BBE5">
            <w:pPr>
              <w:spacing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t>2</w:t>
            </w:r>
          </w:p>
        </w:tc>
        <w:tc>
          <w:tcPr>
            <w:tcW w:w="11700" w:type="dxa"/>
          </w:tcPr>
          <w:p w14:paraId="4CEE4F0C" w14:textId="3242410B" w:rsidR="13A6BBE5" w:rsidRPr="00EB0147" w:rsidRDefault="38BEEA2B" w:rsidP="3126EEC4">
            <w:pPr>
              <w:spacing w:line="240" w:lineRule="auto"/>
              <w:rPr>
                <w:rFonts w:ascii="Segoe UI" w:eastAsia="Calibri" w:hAnsi="Segoe UI" w:cs="Segoe UI"/>
                <w:b/>
                <w:bCs/>
                <w:color w:val="000000" w:themeColor="text2"/>
                <w:sz w:val="36"/>
                <w:szCs w:val="36"/>
              </w:rPr>
            </w:pPr>
            <w:r w:rsidRPr="00EB0147">
              <w:rPr>
                <w:rFonts w:ascii="Segoe UI" w:eastAsia="Calibri" w:hAnsi="Segoe UI" w:cs="Segoe UI"/>
                <w:b/>
                <w:bCs/>
                <w:color w:val="000000" w:themeColor="text2"/>
                <w:sz w:val="36"/>
                <w:szCs w:val="36"/>
              </w:rPr>
              <w:t>How to Add Your Organization to Your Zoom Name</w:t>
            </w:r>
          </w:p>
          <w:p w14:paraId="6CF8A757" w14:textId="23F51B03" w:rsidR="13A6BBE5" w:rsidRPr="00EB0147" w:rsidRDefault="38BEEA2B" w:rsidP="3126EEC4">
            <w:pPr>
              <w:spacing w:line="240" w:lineRule="auto"/>
              <w:rPr>
                <w:rFonts w:ascii="Segoe UI" w:eastAsia="Calibri" w:hAnsi="Segoe UI" w:cs="Segoe UI"/>
                <w:color w:val="444444"/>
                <w:sz w:val="36"/>
                <w:szCs w:val="36"/>
              </w:rPr>
            </w:pPr>
            <w:r w:rsidRPr="00EB0147">
              <w:rPr>
                <w:rFonts w:ascii="Segoe UI" w:eastAsia="Calibri" w:hAnsi="Segoe UI" w:cs="Segoe UI"/>
                <w:color w:val="000000" w:themeColor="text2"/>
                <w:sz w:val="36"/>
                <w:szCs w:val="36"/>
              </w:rPr>
              <w:t xml:space="preserve">We would ask that you take a minute now to add your organization’s name to your Zoom name, so that it appears Your Name - Organization.  </w:t>
            </w:r>
          </w:p>
          <w:p w14:paraId="0DF97AE2" w14:textId="1896D860" w:rsidR="13A6BBE5" w:rsidRPr="00EB0147" w:rsidRDefault="38BEEA2B" w:rsidP="3126EEC4">
            <w:pPr>
              <w:pStyle w:val="ListParagraph"/>
              <w:numPr>
                <w:ilvl w:val="0"/>
                <w:numId w:val="1"/>
              </w:numPr>
              <w:spacing w:line="240" w:lineRule="auto"/>
              <w:rPr>
                <w:rFonts w:ascii="Segoe UI" w:eastAsia="Calibri" w:hAnsi="Segoe UI" w:cs="Segoe UI"/>
                <w:color w:val="444444"/>
                <w:sz w:val="36"/>
                <w:szCs w:val="36"/>
              </w:rPr>
            </w:pPr>
            <w:r w:rsidRPr="00EB0147">
              <w:rPr>
                <w:rFonts w:ascii="Segoe UI" w:eastAsia="Calibri" w:hAnsi="Segoe UI" w:cs="Segoe UI"/>
                <w:color w:val="000000" w:themeColor="text2"/>
                <w:sz w:val="36"/>
                <w:szCs w:val="36"/>
              </w:rPr>
              <w:t xml:space="preserve">Click on the “Participants” icon at the bottom of the window. </w:t>
            </w:r>
          </w:p>
          <w:p w14:paraId="522EFA27" w14:textId="0AA2D096" w:rsidR="13A6BBE5" w:rsidRPr="00EB0147" w:rsidRDefault="38BEEA2B" w:rsidP="3126EEC4">
            <w:pPr>
              <w:pStyle w:val="ListParagraph"/>
              <w:numPr>
                <w:ilvl w:val="0"/>
                <w:numId w:val="1"/>
              </w:numPr>
              <w:spacing w:line="240" w:lineRule="auto"/>
              <w:rPr>
                <w:rFonts w:ascii="Segoe UI" w:eastAsia="Calibri" w:hAnsi="Segoe UI" w:cs="Segoe UI"/>
                <w:color w:val="444444"/>
                <w:sz w:val="36"/>
                <w:szCs w:val="36"/>
              </w:rPr>
            </w:pPr>
            <w:r w:rsidRPr="00EB0147">
              <w:rPr>
                <w:rFonts w:ascii="Segoe UI" w:eastAsia="Calibri" w:hAnsi="Segoe UI" w:cs="Segoe UI"/>
                <w:color w:val="000000" w:themeColor="text2"/>
                <w:sz w:val="36"/>
                <w:szCs w:val="36"/>
              </w:rPr>
              <w:t xml:space="preserve">Hover over your name in the “Participants” list on the right side of the Zoom window.  </w:t>
            </w:r>
          </w:p>
          <w:p w14:paraId="69AAA4E1" w14:textId="16121CA0" w:rsidR="13A6BBE5" w:rsidRPr="00EB0147" w:rsidRDefault="38BEEA2B" w:rsidP="3126EEC4">
            <w:pPr>
              <w:pStyle w:val="ListParagraph"/>
              <w:numPr>
                <w:ilvl w:val="0"/>
                <w:numId w:val="1"/>
              </w:numPr>
              <w:spacing w:line="240" w:lineRule="auto"/>
              <w:rPr>
                <w:rFonts w:ascii="Segoe UI" w:eastAsia="Calibri" w:hAnsi="Segoe UI" w:cs="Segoe UI"/>
                <w:color w:val="444444"/>
                <w:sz w:val="36"/>
                <w:szCs w:val="36"/>
              </w:rPr>
            </w:pPr>
            <w:r w:rsidRPr="00EB0147">
              <w:rPr>
                <w:rFonts w:ascii="Segoe UI" w:eastAsia="Calibri" w:hAnsi="Segoe UI" w:cs="Segoe UI"/>
                <w:color w:val="000000" w:themeColor="text2"/>
                <w:sz w:val="36"/>
                <w:szCs w:val="36"/>
              </w:rPr>
              <w:t xml:space="preserve">Select “Rename” from the </w:t>
            </w:r>
            <w:proofErr w:type="gramStart"/>
            <w:r w:rsidRPr="00EB0147">
              <w:rPr>
                <w:rFonts w:ascii="Segoe UI" w:eastAsia="Calibri" w:hAnsi="Segoe UI" w:cs="Segoe UI"/>
                <w:color w:val="000000" w:themeColor="text2"/>
                <w:sz w:val="36"/>
                <w:szCs w:val="36"/>
              </w:rPr>
              <w:t>drop down</w:t>
            </w:r>
            <w:proofErr w:type="gramEnd"/>
            <w:r w:rsidRPr="00EB0147">
              <w:rPr>
                <w:rFonts w:ascii="Segoe UI" w:eastAsia="Calibri" w:hAnsi="Segoe UI" w:cs="Segoe UI"/>
                <w:color w:val="000000" w:themeColor="text2"/>
                <w:sz w:val="36"/>
                <w:szCs w:val="36"/>
              </w:rPr>
              <w:t xml:space="preserve"> menu.  </w:t>
            </w:r>
          </w:p>
          <w:p w14:paraId="19B29FC9" w14:textId="32F98F26" w:rsidR="13A6BBE5" w:rsidRPr="00EB0147" w:rsidRDefault="38BEEA2B" w:rsidP="00EB0147">
            <w:pPr>
              <w:pStyle w:val="ListParagraph"/>
              <w:numPr>
                <w:ilvl w:val="0"/>
                <w:numId w:val="1"/>
              </w:numPr>
              <w:spacing w:line="240" w:lineRule="auto"/>
              <w:rPr>
                <w:rStyle w:val="normaltextrun"/>
                <w:rFonts w:ascii="Segoe UI" w:hAnsi="Segoe UI" w:cs="Segoe UI"/>
                <w:sz w:val="36"/>
                <w:szCs w:val="36"/>
              </w:rPr>
            </w:pPr>
            <w:r w:rsidRPr="00EB0147">
              <w:rPr>
                <w:rFonts w:ascii="Segoe UI" w:eastAsia="Calibri" w:hAnsi="Segoe UI" w:cs="Segoe UI"/>
                <w:color w:val="000000" w:themeColor="text2"/>
                <w:sz w:val="36"/>
                <w:szCs w:val="36"/>
              </w:rPr>
              <w:t>Enter your name and add your organization as you would like it</w:t>
            </w:r>
            <w:r w:rsidR="00EB0147" w:rsidRPr="00EB0147">
              <w:rPr>
                <w:rFonts w:ascii="Segoe UI" w:eastAsia="Calibri" w:hAnsi="Segoe UI" w:cs="Segoe UI"/>
                <w:color w:val="000000" w:themeColor="text2"/>
                <w:sz w:val="36"/>
                <w:szCs w:val="36"/>
              </w:rPr>
              <w:t xml:space="preserve"> to appear.</w:t>
            </w:r>
          </w:p>
        </w:tc>
      </w:tr>
      <w:tr w:rsidR="00EB0147" w:rsidRPr="00EB0147" w14:paraId="75C6E3A4" w14:textId="77777777" w:rsidTr="747A87AE">
        <w:trPr>
          <w:trHeight w:val="917"/>
        </w:trPr>
        <w:tc>
          <w:tcPr>
            <w:tcW w:w="1610" w:type="dxa"/>
          </w:tcPr>
          <w:p w14:paraId="3C07D7A4" w14:textId="65EA7E44" w:rsidR="10F585E3" w:rsidRPr="00EB0147" w:rsidRDefault="10F585E3" w:rsidP="13A6BBE5">
            <w:pPr>
              <w:spacing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lastRenderedPageBreak/>
              <w:t>3</w:t>
            </w:r>
          </w:p>
        </w:tc>
        <w:tc>
          <w:tcPr>
            <w:tcW w:w="11700" w:type="dxa"/>
          </w:tcPr>
          <w:p w14:paraId="294C9E0E" w14:textId="5A4C2E4B" w:rsidR="13A6BBE5" w:rsidRPr="00EB0147" w:rsidRDefault="0C4563E2" w:rsidP="3126EEC4">
            <w:pPr>
              <w:spacing w:line="240" w:lineRule="auto"/>
              <w:rPr>
                <w:rFonts w:ascii="Segoe UI" w:eastAsia="Times New Roman" w:hAnsi="Segoe UI" w:cs="Segoe UI"/>
                <w:b/>
                <w:bCs/>
                <w:sz w:val="36"/>
                <w:szCs w:val="36"/>
              </w:rPr>
            </w:pPr>
            <w:r w:rsidRPr="00EB0147">
              <w:rPr>
                <w:rFonts w:ascii="Segoe UI" w:eastAsia="Times New Roman" w:hAnsi="Segoe UI" w:cs="Segoe UI"/>
                <w:b/>
                <w:bCs/>
                <w:sz w:val="36"/>
                <w:szCs w:val="36"/>
              </w:rPr>
              <w:t>Agenda</w:t>
            </w:r>
          </w:p>
          <w:p w14:paraId="55994506" w14:textId="16393538" w:rsidR="3126EEC4" w:rsidRPr="00EB0147" w:rsidRDefault="0C4563E2" w:rsidP="004C21BA">
            <w:pPr>
              <w:rPr>
                <w:rFonts w:ascii="Segoe UI" w:eastAsia="Calibri" w:hAnsi="Segoe UI" w:cs="Segoe UI"/>
                <w:color w:val="444444"/>
                <w:sz w:val="36"/>
                <w:szCs w:val="36"/>
              </w:rPr>
            </w:pPr>
            <w:r w:rsidRPr="00EB0147">
              <w:rPr>
                <w:rFonts w:ascii="Segoe UI" w:eastAsia="Calibri" w:hAnsi="Segoe UI" w:cs="Segoe UI"/>
                <w:color w:val="000000" w:themeColor="text2"/>
                <w:sz w:val="36"/>
                <w:szCs w:val="36"/>
              </w:rPr>
              <w:t>Welcome everyone to the fourth meeting of the ICF/DD Carve-In Stakeholder Workgroup. We know everyone is very busy – Jim and I appreciate everyone's attendance and participation in this important work.</w:t>
            </w:r>
          </w:p>
          <w:p w14:paraId="746E10F4" w14:textId="16534A83" w:rsidR="009678F8" w:rsidRPr="00EB0147" w:rsidRDefault="0C4563E2" w:rsidP="0045670B">
            <w:pPr>
              <w:rPr>
                <w:rFonts w:ascii="Segoe UI" w:eastAsia="Calibri" w:hAnsi="Segoe UI" w:cs="Segoe UI"/>
                <w:color w:val="444444"/>
                <w:sz w:val="36"/>
                <w:szCs w:val="36"/>
              </w:rPr>
            </w:pPr>
            <w:r w:rsidRPr="00EB0147">
              <w:rPr>
                <w:rFonts w:ascii="Segoe UI" w:eastAsia="Calibri" w:hAnsi="Segoe UI" w:cs="Segoe UI"/>
                <w:color w:val="000000" w:themeColor="text2"/>
                <w:sz w:val="36"/>
                <w:szCs w:val="36"/>
              </w:rPr>
              <w:t>Now I will turn it over to Jason to walk us through the agenda for today's meeting.</w:t>
            </w:r>
          </w:p>
        </w:tc>
      </w:tr>
      <w:tr w:rsidR="00EB0147" w:rsidRPr="00EB0147" w14:paraId="4A0C94F4" w14:textId="77777777" w:rsidTr="747A87AE">
        <w:trPr>
          <w:trHeight w:val="675"/>
        </w:trPr>
        <w:tc>
          <w:tcPr>
            <w:tcW w:w="1610" w:type="dxa"/>
          </w:tcPr>
          <w:p w14:paraId="6DC97BE4" w14:textId="110AFC2A" w:rsidR="00DA2CFD" w:rsidRPr="00EB0147" w:rsidRDefault="67326201" w:rsidP="13A6BBE5">
            <w:pPr>
              <w:spacing w:after="0"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t>4</w:t>
            </w:r>
          </w:p>
        </w:tc>
        <w:tc>
          <w:tcPr>
            <w:tcW w:w="11700" w:type="dxa"/>
          </w:tcPr>
          <w:p w14:paraId="6D72ED7B" w14:textId="045B29F5" w:rsidR="00DA2CFD" w:rsidRPr="00EB0147" w:rsidRDefault="4B6ED92E" w:rsidP="009678F8">
            <w:pPr>
              <w:spacing w:after="0" w:line="240" w:lineRule="auto"/>
              <w:rPr>
                <w:rFonts w:ascii="Segoe UI" w:eastAsia="Times New Roman" w:hAnsi="Segoe UI" w:cs="Segoe UI"/>
                <w:b/>
                <w:bCs/>
                <w:sz w:val="36"/>
                <w:szCs w:val="36"/>
              </w:rPr>
            </w:pPr>
            <w:r w:rsidRPr="00EB0147">
              <w:rPr>
                <w:rFonts w:ascii="Segoe UI" w:eastAsia="Times New Roman" w:hAnsi="Segoe UI" w:cs="Segoe UI"/>
                <w:b/>
                <w:bCs/>
                <w:sz w:val="36"/>
                <w:szCs w:val="36"/>
              </w:rPr>
              <w:t>I</w:t>
            </w:r>
            <w:r w:rsidR="5C22AD2F" w:rsidRPr="00EB0147">
              <w:rPr>
                <w:rFonts w:ascii="Segoe UI" w:eastAsia="Times New Roman" w:hAnsi="Segoe UI" w:cs="Segoe UI"/>
                <w:b/>
                <w:bCs/>
                <w:sz w:val="36"/>
                <w:szCs w:val="36"/>
              </w:rPr>
              <w:t>CF/DD Carve-In Workgroup</w:t>
            </w:r>
          </w:p>
          <w:p w14:paraId="63AD370C" w14:textId="52194BFA" w:rsidR="009678F8" w:rsidRPr="004C21BA" w:rsidRDefault="5C22AD2F" w:rsidP="00DB49B4">
            <w:pPr>
              <w:pStyle w:val="ListParagraph"/>
              <w:numPr>
                <w:ilvl w:val="0"/>
                <w:numId w:val="6"/>
              </w:numPr>
              <w:spacing w:after="0" w:line="240" w:lineRule="auto"/>
              <w:rPr>
                <w:rFonts w:ascii="Segoe UI" w:eastAsia="Calibri" w:hAnsi="Segoe UI" w:cs="Segoe UI"/>
                <w:color w:val="444444"/>
                <w:sz w:val="36"/>
                <w:szCs w:val="36"/>
              </w:rPr>
            </w:pPr>
            <w:r w:rsidRPr="004C21BA">
              <w:rPr>
                <w:rFonts w:ascii="Segoe UI" w:eastAsia="Calibri" w:hAnsi="Segoe UI" w:cs="Segoe UI"/>
                <w:color w:val="000000" w:themeColor="text2"/>
                <w:sz w:val="36"/>
                <w:szCs w:val="36"/>
              </w:rPr>
              <w:t>Our Stakeholder Workgroup meetings are now open to the public.</w:t>
            </w:r>
          </w:p>
          <w:p w14:paraId="3432B81A" w14:textId="0C7B6503" w:rsidR="009678F8" w:rsidRPr="004C21BA" w:rsidRDefault="5C22AD2F" w:rsidP="00DB49B4">
            <w:pPr>
              <w:pStyle w:val="ListParagraph"/>
              <w:numPr>
                <w:ilvl w:val="0"/>
                <w:numId w:val="6"/>
              </w:numPr>
              <w:spacing w:after="0" w:line="240" w:lineRule="auto"/>
              <w:rPr>
                <w:rFonts w:ascii="Segoe UI" w:eastAsia="Calibri" w:hAnsi="Segoe UI" w:cs="Segoe UI"/>
                <w:color w:val="444444"/>
                <w:sz w:val="36"/>
                <w:szCs w:val="36"/>
              </w:rPr>
            </w:pPr>
            <w:r w:rsidRPr="004C21BA">
              <w:rPr>
                <w:rFonts w:ascii="Segoe UI" w:eastAsia="Calibri" w:hAnsi="Segoe UI" w:cs="Segoe UI"/>
                <w:color w:val="000000" w:themeColor="text2"/>
                <w:sz w:val="36"/>
                <w:szCs w:val="36"/>
              </w:rPr>
              <w:t>Non-members can join the meetings in listen-only mode by clicking the links from the ICF/DD Carve-In web page.</w:t>
            </w:r>
          </w:p>
          <w:p w14:paraId="1A520AB8" w14:textId="77777777" w:rsidR="004C21BA" w:rsidRPr="004C21BA" w:rsidRDefault="5C22AD2F" w:rsidP="00DB49B4">
            <w:pPr>
              <w:pStyle w:val="ListParagraph"/>
              <w:numPr>
                <w:ilvl w:val="0"/>
                <w:numId w:val="6"/>
              </w:numPr>
              <w:spacing w:after="0" w:line="240" w:lineRule="auto"/>
              <w:rPr>
                <w:rFonts w:ascii="Segoe UI" w:eastAsia="Calibri" w:hAnsi="Segoe UI" w:cs="Segoe UI"/>
                <w:color w:val="444444"/>
                <w:sz w:val="36"/>
                <w:szCs w:val="36"/>
              </w:rPr>
            </w:pPr>
            <w:r w:rsidRPr="00EB0147">
              <w:rPr>
                <w:rFonts w:ascii="Segoe UI" w:eastAsia="Calibri" w:hAnsi="Segoe UI" w:cs="Segoe UI"/>
                <w:color w:val="000000" w:themeColor="text2"/>
                <w:sz w:val="36"/>
                <w:szCs w:val="36"/>
              </w:rPr>
              <w:t>Workgroup members should have joined via a separate link so they can actively participate in the Workgroup Meeting.</w:t>
            </w:r>
          </w:p>
          <w:p w14:paraId="243D8C48" w14:textId="7F8B33E0" w:rsidR="009678F8" w:rsidRPr="004C21BA" w:rsidRDefault="5C22AD2F" w:rsidP="00DB49B4">
            <w:pPr>
              <w:pStyle w:val="ListParagraph"/>
              <w:numPr>
                <w:ilvl w:val="0"/>
                <w:numId w:val="6"/>
              </w:numPr>
              <w:spacing w:after="0" w:line="240" w:lineRule="auto"/>
              <w:rPr>
                <w:rFonts w:ascii="Segoe UI" w:eastAsia="Calibri" w:hAnsi="Segoe UI" w:cs="Segoe UI"/>
                <w:color w:val="444444"/>
                <w:sz w:val="36"/>
                <w:szCs w:val="36"/>
              </w:rPr>
            </w:pPr>
            <w:r w:rsidRPr="004C21BA">
              <w:rPr>
                <w:rFonts w:ascii="Segoe UI" w:eastAsia="Calibri" w:hAnsi="Segoe UI" w:cs="Segoe UI"/>
                <w:color w:val="000000" w:themeColor="text2"/>
                <w:sz w:val="36"/>
                <w:szCs w:val="36"/>
              </w:rPr>
              <w:lastRenderedPageBreak/>
              <w:t>Anyone can submit comments or questions regarding the ICF/DD Carve-In by using the email address provided on screen and linked from the ICF/DD web page.</w:t>
            </w:r>
          </w:p>
        </w:tc>
      </w:tr>
      <w:tr w:rsidR="00EB0147" w:rsidRPr="00EB0147" w14:paraId="51A07103" w14:textId="77777777" w:rsidTr="747A87AE">
        <w:trPr>
          <w:trHeight w:val="1808"/>
        </w:trPr>
        <w:tc>
          <w:tcPr>
            <w:tcW w:w="1610" w:type="dxa"/>
          </w:tcPr>
          <w:p w14:paraId="731D5440" w14:textId="30FF83F6" w:rsidR="003D57D1" w:rsidRPr="00EB0147" w:rsidRDefault="2D17A21F" w:rsidP="13A6BBE5">
            <w:pPr>
              <w:spacing w:after="0"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lastRenderedPageBreak/>
              <w:t>5</w:t>
            </w:r>
          </w:p>
        </w:tc>
        <w:tc>
          <w:tcPr>
            <w:tcW w:w="11700" w:type="dxa"/>
            <w:shd w:val="clear" w:color="auto" w:fill="auto"/>
          </w:tcPr>
          <w:p w14:paraId="3DF1B303" w14:textId="37B4D65D" w:rsidR="003E3579" w:rsidRPr="00EB0147" w:rsidRDefault="003E3579" w:rsidP="5C825157">
            <w:pPr>
              <w:tabs>
                <w:tab w:val="left" w:pos="720"/>
              </w:tabs>
              <w:spacing w:after="0" w:line="240" w:lineRule="auto"/>
              <w:rPr>
                <w:rFonts w:ascii="Segoe UI" w:eastAsia="Times New Roman" w:hAnsi="Segoe UI" w:cs="Segoe UI"/>
                <w:b/>
                <w:bCs/>
                <w:sz w:val="36"/>
                <w:szCs w:val="36"/>
              </w:rPr>
            </w:pPr>
            <w:r w:rsidRPr="00EB0147">
              <w:rPr>
                <w:rFonts w:ascii="Segoe UI" w:eastAsia="Times New Roman" w:hAnsi="Segoe UI" w:cs="Segoe UI"/>
                <w:b/>
                <w:bCs/>
                <w:sz w:val="36"/>
                <w:szCs w:val="36"/>
              </w:rPr>
              <w:t>Roll Call: ICF/DD Workgroup Members</w:t>
            </w:r>
          </w:p>
          <w:p w14:paraId="79237616" w14:textId="77777777" w:rsidR="003E3579" w:rsidRPr="00EB0147" w:rsidRDefault="003E3579" w:rsidP="003E3579">
            <w:pPr>
              <w:pStyle w:val="paragraph"/>
              <w:spacing w:before="0" w:beforeAutospacing="0" w:after="0" w:afterAutospacing="0"/>
              <w:textAlignment w:val="baseline"/>
              <w:rPr>
                <w:rFonts w:ascii="Segoe UI" w:hAnsi="Segoe UI" w:cs="Segoe UI"/>
                <w:sz w:val="36"/>
                <w:szCs w:val="36"/>
              </w:rPr>
            </w:pPr>
            <w:r w:rsidRPr="00EB0147">
              <w:rPr>
                <w:rStyle w:val="normaltextrun"/>
                <w:rFonts w:ascii="Segoe UI" w:eastAsiaTheme="majorEastAsia" w:hAnsi="Segoe UI" w:cs="Segoe UI"/>
                <w:color w:val="000000"/>
                <w:sz w:val="36"/>
                <w:szCs w:val="36"/>
              </w:rPr>
              <w:t xml:space="preserve">This table shows the list of Workgroup members. I will do a quick </w:t>
            </w:r>
            <w:proofErr w:type="gramStart"/>
            <w:r w:rsidRPr="00EB0147">
              <w:rPr>
                <w:rStyle w:val="normaltextrun"/>
                <w:rFonts w:ascii="Segoe UI" w:eastAsiaTheme="majorEastAsia" w:hAnsi="Segoe UI" w:cs="Segoe UI"/>
                <w:color w:val="000000"/>
                <w:sz w:val="36"/>
                <w:szCs w:val="36"/>
              </w:rPr>
              <w:t>roll-call</w:t>
            </w:r>
            <w:proofErr w:type="gramEnd"/>
            <w:r w:rsidRPr="00EB0147">
              <w:rPr>
                <w:rStyle w:val="normaltextrun"/>
                <w:rFonts w:ascii="Segoe UI" w:eastAsiaTheme="majorEastAsia" w:hAnsi="Segoe UI" w:cs="Segoe UI"/>
                <w:color w:val="000000"/>
                <w:sz w:val="36"/>
                <w:szCs w:val="36"/>
              </w:rPr>
              <w:t xml:space="preserve"> by calling your name. Please respond with here or present. </w:t>
            </w:r>
            <w:r w:rsidRPr="00EB0147">
              <w:rPr>
                <w:rStyle w:val="eop"/>
                <w:rFonts w:ascii="Segoe UI" w:hAnsi="Segoe UI" w:cs="Segoe UI"/>
                <w:sz w:val="36"/>
                <w:szCs w:val="36"/>
              </w:rPr>
              <w:t>​</w:t>
            </w:r>
          </w:p>
          <w:p w14:paraId="50762963" w14:textId="11C9C3EA" w:rsidR="007A2FD0" w:rsidRPr="00EB0147" w:rsidRDefault="003E3579" w:rsidP="5D52F9D2">
            <w:pPr>
              <w:pStyle w:val="paragraph"/>
              <w:spacing w:before="0" w:beforeAutospacing="0" w:after="0" w:afterAutospacing="0"/>
              <w:textAlignment w:val="baseline"/>
              <w:rPr>
                <w:rFonts w:ascii="Segoe UI" w:hAnsi="Segoe UI" w:cs="Segoe UI"/>
                <w:sz w:val="36"/>
                <w:szCs w:val="36"/>
              </w:rPr>
            </w:pPr>
            <w:r w:rsidRPr="00EB0147">
              <w:rPr>
                <w:rStyle w:val="normaltextrun"/>
                <w:rFonts w:ascii="Segoe UI" w:eastAsiaTheme="majorEastAsia" w:hAnsi="Segoe UI" w:cs="Segoe UI"/>
                <w:color w:val="000000" w:themeColor="text2"/>
                <w:sz w:val="36"/>
                <w:szCs w:val="36"/>
              </w:rPr>
              <w:t>If you are attending on behalf of a Workgroup member, please let us know in the chat so that we can capture your attendance for that person/agency.</w:t>
            </w:r>
          </w:p>
          <w:tbl>
            <w:tblPr>
              <w:tblW w:w="11286" w:type="dxa"/>
              <w:tblCellMar>
                <w:left w:w="0" w:type="dxa"/>
                <w:right w:w="0" w:type="dxa"/>
              </w:tblCellMar>
              <w:tblLook w:val="0420" w:firstRow="1" w:lastRow="0" w:firstColumn="0" w:lastColumn="0" w:noHBand="0" w:noVBand="1"/>
            </w:tblPr>
            <w:tblGrid>
              <w:gridCol w:w="3726"/>
              <w:gridCol w:w="7560"/>
            </w:tblGrid>
            <w:tr w:rsidR="00EB0147" w:rsidRPr="00EB0147" w14:paraId="385EFA35" w14:textId="77777777" w:rsidTr="00EB0147">
              <w:trPr>
                <w:trHeight w:val="547"/>
              </w:trPr>
              <w:tc>
                <w:tcPr>
                  <w:tcW w:w="3726" w:type="dxa"/>
                  <w:tcBorders>
                    <w:top w:val="single" w:sz="8" w:space="0" w:color="FFFFFF"/>
                    <w:left w:val="single" w:sz="8" w:space="0" w:color="FFFFFF"/>
                    <w:bottom w:val="single" w:sz="24" w:space="0" w:color="FFFFFF"/>
                    <w:right w:val="single" w:sz="8" w:space="0" w:color="FFFFFF"/>
                  </w:tcBorders>
                  <w:shd w:val="clear" w:color="auto" w:fill="5B9BD5"/>
                  <w:tcMar>
                    <w:top w:w="10" w:type="dxa"/>
                    <w:left w:w="10" w:type="dxa"/>
                    <w:bottom w:w="0" w:type="dxa"/>
                    <w:right w:w="10" w:type="dxa"/>
                  </w:tcMar>
                  <w:hideMark/>
                </w:tcPr>
                <w:p w14:paraId="0F4B8EE6" w14:textId="77777777" w:rsidR="00EB0147" w:rsidRPr="00EB0147" w:rsidRDefault="00EB0147" w:rsidP="00EB0147">
                  <w:pPr>
                    <w:pStyle w:val="paragraph"/>
                    <w:textAlignment w:val="baseline"/>
                    <w:rPr>
                      <w:rFonts w:ascii="Segoe UI" w:hAnsi="Segoe UI" w:cs="Segoe UI"/>
                      <w:sz w:val="36"/>
                      <w:szCs w:val="36"/>
                    </w:rPr>
                  </w:pPr>
                  <w:r w:rsidRPr="00EB0147">
                    <w:rPr>
                      <w:rFonts w:ascii="Segoe UI" w:hAnsi="Segoe UI" w:cs="Segoe UI"/>
                      <w:b/>
                      <w:bCs/>
                      <w:sz w:val="36"/>
                      <w:szCs w:val="36"/>
                    </w:rPr>
                    <w:t>Name</w:t>
                  </w:r>
                </w:p>
              </w:tc>
              <w:tc>
                <w:tcPr>
                  <w:tcW w:w="7560" w:type="dxa"/>
                  <w:tcBorders>
                    <w:top w:val="single" w:sz="8" w:space="0" w:color="FFFFFF"/>
                    <w:left w:val="single" w:sz="8" w:space="0" w:color="FFFFFF"/>
                    <w:bottom w:val="single" w:sz="24" w:space="0" w:color="FFFFFF"/>
                    <w:right w:val="single" w:sz="8" w:space="0" w:color="FFFFFF"/>
                  </w:tcBorders>
                  <w:shd w:val="clear" w:color="auto" w:fill="5B9BD5"/>
                  <w:tcMar>
                    <w:top w:w="10" w:type="dxa"/>
                    <w:left w:w="10" w:type="dxa"/>
                    <w:bottom w:w="0" w:type="dxa"/>
                    <w:right w:w="10" w:type="dxa"/>
                  </w:tcMar>
                  <w:hideMark/>
                </w:tcPr>
                <w:p w14:paraId="60B5C54D" w14:textId="77777777" w:rsidR="00EB0147" w:rsidRPr="00EB0147" w:rsidRDefault="00EB0147" w:rsidP="00EB0147">
                  <w:pPr>
                    <w:pStyle w:val="paragraph"/>
                    <w:textAlignment w:val="baseline"/>
                    <w:rPr>
                      <w:rFonts w:ascii="Segoe UI" w:hAnsi="Segoe UI" w:cs="Segoe UI"/>
                      <w:sz w:val="36"/>
                      <w:szCs w:val="36"/>
                    </w:rPr>
                  </w:pPr>
                  <w:r w:rsidRPr="00EB0147">
                    <w:rPr>
                      <w:rFonts w:ascii="Segoe UI" w:hAnsi="Segoe UI" w:cs="Segoe UI"/>
                      <w:b/>
                      <w:bCs/>
                      <w:sz w:val="36"/>
                      <w:szCs w:val="36"/>
                    </w:rPr>
                    <w:t>Organization </w:t>
                  </w:r>
                </w:p>
              </w:tc>
            </w:tr>
            <w:tr w:rsidR="00EB0147" w:rsidRPr="00EB0147" w14:paraId="14311244" w14:textId="77777777" w:rsidTr="00EB0147">
              <w:trPr>
                <w:trHeight w:val="547"/>
              </w:trPr>
              <w:tc>
                <w:tcPr>
                  <w:tcW w:w="3726"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15" w:type="dxa"/>
                    <w:right w:w="108" w:type="dxa"/>
                  </w:tcMar>
                  <w:vAlign w:val="center"/>
                  <w:hideMark/>
                </w:tcPr>
                <w:p w14:paraId="2EB197ED" w14:textId="77777777" w:rsidR="00EB0147" w:rsidRPr="00EB0147" w:rsidRDefault="00EB0147" w:rsidP="00EB0147">
                  <w:pPr>
                    <w:pStyle w:val="paragraph"/>
                    <w:textAlignment w:val="baseline"/>
                    <w:rPr>
                      <w:rFonts w:ascii="Segoe UI" w:hAnsi="Segoe UI" w:cs="Segoe UI"/>
                      <w:sz w:val="36"/>
                      <w:szCs w:val="36"/>
                    </w:rPr>
                  </w:pPr>
                  <w:r w:rsidRPr="00EB0147">
                    <w:rPr>
                      <w:rFonts w:ascii="Segoe UI" w:hAnsi="Segoe UI" w:cs="Segoe UI"/>
                      <w:sz w:val="36"/>
                      <w:szCs w:val="36"/>
                    </w:rPr>
                    <w:t>Kim Mills</w:t>
                  </w:r>
                </w:p>
              </w:tc>
              <w:tc>
                <w:tcPr>
                  <w:tcW w:w="7560"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15" w:type="dxa"/>
                    <w:right w:w="108" w:type="dxa"/>
                  </w:tcMar>
                  <w:vAlign w:val="center"/>
                  <w:hideMark/>
                </w:tcPr>
                <w:p w14:paraId="6E1E1C50" w14:textId="77777777" w:rsidR="00EB0147" w:rsidRPr="00EB0147" w:rsidRDefault="00EB0147" w:rsidP="00EB0147">
                  <w:pPr>
                    <w:pStyle w:val="paragraph"/>
                    <w:textAlignment w:val="baseline"/>
                    <w:rPr>
                      <w:rFonts w:ascii="Segoe UI" w:hAnsi="Segoe UI" w:cs="Segoe UI"/>
                      <w:sz w:val="36"/>
                      <w:szCs w:val="36"/>
                    </w:rPr>
                  </w:pPr>
                  <w:r w:rsidRPr="00EB0147">
                    <w:rPr>
                      <w:rFonts w:ascii="Segoe UI" w:hAnsi="Segoe UI" w:cs="Segoe UI"/>
                      <w:sz w:val="36"/>
                      <w:szCs w:val="36"/>
                    </w:rPr>
                    <w:t>A Better Life</w:t>
                  </w:r>
                </w:p>
              </w:tc>
            </w:tr>
            <w:tr w:rsidR="00EB0147" w:rsidRPr="00EB0147" w14:paraId="61E7FBAD" w14:textId="77777777" w:rsidTr="00EB0147">
              <w:trPr>
                <w:trHeight w:val="547"/>
              </w:trPr>
              <w:tc>
                <w:tcPr>
                  <w:tcW w:w="3726"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15" w:type="dxa"/>
                    <w:right w:w="108" w:type="dxa"/>
                  </w:tcMar>
                  <w:vAlign w:val="center"/>
                  <w:hideMark/>
                </w:tcPr>
                <w:p w14:paraId="39966F14" w14:textId="77777777" w:rsidR="00EB0147" w:rsidRPr="00EB0147" w:rsidRDefault="00EB0147" w:rsidP="00EB0147">
                  <w:pPr>
                    <w:pStyle w:val="paragraph"/>
                    <w:textAlignment w:val="baseline"/>
                    <w:rPr>
                      <w:rFonts w:ascii="Segoe UI" w:hAnsi="Segoe UI" w:cs="Segoe UI"/>
                      <w:sz w:val="36"/>
                      <w:szCs w:val="36"/>
                    </w:rPr>
                  </w:pPr>
                  <w:r w:rsidRPr="00EB0147">
                    <w:rPr>
                      <w:rFonts w:ascii="Segoe UI" w:hAnsi="Segoe UI" w:cs="Segoe UI"/>
                      <w:sz w:val="36"/>
                      <w:szCs w:val="36"/>
                    </w:rPr>
                    <w:t>Beau Hennemann</w:t>
                  </w:r>
                </w:p>
              </w:tc>
              <w:tc>
                <w:tcPr>
                  <w:tcW w:w="7560"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15" w:type="dxa"/>
                    <w:right w:w="108" w:type="dxa"/>
                  </w:tcMar>
                  <w:vAlign w:val="center"/>
                  <w:hideMark/>
                </w:tcPr>
                <w:p w14:paraId="5B302AD4" w14:textId="77777777" w:rsidR="00EB0147" w:rsidRPr="00EB0147" w:rsidRDefault="00EB0147" w:rsidP="00EB0147">
                  <w:pPr>
                    <w:pStyle w:val="paragraph"/>
                    <w:textAlignment w:val="baseline"/>
                    <w:rPr>
                      <w:rFonts w:ascii="Segoe UI" w:hAnsi="Segoe UI" w:cs="Segoe UI"/>
                      <w:sz w:val="36"/>
                      <w:szCs w:val="36"/>
                    </w:rPr>
                  </w:pPr>
                  <w:r w:rsidRPr="00EB0147">
                    <w:rPr>
                      <w:rFonts w:ascii="Segoe UI" w:hAnsi="Segoe UI" w:cs="Segoe UI"/>
                      <w:sz w:val="36"/>
                      <w:szCs w:val="36"/>
                    </w:rPr>
                    <w:t>Anthem</w:t>
                  </w:r>
                </w:p>
              </w:tc>
            </w:tr>
            <w:tr w:rsidR="00EB0147" w:rsidRPr="00EB0147" w14:paraId="1C98E078" w14:textId="77777777" w:rsidTr="00EB0147">
              <w:trPr>
                <w:trHeight w:val="547"/>
              </w:trPr>
              <w:tc>
                <w:tcPr>
                  <w:tcW w:w="3726"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15" w:type="dxa"/>
                    <w:right w:w="108" w:type="dxa"/>
                  </w:tcMar>
                  <w:vAlign w:val="center"/>
                  <w:hideMark/>
                </w:tcPr>
                <w:p w14:paraId="1BAF14EF" w14:textId="77777777" w:rsidR="00EB0147" w:rsidRPr="00EB0147" w:rsidRDefault="00EB0147" w:rsidP="00EB0147">
                  <w:pPr>
                    <w:pStyle w:val="paragraph"/>
                    <w:textAlignment w:val="baseline"/>
                    <w:rPr>
                      <w:rFonts w:ascii="Segoe UI" w:hAnsi="Segoe UI" w:cs="Segoe UI"/>
                      <w:sz w:val="36"/>
                      <w:szCs w:val="36"/>
                    </w:rPr>
                  </w:pPr>
                  <w:r w:rsidRPr="00EB0147">
                    <w:rPr>
                      <w:rFonts w:ascii="Segoe UI" w:hAnsi="Segoe UI" w:cs="Segoe UI"/>
                      <w:sz w:val="36"/>
                      <w:szCs w:val="36"/>
                    </w:rPr>
                    <w:t xml:space="preserve">Amy </w:t>
                  </w:r>
                  <w:proofErr w:type="spellStart"/>
                  <w:r w:rsidRPr="00EB0147">
                    <w:rPr>
                      <w:rFonts w:ascii="Segoe UI" w:hAnsi="Segoe UI" w:cs="Segoe UI"/>
                      <w:sz w:val="36"/>
                      <w:szCs w:val="36"/>
                    </w:rPr>
                    <w:t>Westling</w:t>
                  </w:r>
                  <w:proofErr w:type="spellEnd"/>
                  <w:r w:rsidRPr="00EB0147">
                    <w:rPr>
                      <w:rFonts w:ascii="Segoe UI" w:hAnsi="Segoe UI" w:cs="Segoe UI"/>
                      <w:sz w:val="36"/>
                      <w:szCs w:val="36"/>
                    </w:rPr>
                    <w:t> </w:t>
                  </w:r>
                </w:p>
              </w:tc>
              <w:tc>
                <w:tcPr>
                  <w:tcW w:w="7560"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15" w:type="dxa"/>
                    <w:right w:w="108" w:type="dxa"/>
                  </w:tcMar>
                  <w:vAlign w:val="center"/>
                  <w:hideMark/>
                </w:tcPr>
                <w:p w14:paraId="26C2DCAF" w14:textId="77777777" w:rsidR="00EB0147" w:rsidRPr="00EB0147" w:rsidRDefault="00EB0147" w:rsidP="00EB0147">
                  <w:pPr>
                    <w:pStyle w:val="paragraph"/>
                    <w:textAlignment w:val="baseline"/>
                    <w:rPr>
                      <w:rFonts w:ascii="Segoe UI" w:hAnsi="Segoe UI" w:cs="Segoe UI"/>
                      <w:sz w:val="36"/>
                      <w:szCs w:val="36"/>
                    </w:rPr>
                  </w:pPr>
                  <w:r w:rsidRPr="00EB0147">
                    <w:rPr>
                      <w:rFonts w:ascii="Segoe UI" w:hAnsi="Segoe UI" w:cs="Segoe UI"/>
                      <w:sz w:val="36"/>
                      <w:szCs w:val="36"/>
                    </w:rPr>
                    <w:t>Association of Regional Center Agencies</w:t>
                  </w:r>
                </w:p>
              </w:tc>
            </w:tr>
            <w:tr w:rsidR="00EB0147" w:rsidRPr="00EB0147" w14:paraId="16F5A4EE" w14:textId="77777777" w:rsidTr="00EB0147">
              <w:trPr>
                <w:trHeight w:val="547"/>
              </w:trPr>
              <w:tc>
                <w:tcPr>
                  <w:tcW w:w="3726"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15" w:type="dxa"/>
                    <w:right w:w="108" w:type="dxa"/>
                  </w:tcMar>
                  <w:vAlign w:val="center"/>
                  <w:hideMark/>
                </w:tcPr>
                <w:p w14:paraId="2FE82C98" w14:textId="77777777" w:rsidR="00EB0147" w:rsidRPr="00EB0147" w:rsidRDefault="00EB0147" w:rsidP="00EB0147">
                  <w:pPr>
                    <w:pStyle w:val="paragraph"/>
                    <w:textAlignment w:val="baseline"/>
                    <w:rPr>
                      <w:rFonts w:ascii="Segoe UI" w:hAnsi="Segoe UI" w:cs="Segoe UI"/>
                      <w:sz w:val="36"/>
                      <w:szCs w:val="36"/>
                    </w:rPr>
                  </w:pPr>
                  <w:r w:rsidRPr="00EB0147">
                    <w:rPr>
                      <w:rFonts w:ascii="Segoe UI" w:hAnsi="Segoe UI" w:cs="Segoe UI"/>
                      <w:sz w:val="36"/>
                      <w:szCs w:val="36"/>
                    </w:rPr>
                    <w:t>Susan Mahonga</w:t>
                  </w:r>
                </w:p>
              </w:tc>
              <w:tc>
                <w:tcPr>
                  <w:tcW w:w="7560"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15" w:type="dxa"/>
                    <w:right w:w="108" w:type="dxa"/>
                  </w:tcMar>
                  <w:vAlign w:val="center"/>
                  <w:hideMark/>
                </w:tcPr>
                <w:p w14:paraId="79038441" w14:textId="77777777" w:rsidR="00EB0147" w:rsidRPr="00EB0147" w:rsidRDefault="00EB0147" w:rsidP="00EB0147">
                  <w:pPr>
                    <w:pStyle w:val="paragraph"/>
                    <w:textAlignment w:val="baseline"/>
                    <w:rPr>
                      <w:rFonts w:ascii="Segoe UI" w:hAnsi="Segoe UI" w:cs="Segoe UI"/>
                      <w:sz w:val="36"/>
                      <w:szCs w:val="36"/>
                    </w:rPr>
                  </w:pPr>
                  <w:r w:rsidRPr="00EB0147">
                    <w:rPr>
                      <w:rFonts w:ascii="Segoe UI" w:hAnsi="Segoe UI" w:cs="Segoe UI"/>
                      <w:sz w:val="36"/>
                      <w:szCs w:val="36"/>
                    </w:rPr>
                    <w:t>Blue Shield of California</w:t>
                  </w:r>
                </w:p>
              </w:tc>
            </w:tr>
            <w:tr w:rsidR="00EB0147" w:rsidRPr="00EB0147" w14:paraId="4E2883B2" w14:textId="77777777" w:rsidTr="00EB0147">
              <w:trPr>
                <w:trHeight w:val="547"/>
              </w:trPr>
              <w:tc>
                <w:tcPr>
                  <w:tcW w:w="3726"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15" w:type="dxa"/>
                    <w:right w:w="108" w:type="dxa"/>
                  </w:tcMar>
                  <w:vAlign w:val="center"/>
                  <w:hideMark/>
                </w:tcPr>
                <w:p w14:paraId="68C506EA" w14:textId="77777777" w:rsidR="00EB0147" w:rsidRPr="00EB0147" w:rsidRDefault="00EB0147" w:rsidP="00EB0147">
                  <w:pPr>
                    <w:pStyle w:val="paragraph"/>
                    <w:textAlignment w:val="baseline"/>
                    <w:rPr>
                      <w:rFonts w:ascii="Segoe UI" w:hAnsi="Segoe UI" w:cs="Segoe UI"/>
                      <w:sz w:val="36"/>
                      <w:szCs w:val="36"/>
                    </w:rPr>
                  </w:pPr>
                  <w:proofErr w:type="spellStart"/>
                  <w:r w:rsidRPr="00EB0147">
                    <w:rPr>
                      <w:rFonts w:ascii="Segoe UI" w:hAnsi="Segoe UI" w:cs="Segoe UI"/>
                      <w:sz w:val="36"/>
                      <w:szCs w:val="36"/>
                    </w:rPr>
                    <w:t>Ysobel</w:t>
                  </w:r>
                  <w:proofErr w:type="spellEnd"/>
                  <w:r w:rsidRPr="00EB0147">
                    <w:rPr>
                      <w:rFonts w:ascii="Segoe UI" w:hAnsi="Segoe UI" w:cs="Segoe UI"/>
                      <w:sz w:val="36"/>
                      <w:szCs w:val="36"/>
                    </w:rPr>
                    <w:t xml:space="preserve"> Smith</w:t>
                  </w:r>
                </w:p>
              </w:tc>
              <w:tc>
                <w:tcPr>
                  <w:tcW w:w="7560"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15" w:type="dxa"/>
                    <w:right w:w="108" w:type="dxa"/>
                  </w:tcMar>
                  <w:vAlign w:val="center"/>
                  <w:hideMark/>
                </w:tcPr>
                <w:p w14:paraId="69A731A5" w14:textId="77777777" w:rsidR="00EB0147" w:rsidRPr="00EB0147" w:rsidRDefault="00EB0147" w:rsidP="00EB0147">
                  <w:pPr>
                    <w:pStyle w:val="paragraph"/>
                    <w:textAlignment w:val="baseline"/>
                    <w:rPr>
                      <w:rFonts w:ascii="Segoe UI" w:hAnsi="Segoe UI" w:cs="Segoe UI"/>
                      <w:sz w:val="36"/>
                      <w:szCs w:val="36"/>
                    </w:rPr>
                  </w:pPr>
                  <w:r w:rsidRPr="00EB0147">
                    <w:rPr>
                      <w:rFonts w:ascii="Segoe UI" w:hAnsi="Segoe UI" w:cs="Segoe UI"/>
                      <w:sz w:val="36"/>
                      <w:szCs w:val="36"/>
                    </w:rPr>
                    <w:t>Blue Shield of California</w:t>
                  </w:r>
                </w:p>
              </w:tc>
            </w:tr>
            <w:tr w:rsidR="00EB0147" w:rsidRPr="00EB0147" w14:paraId="0E555E00" w14:textId="77777777" w:rsidTr="00EB0147">
              <w:trPr>
                <w:trHeight w:val="547"/>
              </w:trPr>
              <w:tc>
                <w:tcPr>
                  <w:tcW w:w="3726"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15" w:type="dxa"/>
                    <w:right w:w="108" w:type="dxa"/>
                  </w:tcMar>
                  <w:vAlign w:val="center"/>
                  <w:hideMark/>
                </w:tcPr>
                <w:p w14:paraId="03512E11" w14:textId="77777777" w:rsidR="00EB0147" w:rsidRPr="00EB0147" w:rsidRDefault="00EB0147" w:rsidP="00EB0147">
                  <w:pPr>
                    <w:pStyle w:val="paragraph"/>
                    <w:textAlignment w:val="baseline"/>
                    <w:rPr>
                      <w:rFonts w:ascii="Segoe UI" w:hAnsi="Segoe UI" w:cs="Segoe UI"/>
                      <w:sz w:val="36"/>
                      <w:szCs w:val="36"/>
                    </w:rPr>
                  </w:pPr>
                  <w:r w:rsidRPr="00EB0147">
                    <w:rPr>
                      <w:rFonts w:ascii="Segoe UI" w:hAnsi="Segoe UI" w:cs="Segoe UI"/>
                      <w:sz w:val="36"/>
                      <w:szCs w:val="36"/>
                    </w:rPr>
                    <w:lastRenderedPageBreak/>
                    <w:t>Craig Cornett</w:t>
                  </w:r>
                </w:p>
              </w:tc>
              <w:tc>
                <w:tcPr>
                  <w:tcW w:w="7560"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15" w:type="dxa"/>
                    <w:right w:w="108" w:type="dxa"/>
                  </w:tcMar>
                  <w:vAlign w:val="center"/>
                  <w:hideMark/>
                </w:tcPr>
                <w:p w14:paraId="5C60F2F4" w14:textId="77777777" w:rsidR="00EB0147" w:rsidRPr="00EB0147" w:rsidRDefault="00EB0147" w:rsidP="00EB0147">
                  <w:pPr>
                    <w:pStyle w:val="paragraph"/>
                    <w:textAlignment w:val="baseline"/>
                    <w:rPr>
                      <w:rFonts w:ascii="Segoe UI" w:hAnsi="Segoe UI" w:cs="Segoe UI"/>
                      <w:sz w:val="36"/>
                      <w:szCs w:val="36"/>
                    </w:rPr>
                  </w:pPr>
                  <w:r w:rsidRPr="00EB0147">
                    <w:rPr>
                      <w:rFonts w:ascii="Segoe UI" w:hAnsi="Segoe UI" w:cs="Segoe UI"/>
                      <w:sz w:val="36"/>
                      <w:szCs w:val="36"/>
                    </w:rPr>
                    <w:t>California Association of Health Facilities</w:t>
                  </w:r>
                </w:p>
              </w:tc>
            </w:tr>
            <w:tr w:rsidR="00EB0147" w:rsidRPr="00EB0147" w14:paraId="0E85C044" w14:textId="77777777" w:rsidTr="00EB0147">
              <w:trPr>
                <w:trHeight w:val="547"/>
              </w:trPr>
              <w:tc>
                <w:tcPr>
                  <w:tcW w:w="3726"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15" w:type="dxa"/>
                    <w:right w:w="108" w:type="dxa"/>
                  </w:tcMar>
                  <w:vAlign w:val="center"/>
                  <w:hideMark/>
                </w:tcPr>
                <w:p w14:paraId="7C03EAEE" w14:textId="77777777" w:rsidR="00EB0147" w:rsidRPr="00EB0147" w:rsidRDefault="00EB0147" w:rsidP="00EB0147">
                  <w:pPr>
                    <w:pStyle w:val="paragraph"/>
                    <w:textAlignment w:val="baseline"/>
                    <w:rPr>
                      <w:rFonts w:ascii="Segoe UI" w:hAnsi="Segoe UI" w:cs="Segoe UI"/>
                      <w:sz w:val="36"/>
                      <w:szCs w:val="36"/>
                    </w:rPr>
                  </w:pPr>
                  <w:r w:rsidRPr="00EB0147">
                    <w:rPr>
                      <w:rFonts w:ascii="Segoe UI" w:hAnsi="Segoe UI" w:cs="Segoe UI"/>
                      <w:sz w:val="36"/>
                      <w:szCs w:val="36"/>
                    </w:rPr>
                    <w:t>Karen </w:t>
                  </w:r>
                  <w:proofErr w:type="spellStart"/>
                  <w:r w:rsidRPr="00EB0147">
                    <w:rPr>
                      <w:rFonts w:ascii="Segoe UI" w:hAnsi="Segoe UI" w:cs="Segoe UI"/>
                      <w:sz w:val="36"/>
                      <w:szCs w:val="36"/>
                    </w:rPr>
                    <w:t>Widerysnki</w:t>
                  </w:r>
                  <w:proofErr w:type="spellEnd"/>
                </w:p>
              </w:tc>
              <w:tc>
                <w:tcPr>
                  <w:tcW w:w="7560"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15" w:type="dxa"/>
                    <w:right w:w="108" w:type="dxa"/>
                  </w:tcMar>
                  <w:vAlign w:val="center"/>
                  <w:hideMark/>
                </w:tcPr>
                <w:p w14:paraId="3D58B0DC" w14:textId="77777777" w:rsidR="00EB0147" w:rsidRPr="00EB0147" w:rsidRDefault="00EB0147" w:rsidP="00EB0147">
                  <w:pPr>
                    <w:pStyle w:val="paragraph"/>
                    <w:textAlignment w:val="baseline"/>
                    <w:rPr>
                      <w:rFonts w:ascii="Segoe UI" w:hAnsi="Segoe UI" w:cs="Segoe UI"/>
                      <w:sz w:val="36"/>
                      <w:szCs w:val="36"/>
                    </w:rPr>
                  </w:pPr>
                  <w:r w:rsidRPr="00EB0147">
                    <w:rPr>
                      <w:rFonts w:ascii="Segoe UI" w:hAnsi="Segoe UI" w:cs="Segoe UI"/>
                      <w:sz w:val="36"/>
                      <w:szCs w:val="36"/>
                    </w:rPr>
                    <w:t>California Association of Health Facilities</w:t>
                  </w:r>
                </w:p>
              </w:tc>
            </w:tr>
            <w:tr w:rsidR="00EB0147" w:rsidRPr="00EB0147" w14:paraId="33ED185B" w14:textId="77777777" w:rsidTr="00EB0147">
              <w:trPr>
                <w:trHeight w:val="547"/>
              </w:trPr>
              <w:tc>
                <w:tcPr>
                  <w:tcW w:w="3726"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15" w:type="dxa"/>
                    <w:right w:w="108" w:type="dxa"/>
                  </w:tcMar>
                  <w:vAlign w:val="center"/>
                  <w:hideMark/>
                </w:tcPr>
                <w:p w14:paraId="3C2DAA19" w14:textId="77777777" w:rsidR="00EB0147" w:rsidRPr="00EB0147" w:rsidRDefault="00EB0147" w:rsidP="00EB0147">
                  <w:pPr>
                    <w:pStyle w:val="paragraph"/>
                    <w:textAlignment w:val="baseline"/>
                    <w:rPr>
                      <w:rFonts w:ascii="Segoe UI" w:hAnsi="Segoe UI" w:cs="Segoe UI"/>
                      <w:sz w:val="36"/>
                      <w:szCs w:val="36"/>
                    </w:rPr>
                  </w:pPr>
                  <w:r w:rsidRPr="00EB0147">
                    <w:rPr>
                      <w:rFonts w:ascii="Segoe UI" w:hAnsi="Segoe UI" w:cs="Segoe UI"/>
                      <w:sz w:val="36"/>
                      <w:szCs w:val="36"/>
                    </w:rPr>
                    <w:t>Scott Robinson</w:t>
                  </w:r>
                </w:p>
              </w:tc>
              <w:tc>
                <w:tcPr>
                  <w:tcW w:w="7560"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15" w:type="dxa"/>
                    <w:right w:w="108" w:type="dxa"/>
                  </w:tcMar>
                  <w:vAlign w:val="center"/>
                  <w:hideMark/>
                </w:tcPr>
                <w:p w14:paraId="3EE3602B" w14:textId="77777777" w:rsidR="00EB0147" w:rsidRPr="00EB0147" w:rsidRDefault="00EB0147" w:rsidP="00EB0147">
                  <w:pPr>
                    <w:pStyle w:val="paragraph"/>
                    <w:textAlignment w:val="baseline"/>
                    <w:rPr>
                      <w:rFonts w:ascii="Segoe UI" w:hAnsi="Segoe UI" w:cs="Segoe UI"/>
                      <w:sz w:val="36"/>
                      <w:szCs w:val="36"/>
                    </w:rPr>
                  </w:pPr>
                  <w:r w:rsidRPr="00EB0147">
                    <w:rPr>
                      <w:rFonts w:ascii="Segoe UI" w:hAnsi="Segoe UI" w:cs="Segoe UI"/>
                      <w:sz w:val="36"/>
                      <w:szCs w:val="36"/>
                    </w:rPr>
                    <w:t>CalOptima</w:t>
                  </w:r>
                </w:p>
              </w:tc>
            </w:tr>
            <w:tr w:rsidR="00EB0147" w:rsidRPr="00EB0147" w14:paraId="35016133" w14:textId="77777777" w:rsidTr="00EB0147">
              <w:trPr>
                <w:trHeight w:val="547"/>
              </w:trPr>
              <w:tc>
                <w:tcPr>
                  <w:tcW w:w="3726"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15" w:type="dxa"/>
                    <w:right w:w="108" w:type="dxa"/>
                  </w:tcMar>
                  <w:vAlign w:val="center"/>
                  <w:hideMark/>
                </w:tcPr>
                <w:p w14:paraId="29CC2085" w14:textId="77777777" w:rsidR="00EB0147" w:rsidRPr="00EB0147" w:rsidRDefault="00EB0147" w:rsidP="00EB0147">
                  <w:pPr>
                    <w:pStyle w:val="paragraph"/>
                    <w:textAlignment w:val="baseline"/>
                    <w:rPr>
                      <w:rFonts w:ascii="Segoe UI" w:hAnsi="Segoe UI" w:cs="Segoe UI"/>
                      <w:sz w:val="36"/>
                      <w:szCs w:val="36"/>
                    </w:rPr>
                  </w:pPr>
                  <w:r w:rsidRPr="00EB0147">
                    <w:rPr>
                      <w:rFonts w:ascii="Segoe UI" w:hAnsi="Segoe UI" w:cs="Segoe UI"/>
                      <w:sz w:val="36"/>
                      <w:szCs w:val="36"/>
                    </w:rPr>
                    <w:t> Tami Reid</w:t>
                  </w:r>
                </w:p>
              </w:tc>
              <w:tc>
                <w:tcPr>
                  <w:tcW w:w="7560"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15" w:type="dxa"/>
                    <w:right w:w="108" w:type="dxa"/>
                  </w:tcMar>
                  <w:vAlign w:val="center"/>
                  <w:hideMark/>
                </w:tcPr>
                <w:p w14:paraId="17085068" w14:textId="77777777" w:rsidR="00EB0147" w:rsidRPr="00EB0147" w:rsidRDefault="00EB0147" w:rsidP="00EB0147">
                  <w:pPr>
                    <w:pStyle w:val="paragraph"/>
                    <w:textAlignment w:val="baseline"/>
                    <w:rPr>
                      <w:rFonts w:ascii="Segoe UI" w:hAnsi="Segoe UI" w:cs="Segoe UI"/>
                      <w:sz w:val="36"/>
                      <w:szCs w:val="36"/>
                    </w:rPr>
                  </w:pPr>
                  <w:r w:rsidRPr="00EB0147">
                    <w:rPr>
                      <w:rFonts w:ascii="Segoe UI" w:hAnsi="Segoe UI" w:cs="Segoe UI"/>
                      <w:sz w:val="36"/>
                      <w:szCs w:val="36"/>
                    </w:rPr>
                    <w:t>CenCal</w:t>
                  </w:r>
                </w:p>
              </w:tc>
            </w:tr>
            <w:tr w:rsidR="00EB0147" w:rsidRPr="00EB0147" w14:paraId="73EEBF61" w14:textId="77777777" w:rsidTr="00EB0147">
              <w:trPr>
                <w:trHeight w:val="547"/>
              </w:trPr>
              <w:tc>
                <w:tcPr>
                  <w:tcW w:w="3726"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15" w:type="dxa"/>
                    <w:right w:w="108" w:type="dxa"/>
                  </w:tcMar>
                  <w:vAlign w:val="center"/>
                  <w:hideMark/>
                </w:tcPr>
                <w:p w14:paraId="10FABCF1" w14:textId="77777777" w:rsidR="00EB0147" w:rsidRPr="00EB0147" w:rsidRDefault="00EB0147" w:rsidP="00EB0147">
                  <w:pPr>
                    <w:pStyle w:val="paragraph"/>
                    <w:textAlignment w:val="baseline"/>
                    <w:rPr>
                      <w:rFonts w:ascii="Segoe UI" w:hAnsi="Segoe UI" w:cs="Segoe UI"/>
                      <w:sz w:val="36"/>
                      <w:szCs w:val="36"/>
                    </w:rPr>
                  </w:pPr>
                  <w:r w:rsidRPr="00EB0147">
                    <w:rPr>
                      <w:rFonts w:ascii="Segoe UI" w:hAnsi="Segoe UI" w:cs="Segoe UI"/>
                      <w:sz w:val="36"/>
                      <w:szCs w:val="36"/>
                    </w:rPr>
                    <w:t>Sylvia Yee</w:t>
                  </w:r>
                </w:p>
              </w:tc>
              <w:tc>
                <w:tcPr>
                  <w:tcW w:w="7560"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15" w:type="dxa"/>
                    <w:right w:w="108" w:type="dxa"/>
                  </w:tcMar>
                  <w:vAlign w:val="center"/>
                  <w:hideMark/>
                </w:tcPr>
                <w:p w14:paraId="7E2F341A" w14:textId="77777777" w:rsidR="00EB0147" w:rsidRPr="00EB0147" w:rsidRDefault="00EB0147" w:rsidP="00EB0147">
                  <w:pPr>
                    <w:pStyle w:val="paragraph"/>
                    <w:textAlignment w:val="baseline"/>
                    <w:rPr>
                      <w:rFonts w:ascii="Segoe UI" w:hAnsi="Segoe UI" w:cs="Segoe UI"/>
                      <w:sz w:val="36"/>
                      <w:szCs w:val="36"/>
                    </w:rPr>
                  </w:pPr>
                  <w:r w:rsidRPr="00EB0147">
                    <w:rPr>
                      <w:rFonts w:ascii="Segoe UI" w:hAnsi="Segoe UI" w:cs="Segoe UI"/>
                      <w:sz w:val="36"/>
                      <w:szCs w:val="36"/>
                    </w:rPr>
                    <w:t>Consumer Voice </w:t>
                  </w:r>
                </w:p>
              </w:tc>
            </w:tr>
            <w:tr w:rsidR="00EB0147" w:rsidRPr="00EB0147" w14:paraId="3BEBA3B7" w14:textId="77777777" w:rsidTr="00EB0147">
              <w:trPr>
                <w:trHeight w:val="547"/>
              </w:trPr>
              <w:tc>
                <w:tcPr>
                  <w:tcW w:w="3726"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15" w:type="dxa"/>
                    <w:right w:w="108" w:type="dxa"/>
                  </w:tcMar>
                  <w:vAlign w:val="center"/>
                  <w:hideMark/>
                </w:tcPr>
                <w:p w14:paraId="2930E8D9" w14:textId="77777777" w:rsidR="00EB0147" w:rsidRPr="00EB0147" w:rsidRDefault="00EB0147" w:rsidP="00EB0147">
                  <w:pPr>
                    <w:pStyle w:val="paragraph"/>
                    <w:textAlignment w:val="baseline"/>
                    <w:rPr>
                      <w:rFonts w:ascii="Segoe UI" w:hAnsi="Segoe UI" w:cs="Segoe UI"/>
                      <w:sz w:val="36"/>
                      <w:szCs w:val="36"/>
                    </w:rPr>
                  </w:pPr>
                  <w:r w:rsidRPr="00EB0147">
                    <w:rPr>
                      <w:rFonts w:ascii="Segoe UI" w:hAnsi="Segoe UI" w:cs="Segoe UI"/>
                      <w:sz w:val="36"/>
                      <w:szCs w:val="36"/>
                    </w:rPr>
                    <w:t xml:space="preserve">Kathy </w:t>
                  </w:r>
                  <w:proofErr w:type="spellStart"/>
                  <w:r w:rsidRPr="00EB0147">
                    <w:rPr>
                      <w:rFonts w:ascii="Segoe UI" w:hAnsi="Segoe UI" w:cs="Segoe UI"/>
                      <w:sz w:val="36"/>
                      <w:szCs w:val="36"/>
                    </w:rPr>
                    <w:t>Mossburg</w:t>
                  </w:r>
                  <w:proofErr w:type="spellEnd"/>
                </w:p>
              </w:tc>
              <w:tc>
                <w:tcPr>
                  <w:tcW w:w="7560"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15" w:type="dxa"/>
                    <w:right w:w="108" w:type="dxa"/>
                  </w:tcMar>
                  <w:vAlign w:val="center"/>
                  <w:hideMark/>
                </w:tcPr>
                <w:p w14:paraId="54618301" w14:textId="77777777" w:rsidR="00EB0147" w:rsidRPr="00EB0147" w:rsidRDefault="00EB0147" w:rsidP="00EB0147">
                  <w:pPr>
                    <w:pStyle w:val="paragraph"/>
                    <w:textAlignment w:val="baseline"/>
                    <w:rPr>
                      <w:rFonts w:ascii="Segoe UI" w:hAnsi="Segoe UI" w:cs="Segoe UI"/>
                      <w:sz w:val="36"/>
                      <w:szCs w:val="36"/>
                    </w:rPr>
                  </w:pPr>
                  <w:r w:rsidRPr="00EB0147">
                    <w:rPr>
                      <w:rFonts w:ascii="Segoe UI" w:hAnsi="Segoe UI" w:cs="Segoe UI"/>
                      <w:sz w:val="36"/>
                      <w:szCs w:val="36"/>
                    </w:rPr>
                    <w:t>Developmental Services Network</w:t>
                  </w:r>
                </w:p>
              </w:tc>
            </w:tr>
            <w:tr w:rsidR="00EB0147" w:rsidRPr="00EB0147" w14:paraId="468C217A" w14:textId="77777777" w:rsidTr="00EB0147">
              <w:trPr>
                <w:trHeight w:val="547"/>
              </w:trPr>
              <w:tc>
                <w:tcPr>
                  <w:tcW w:w="3726"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15" w:type="dxa"/>
                    <w:right w:w="108" w:type="dxa"/>
                  </w:tcMar>
                  <w:vAlign w:val="center"/>
                  <w:hideMark/>
                </w:tcPr>
                <w:p w14:paraId="59F481F7" w14:textId="77777777" w:rsidR="00EB0147" w:rsidRPr="00EB0147" w:rsidRDefault="00EB0147" w:rsidP="00EB0147">
                  <w:pPr>
                    <w:pStyle w:val="paragraph"/>
                    <w:textAlignment w:val="baseline"/>
                    <w:rPr>
                      <w:rFonts w:ascii="Segoe UI" w:hAnsi="Segoe UI" w:cs="Segoe UI"/>
                      <w:sz w:val="36"/>
                      <w:szCs w:val="36"/>
                    </w:rPr>
                  </w:pPr>
                  <w:r w:rsidRPr="00EB0147">
                    <w:rPr>
                      <w:rFonts w:ascii="Segoe UI" w:hAnsi="Segoe UI" w:cs="Segoe UI"/>
                      <w:sz w:val="36"/>
                      <w:szCs w:val="36"/>
                    </w:rPr>
                    <w:t>Diane Van Maren</w:t>
                  </w:r>
                </w:p>
              </w:tc>
              <w:tc>
                <w:tcPr>
                  <w:tcW w:w="7560"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15" w:type="dxa"/>
                    <w:right w:w="108" w:type="dxa"/>
                  </w:tcMar>
                  <w:vAlign w:val="center"/>
                  <w:hideMark/>
                </w:tcPr>
                <w:p w14:paraId="142ABC72" w14:textId="77777777" w:rsidR="00EB0147" w:rsidRPr="00EB0147" w:rsidRDefault="00EB0147" w:rsidP="00EB0147">
                  <w:pPr>
                    <w:pStyle w:val="paragraph"/>
                    <w:textAlignment w:val="baseline"/>
                    <w:rPr>
                      <w:rFonts w:ascii="Segoe UI" w:hAnsi="Segoe UI" w:cs="Segoe UI"/>
                      <w:sz w:val="36"/>
                      <w:szCs w:val="36"/>
                    </w:rPr>
                  </w:pPr>
                  <w:r w:rsidRPr="00EB0147">
                    <w:rPr>
                      <w:rFonts w:ascii="Segoe UI" w:hAnsi="Segoe UI" w:cs="Segoe UI"/>
                      <w:sz w:val="36"/>
                      <w:szCs w:val="36"/>
                    </w:rPr>
                    <w:t>Developmental Services Network</w:t>
                  </w:r>
                </w:p>
              </w:tc>
            </w:tr>
            <w:tr w:rsidR="00EB0147" w:rsidRPr="00EB0147" w14:paraId="393C661E" w14:textId="77777777" w:rsidTr="00EB0147">
              <w:trPr>
                <w:trHeight w:val="547"/>
              </w:trPr>
              <w:tc>
                <w:tcPr>
                  <w:tcW w:w="3726"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15" w:type="dxa"/>
                    <w:right w:w="108" w:type="dxa"/>
                  </w:tcMar>
                  <w:vAlign w:val="center"/>
                  <w:hideMark/>
                </w:tcPr>
                <w:p w14:paraId="08ED2AC7" w14:textId="77777777" w:rsidR="00EB0147" w:rsidRPr="00EB0147" w:rsidRDefault="00EB0147" w:rsidP="00EB0147">
                  <w:pPr>
                    <w:pStyle w:val="paragraph"/>
                    <w:textAlignment w:val="baseline"/>
                    <w:rPr>
                      <w:rFonts w:ascii="Segoe UI" w:hAnsi="Segoe UI" w:cs="Segoe UI"/>
                      <w:sz w:val="36"/>
                      <w:szCs w:val="36"/>
                    </w:rPr>
                  </w:pPr>
                  <w:r w:rsidRPr="00EB0147">
                    <w:rPr>
                      <w:rFonts w:ascii="Segoe UI" w:hAnsi="Segoe UI" w:cs="Segoe UI"/>
                      <w:sz w:val="36"/>
                      <w:szCs w:val="36"/>
                    </w:rPr>
                    <w:t xml:space="preserve">Elizabeth </w:t>
                  </w:r>
                  <w:proofErr w:type="spellStart"/>
                  <w:r w:rsidRPr="00EB0147">
                    <w:rPr>
                      <w:rFonts w:ascii="Segoe UI" w:hAnsi="Segoe UI" w:cs="Segoe UI"/>
                      <w:sz w:val="36"/>
                      <w:szCs w:val="36"/>
                    </w:rPr>
                    <w:t>Zirker</w:t>
                  </w:r>
                  <w:proofErr w:type="spellEnd"/>
                </w:p>
              </w:tc>
              <w:tc>
                <w:tcPr>
                  <w:tcW w:w="7560"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15" w:type="dxa"/>
                    <w:right w:w="108" w:type="dxa"/>
                  </w:tcMar>
                  <w:vAlign w:val="center"/>
                  <w:hideMark/>
                </w:tcPr>
                <w:p w14:paraId="0D8EC586" w14:textId="77777777" w:rsidR="00EB0147" w:rsidRPr="00EB0147" w:rsidRDefault="00EB0147" w:rsidP="00EB0147">
                  <w:pPr>
                    <w:pStyle w:val="paragraph"/>
                    <w:textAlignment w:val="baseline"/>
                    <w:rPr>
                      <w:rFonts w:ascii="Segoe UI" w:hAnsi="Segoe UI" w:cs="Segoe UI"/>
                      <w:sz w:val="36"/>
                      <w:szCs w:val="36"/>
                    </w:rPr>
                  </w:pPr>
                  <w:r w:rsidRPr="00EB0147">
                    <w:rPr>
                      <w:rFonts w:ascii="Segoe UI" w:hAnsi="Segoe UI" w:cs="Segoe UI"/>
                      <w:sz w:val="36"/>
                      <w:szCs w:val="36"/>
                    </w:rPr>
                    <w:t>Disability Rights California</w:t>
                  </w:r>
                </w:p>
              </w:tc>
            </w:tr>
            <w:tr w:rsidR="00EB0147" w:rsidRPr="00EB0147" w14:paraId="308C6C76" w14:textId="77777777" w:rsidTr="00EB0147">
              <w:trPr>
                <w:trHeight w:val="547"/>
              </w:trPr>
              <w:tc>
                <w:tcPr>
                  <w:tcW w:w="3726"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15" w:type="dxa"/>
                    <w:right w:w="108" w:type="dxa"/>
                  </w:tcMar>
                  <w:vAlign w:val="center"/>
                  <w:hideMark/>
                </w:tcPr>
                <w:p w14:paraId="5D266ED4" w14:textId="77777777" w:rsidR="00EB0147" w:rsidRPr="00EB0147" w:rsidRDefault="00EB0147" w:rsidP="00EB0147">
                  <w:pPr>
                    <w:pStyle w:val="paragraph"/>
                    <w:textAlignment w:val="baseline"/>
                    <w:rPr>
                      <w:rFonts w:ascii="Segoe UI" w:hAnsi="Segoe UI" w:cs="Segoe UI"/>
                      <w:sz w:val="36"/>
                      <w:szCs w:val="36"/>
                    </w:rPr>
                  </w:pPr>
                  <w:r w:rsidRPr="00EB0147">
                    <w:rPr>
                      <w:rFonts w:ascii="Segoe UI" w:hAnsi="Segoe UI" w:cs="Segoe UI"/>
                      <w:sz w:val="36"/>
                      <w:szCs w:val="36"/>
                    </w:rPr>
                    <w:t>Martha Santana-Chin</w:t>
                  </w:r>
                </w:p>
              </w:tc>
              <w:tc>
                <w:tcPr>
                  <w:tcW w:w="7560"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15" w:type="dxa"/>
                    <w:right w:w="108" w:type="dxa"/>
                  </w:tcMar>
                  <w:vAlign w:val="center"/>
                  <w:hideMark/>
                </w:tcPr>
                <w:p w14:paraId="2676A45E" w14:textId="77777777" w:rsidR="00EB0147" w:rsidRPr="00EB0147" w:rsidRDefault="00EB0147" w:rsidP="00EB0147">
                  <w:pPr>
                    <w:pStyle w:val="paragraph"/>
                    <w:textAlignment w:val="baseline"/>
                    <w:rPr>
                      <w:rFonts w:ascii="Segoe UI" w:hAnsi="Segoe UI" w:cs="Segoe UI"/>
                      <w:sz w:val="36"/>
                      <w:szCs w:val="36"/>
                    </w:rPr>
                  </w:pPr>
                  <w:r w:rsidRPr="00EB0147">
                    <w:rPr>
                      <w:rFonts w:ascii="Segoe UI" w:hAnsi="Segoe UI" w:cs="Segoe UI"/>
                      <w:sz w:val="36"/>
                      <w:szCs w:val="36"/>
                    </w:rPr>
                    <w:t>HealthNet</w:t>
                  </w:r>
                </w:p>
              </w:tc>
            </w:tr>
            <w:tr w:rsidR="00EB0147" w:rsidRPr="00EB0147" w14:paraId="7F0B195C" w14:textId="77777777" w:rsidTr="00EB0147">
              <w:trPr>
                <w:trHeight w:val="531"/>
              </w:trPr>
              <w:tc>
                <w:tcPr>
                  <w:tcW w:w="3726"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15" w:type="dxa"/>
                    <w:right w:w="108" w:type="dxa"/>
                  </w:tcMar>
                  <w:vAlign w:val="center"/>
                  <w:hideMark/>
                </w:tcPr>
                <w:p w14:paraId="646F889B" w14:textId="77777777" w:rsidR="00EB0147" w:rsidRPr="00EB0147" w:rsidRDefault="00EB0147" w:rsidP="00EB0147">
                  <w:pPr>
                    <w:rPr>
                      <w:rFonts w:ascii="Segoe UI" w:eastAsiaTheme="majorEastAsia" w:hAnsi="Segoe UI" w:cs="Segoe UI"/>
                      <w:color w:val="000000" w:themeColor="text2"/>
                      <w:sz w:val="36"/>
                      <w:szCs w:val="36"/>
                    </w:rPr>
                  </w:pPr>
                  <w:r w:rsidRPr="00EB0147">
                    <w:rPr>
                      <w:rFonts w:ascii="Segoe UI" w:eastAsiaTheme="majorEastAsia" w:hAnsi="Segoe UI" w:cs="Segoe UI"/>
                      <w:color w:val="000000" w:themeColor="text2"/>
                      <w:sz w:val="36"/>
                      <w:szCs w:val="36"/>
                    </w:rPr>
                    <w:t>Janet Davidson</w:t>
                  </w:r>
                </w:p>
              </w:tc>
              <w:tc>
                <w:tcPr>
                  <w:tcW w:w="7560"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15" w:type="dxa"/>
                    <w:right w:w="108" w:type="dxa"/>
                  </w:tcMar>
                  <w:vAlign w:val="center"/>
                  <w:hideMark/>
                </w:tcPr>
                <w:p w14:paraId="25D888F6" w14:textId="77777777" w:rsidR="00EB0147" w:rsidRPr="00EB0147" w:rsidRDefault="00EB0147" w:rsidP="00EB0147">
                  <w:pPr>
                    <w:rPr>
                      <w:rFonts w:ascii="Segoe UI" w:eastAsiaTheme="majorEastAsia" w:hAnsi="Segoe UI" w:cs="Segoe UI"/>
                      <w:color w:val="000000" w:themeColor="text2"/>
                      <w:sz w:val="36"/>
                      <w:szCs w:val="36"/>
                    </w:rPr>
                  </w:pPr>
                  <w:r w:rsidRPr="00EB0147">
                    <w:rPr>
                      <w:rFonts w:ascii="Segoe UI" w:eastAsiaTheme="majorEastAsia" w:hAnsi="Segoe UI" w:cs="Segoe UI"/>
                      <w:color w:val="000000" w:themeColor="text2"/>
                      <w:sz w:val="36"/>
                      <w:szCs w:val="36"/>
                    </w:rPr>
                    <w:t>Health Plan of San Mateo</w:t>
                  </w:r>
                </w:p>
              </w:tc>
            </w:tr>
            <w:tr w:rsidR="00EB0147" w:rsidRPr="00EB0147" w14:paraId="3534CFD2" w14:textId="77777777" w:rsidTr="00EB0147">
              <w:trPr>
                <w:trHeight w:val="531"/>
              </w:trPr>
              <w:tc>
                <w:tcPr>
                  <w:tcW w:w="3726"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15" w:type="dxa"/>
                    <w:right w:w="108" w:type="dxa"/>
                  </w:tcMar>
                  <w:vAlign w:val="center"/>
                  <w:hideMark/>
                </w:tcPr>
                <w:p w14:paraId="67D8D003" w14:textId="77777777" w:rsidR="00EB0147" w:rsidRPr="00EB0147" w:rsidRDefault="00EB0147" w:rsidP="00EB0147">
                  <w:pPr>
                    <w:rPr>
                      <w:rFonts w:ascii="Segoe UI" w:eastAsiaTheme="majorEastAsia" w:hAnsi="Segoe UI" w:cs="Segoe UI"/>
                      <w:color w:val="000000" w:themeColor="text2"/>
                      <w:sz w:val="36"/>
                      <w:szCs w:val="36"/>
                    </w:rPr>
                  </w:pPr>
                  <w:r w:rsidRPr="00EB0147">
                    <w:rPr>
                      <w:rFonts w:ascii="Segoe UI" w:eastAsiaTheme="majorEastAsia" w:hAnsi="Segoe UI" w:cs="Segoe UI"/>
                      <w:color w:val="000000" w:themeColor="text2"/>
                      <w:sz w:val="36"/>
                      <w:szCs w:val="36"/>
                    </w:rPr>
                    <w:t>Dennis Mattson</w:t>
                  </w:r>
                </w:p>
              </w:tc>
              <w:tc>
                <w:tcPr>
                  <w:tcW w:w="7560"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15" w:type="dxa"/>
                    <w:right w:w="108" w:type="dxa"/>
                  </w:tcMar>
                  <w:vAlign w:val="center"/>
                  <w:hideMark/>
                </w:tcPr>
                <w:p w14:paraId="03B0EB05" w14:textId="77777777" w:rsidR="00EB0147" w:rsidRPr="00EB0147" w:rsidRDefault="00EB0147" w:rsidP="00EB0147">
                  <w:pPr>
                    <w:rPr>
                      <w:rFonts w:ascii="Segoe UI" w:eastAsiaTheme="majorEastAsia" w:hAnsi="Segoe UI" w:cs="Segoe UI"/>
                      <w:color w:val="000000" w:themeColor="text2"/>
                      <w:sz w:val="36"/>
                      <w:szCs w:val="36"/>
                    </w:rPr>
                  </w:pPr>
                  <w:r w:rsidRPr="00EB0147">
                    <w:rPr>
                      <w:rFonts w:ascii="Segoe UI" w:eastAsiaTheme="majorEastAsia" w:hAnsi="Segoe UI" w:cs="Segoe UI"/>
                      <w:color w:val="000000" w:themeColor="text2"/>
                      <w:sz w:val="36"/>
                      <w:szCs w:val="36"/>
                    </w:rPr>
                    <w:t>Independent Options</w:t>
                  </w:r>
                </w:p>
              </w:tc>
            </w:tr>
            <w:tr w:rsidR="00EB0147" w:rsidRPr="00EB0147" w14:paraId="0F7A9861" w14:textId="77777777" w:rsidTr="00EB0147">
              <w:trPr>
                <w:trHeight w:val="531"/>
              </w:trPr>
              <w:tc>
                <w:tcPr>
                  <w:tcW w:w="3726"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15" w:type="dxa"/>
                    <w:right w:w="108" w:type="dxa"/>
                  </w:tcMar>
                  <w:vAlign w:val="center"/>
                  <w:hideMark/>
                </w:tcPr>
                <w:p w14:paraId="46157D30" w14:textId="77777777" w:rsidR="00EB0147" w:rsidRPr="00EB0147" w:rsidRDefault="00EB0147" w:rsidP="00EB0147">
                  <w:pPr>
                    <w:rPr>
                      <w:rFonts w:ascii="Segoe UI" w:eastAsiaTheme="majorEastAsia" w:hAnsi="Segoe UI" w:cs="Segoe UI"/>
                      <w:color w:val="000000" w:themeColor="text2"/>
                      <w:sz w:val="36"/>
                      <w:szCs w:val="36"/>
                    </w:rPr>
                  </w:pPr>
                  <w:r w:rsidRPr="00EB0147">
                    <w:rPr>
                      <w:rFonts w:ascii="Segoe UI" w:eastAsiaTheme="majorEastAsia" w:hAnsi="Segoe UI" w:cs="Segoe UI"/>
                      <w:color w:val="000000" w:themeColor="text2"/>
                      <w:sz w:val="36"/>
                      <w:szCs w:val="36"/>
                    </w:rPr>
                    <w:t xml:space="preserve">Brian </w:t>
                  </w:r>
                  <w:proofErr w:type="spellStart"/>
                  <w:r w:rsidRPr="00EB0147">
                    <w:rPr>
                      <w:rFonts w:ascii="Segoe UI" w:eastAsiaTheme="majorEastAsia" w:hAnsi="Segoe UI" w:cs="Segoe UI"/>
                      <w:color w:val="000000" w:themeColor="text2"/>
                      <w:sz w:val="36"/>
                      <w:szCs w:val="36"/>
                    </w:rPr>
                    <w:t>Tremain</w:t>
                  </w:r>
                  <w:proofErr w:type="spellEnd"/>
                </w:p>
              </w:tc>
              <w:tc>
                <w:tcPr>
                  <w:tcW w:w="7560"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15" w:type="dxa"/>
                    <w:right w:w="108" w:type="dxa"/>
                  </w:tcMar>
                  <w:vAlign w:val="center"/>
                  <w:hideMark/>
                </w:tcPr>
                <w:p w14:paraId="4170625E" w14:textId="77777777" w:rsidR="00EB0147" w:rsidRPr="00EB0147" w:rsidRDefault="00EB0147" w:rsidP="00EB0147">
                  <w:pPr>
                    <w:rPr>
                      <w:rFonts w:ascii="Segoe UI" w:eastAsiaTheme="majorEastAsia" w:hAnsi="Segoe UI" w:cs="Segoe UI"/>
                      <w:color w:val="000000" w:themeColor="text2"/>
                      <w:sz w:val="36"/>
                      <w:szCs w:val="36"/>
                    </w:rPr>
                  </w:pPr>
                  <w:r w:rsidRPr="00EB0147">
                    <w:rPr>
                      <w:rFonts w:ascii="Segoe UI" w:eastAsiaTheme="majorEastAsia" w:hAnsi="Segoe UI" w:cs="Segoe UI"/>
                      <w:color w:val="000000" w:themeColor="text2"/>
                      <w:sz w:val="36"/>
                      <w:szCs w:val="36"/>
                    </w:rPr>
                    <w:t>Inland Regional Center</w:t>
                  </w:r>
                </w:p>
              </w:tc>
            </w:tr>
            <w:tr w:rsidR="00EB0147" w:rsidRPr="00EB0147" w14:paraId="7022BC8C" w14:textId="77777777" w:rsidTr="00EB0147">
              <w:trPr>
                <w:trHeight w:val="531"/>
              </w:trPr>
              <w:tc>
                <w:tcPr>
                  <w:tcW w:w="3726"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15" w:type="dxa"/>
                    <w:right w:w="108" w:type="dxa"/>
                  </w:tcMar>
                  <w:vAlign w:val="center"/>
                  <w:hideMark/>
                </w:tcPr>
                <w:p w14:paraId="6D3467C0" w14:textId="77777777" w:rsidR="00EB0147" w:rsidRPr="00EB0147" w:rsidRDefault="00EB0147" w:rsidP="00EB0147">
                  <w:pPr>
                    <w:rPr>
                      <w:rFonts w:ascii="Segoe UI" w:eastAsiaTheme="majorEastAsia" w:hAnsi="Segoe UI" w:cs="Segoe UI"/>
                      <w:color w:val="000000" w:themeColor="text2"/>
                      <w:sz w:val="36"/>
                      <w:szCs w:val="36"/>
                    </w:rPr>
                  </w:pPr>
                  <w:r w:rsidRPr="00EB0147">
                    <w:rPr>
                      <w:rFonts w:ascii="Segoe UI" w:eastAsiaTheme="majorEastAsia" w:hAnsi="Segoe UI" w:cs="Segoe UI"/>
                      <w:color w:val="000000" w:themeColor="text2"/>
                      <w:sz w:val="36"/>
                      <w:szCs w:val="36"/>
                    </w:rPr>
                    <w:lastRenderedPageBreak/>
                    <w:t>Becky Joseph</w:t>
                  </w:r>
                </w:p>
              </w:tc>
              <w:tc>
                <w:tcPr>
                  <w:tcW w:w="7560"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15" w:type="dxa"/>
                    <w:right w:w="108" w:type="dxa"/>
                  </w:tcMar>
                  <w:vAlign w:val="center"/>
                  <w:hideMark/>
                </w:tcPr>
                <w:p w14:paraId="0E7D1887" w14:textId="77777777" w:rsidR="00EB0147" w:rsidRPr="00EB0147" w:rsidRDefault="00EB0147" w:rsidP="00EB0147">
                  <w:pPr>
                    <w:rPr>
                      <w:rFonts w:ascii="Segoe UI" w:eastAsiaTheme="majorEastAsia" w:hAnsi="Segoe UI" w:cs="Segoe UI"/>
                      <w:color w:val="000000" w:themeColor="text2"/>
                      <w:sz w:val="36"/>
                      <w:szCs w:val="36"/>
                    </w:rPr>
                  </w:pPr>
                  <w:proofErr w:type="spellStart"/>
                  <w:r w:rsidRPr="00EB0147">
                    <w:rPr>
                      <w:rFonts w:ascii="Segoe UI" w:eastAsiaTheme="majorEastAsia" w:hAnsi="Segoe UI" w:cs="Segoe UI"/>
                      <w:color w:val="000000" w:themeColor="text2"/>
                      <w:sz w:val="36"/>
                      <w:szCs w:val="36"/>
                    </w:rPr>
                    <w:t>JonBec</w:t>
                  </w:r>
                  <w:proofErr w:type="spellEnd"/>
                  <w:r w:rsidRPr="00EB0147">
                    <w:rPr>
                      <w:rFonts w:ascii="Segoe UI" w:eastAsiaTheme="majorEastAsia" w:hAnsi="Segoe UI" w:cs="Segoe UI"/>
                      <w:color w:val="000000" w:themeColor="text2"/>
                      <w:sz w:val="36"/>
                      <w:szCs w:val="36"/>
                    </w:rPr>
                    <w:t xml:space="preserve"> Care Inc.</w:t>
                  </w:r>
                </w:p>
              </w:tc>
            </w:tr>
            <w:tr w:rsidR="00EB0147" w:rsidRPr="00EB0147" w14:paraId="5E357FE2" w14:textId="77777777" w:rsidTr="00EB0147">
              <w:trPr>
                <w:trHeight w:val="531"/>
              </w:trPr>
              <w:tc>
                <w:tcPr>
                  <w:tcW w:w="3726"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15" w:type="dxa"/>
                    <w:right w:w="108" w:type="dxa"/>
                  </w:tcMar>
                  <w:vAlign w:val="center"/>
                  <w:hideMark/>
                </w:tcPr>
                <w:p w14:paraId="7FA827F6" w14:textId="77777777" w:rsidR="00EB0147" w:rsidRPr="00EB0147" w:rsidRDefault="00EB0147" w:rsidP="00EB0147">
                  <w:pPr>
                    <w:rPr>
                      <w:rFonts w:ascii="Segoe UI" w:eastAsiaTheme="majorEastAsia" w:hAnsi="Segoe UI" w:cs="Segoe UI"/>
                      <w:color w:val="000000" w:themeColor="text2"/>
                      <w:sz w:val="36"/>
                      <w:szCs w:val="36"/>
                    </w:rPr>
                  </w:pPr>
                  <w:r w:rsidRPr="00EB0147">
                    <w:rPr>
                      <w:rFonts w:ascii="Segoe UI" w:eastAsiaTheme="majorEastAsia" w:hAnsi="Segoe UI" w:cs="Segoe UI"/>
                      <w:color w:val="000000" w:themeColor="text2"/>
                      <w:sz w:val="36"/>
                      <w:szCs w:val="36"/>
                    </w:rPr>
                    <w:t>Linnea Koopmans</w:t>
                  </w:r>
                </w:p>
              </w:tc>
              <w:tc>
                <w:tcPr>
                  <w:tcW w:w="7560"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15" w:type="dxa"/>
                    <w:right w:w="108" w:type="dxa"/>
                  </w:tcMar>
                  <w:vAlign w:val="center"/>
                  <w:hideMark/>
                </w:tcPr>
                <w:p w14:paraId="71121827" w14:textId="77777777" w:rsidR="00EB0147" w:rsidRPr="00EB0147" w:rsidRDefault="00EB0147" w:rsidP="00EB0147">
                  <w:pPr>
                    <w:rPr>
                      <w:rFonts w:ascii="Segoe UI" w:eastAsiaTheme="majorEastAsia" w:hAnsi="Segoe UI" w:cs="Segoe UI"/>
                      <w:color w:val="000000" w:themeColor="text2"/>
                      <w:sz w:val="36"/>
                      <w:szCs w:val="36"/>
                    </w:rPr>
                  </w:pPr>
                  <w:r w:rsidRPr="00EB0147">
                    <w:rPr>
                      <w:rFonts w:ascii="Segoe UI" w:eastAsiaTheme="majorEastAsia" w:hAnsi="Segoe UI" w:cs="Segoe UI"/>
                      <w:color w:val="000000" w:themeColor="text2"/>
                      <w:sz w:val="36"/>
                      <w:szCs w:val="36"/>
                    </w:rPr>
                    <w:t>Local Health Plans of California</w:t>
                  </w:r>
                </w:p>
              </w:tc>
            </w:tr>
            <w:tr w:rsidR="00EB0147" w:rsidRPr="00EB0147" w14:paraId="1101C2BE" w14:textId="77777777" w:rsidTr="00EB0147">
              <w:trPr>
                <w:trHeight w:val="531"/>
              </w:trPr>
              <w:tc>
                <w:tcPr>
                  <w:tcW w:w="3726"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15" w:type="dxa"/>
                    <w:right w:w="108" w:type="dxa"/>
                  </w:tcMar>
                  <w:vAlign w:val="center"/>
                  <w:hideMark/>
                </w:tcPr>
                <w:p w14:paraId="4577FAB6" w14:textId="77777777" w:rsidR="00EB0147" w:rsidRPr="00EB0147" w:rsidRDefault="00EB0147" w:rsidP="00EB0147">
                  <w:pPr>
                    <w:rPr>
                      <w:rFonts w:ascii="Segoe UI" w:eastAsiaTheme="majorEastAsia" w:hAnsi="Segoe UI" w:cs="Segoe UI"/>
                      <w:color w:val="000000" w:themeColor="text2"/>
                      <w:sz w:val="36"/>
                      <w:szCs w:val="36"/>
                    </w:rPr>
                  </w:pPr>
                  <w:r w:rsidRPr="00EB0147">
                    <w:rPr>
                      <w:rFonts w:ascii="Segoe UI" w:eastAsiaTheme="majorEastAsia" w:hAnsi="Segoe UI" w:cs="Segoe UI"/>
                      <w:color w:val="000000" w:themeColor="text2"/>
                      <w:sz w:val="36"/>
                      <w:szCs w:val="36"/>
                    </w:rPr>
                    <w:t>Jenn Lopez</w:t>
                  </w:r>
                </w:p>
              </w:tc>
              <w:tc>
                <w:tcPr>
                  <w:tcW w:w="7560"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15" w:type="dxa"/>
                    <w:right w:w="108" w:type="dxa"/>
                  </w:tcMar>
                  <w:vAlign w:val="center"/>
                  <w:hideMark/>
                </w:tcPr>
                <w:p w14:paraId="26D9EA64" w14:textId="77777777" w:rsidR="00EB0147" w:rsidRPr="00EB0147" w:rsidRDefault="00EB0147" w:rsidP="00EB0147">
                  <w:pPr>
                    <w:rPr>
                      <w:rFonts w:ascii="Segoe UI" w:eastAsiaTheme="majorEastAsia" w:hAnsi="Segoe UI" w:cs="Segoe UI"/>
                      <w:color w:val="000000" w:themeColor="text2"/>
                      <w:sz w:val="36"/>
                      <w:szCs w:val="36"/>
                    </w:rPr>
                  </w:pPr>
                  <w:r w:rsidRPr="00EB0147">
                    <w:rPr>
                      <w:rFonts w:ascii="Segoe UI" w:eastAsiaTheme="majorEastAsia" w:hAnsi="Segoe UI" w:cs="Segoe UI"/>
                      <w:color w:val="000000" w:themeColor="text2"/>
                      <w:sz w:val="36"/>
                      <w:szCs w:val="36"/>
                    </w:rPr>
                    <w:t>Local Health Plans of California</w:t>
                  </w:r>
                </w:p>
              </w:tc>
            </w:tr>
            <w:tr w:rsidR="00EB0147" w:rsidRPr="00EB0147" w14:paraId="1C477274" w14:textId="77777777" w:rsidTr="00EB0147">
              <w:trPr>
                <w:trHeight w:val="531"/>
              </w:trPr>
              <w:tc>
                <w:tcPr>
                  <w:tcW w:w="3726"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15" w:type="dxa"/>
                    <w:right w:w="108" w:type="dxa"/>
                  </w:tcMar>
                  <w:vAlign w:val="center"/>
                  <w:hideMark/>
                </w:tcPr>
                <w:p w14:paraId="0B98A049" w14:textId="77777777" w:rsidR="00EB0147" w:rsidRPr="00EB0147" w:rsidRDefault="00EB0147" w:rsidP="00EB0147">
                  <w:pPr>
                    <w:rPr>
                      <w:rFonts w:ascii="Segoe UI" w:eastAsiaTheme="majorEastAsia" w:hAnsi="Segoe UI" w:cs="Segoe UI"/>
                      <w:color w:val="000000" w:themeColor="text2"/>
                      <w:sz w:val="36"/>
                      <w:szCs w:val="36"/>
                    </w:rPr>
                  </w:pPr>
                  <w:r w:rsidRPr="00EB0147">
                    <w:rPr>
                      <w:rFonts w:ascii="Segoe UI" w:eastAsiaTheme="majorEastAsia" w:hAnsi="Segoe UI" w:cs="Segoe UI"/>
                      <w:color w:val="000000" w:themeColor="text2"/>
                      <w:sz w:val="36"/>
                      <w:szCs w:val="36"/>
                    </w:rPr>
                    <w:t>Lori Anderson </w:t>
                  </w:r>
                </w:p>
              </w:tc>
              <w:tc>
                <w:tcPr>
                  <w:tcW w:w="7560"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15" w:type="dxa"/>
                    <w:right w:w="108" w:type="dxa"/>
                  </w:tcMar>
                  <w:vAlign w:val="center"/>
                  <w:hideMark/>
                </w:tcPr>
                <w:p w14:paraId="7949B8E7" w14:textId="77777777" w:rsidR="00EB0147" w:rsidRPr="00EB0147" w:rsidRDefault="00EB0147" w:rsidP="00EB0147">
                  <w:pPr>
                    <w:rPr>
                      <w:rFonts w:ascii="Segoe UI" w:eastAsiaTheme="majorEastAsia" w:hAnsi="Segoe UI" w:cs="Segoe UI"/>
                      <w:color w:val="000000" w:themeColor="text2"/>
                      <w:sz w:val="36"/>
                      <w:szCs w:val="36"/>
                    </w:rPr>
                  </w:pPr>
                  <w:r w:rsidRPr="00EB0147">
                    <w:rPr>
                      <w:rFonts w:ascii="Segoe UI" w:eastAsiaTheme="majorEastAsia" w:hAnsi="Segoe UI" w:cs="Segoe UI"/>
                      <w:color w:val="000000" w:themeColor="text2"/>
                      <w:sz w:val="36"/>
                      <w:szCs w:val="36"/>
                    </w:rPr>
                    <w:t>Momentum</w:t>
                  </w:r>
                </w:p>
              </w:tc>
            </w:tr>
            <w:tr w:rsidR="00EB0147" w:rsidRPr="00EB0147" w14:paraId="42593C34" w14:textId="77777777" w:rsidTr="00EB0147">
              <w:trPr>
                <w:trHeight w:val="555"/>
              </w:trPr>
              <w:tc>
                <w:tcPr>
                  <w:tcW w:w="3726"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15" w:type="dxa"/>
                    <w:right w:w="108" w:type="dxa"/>
                  </w:tcMar>
                  <w:vAlign w:val="center"/>
                  <w:hideMark/>
                </w:tcPr>
                <w:p w14:paraId="7BFE7B6B" w14:textId="77777777" w:rsidR="00EB0147" w:rsidRPr="00EB0147" w:rsidRDefault="00EB0147" w:rsidP="00EB0147">
                  <w:pPr>
                    <w:rPr>
                      <w:rFonts w:ascii="Segoe UI" w:eastAsiaTheme="majorEastAsia" w:hAnsi="Segoe UI" w:cs="Segoe UI"/>
                      <w:color w:val="000000" w:themeColor="text2"/>
                      <w:sz w:val="36"/>
                      <w:szCs w:val="36"/>
                    </w:rPr>
                  </w:pPr>
                  <w:r w:rsidRPr="00EB0147">
                    <w:rPr>
                      <w:rFonts w:ascii="Segoe UI" w:eastAsiaTheme="majorEastAsia" w:hAnsi="Segoe UI" w:cs="Segoe UI"/>
                      <w:color w:val="000000" w:themeColor="text2"/>
                      <w:sz w:val="36"/>
                      <w:szCs w:val="36"/>
                    </w:rPr>
                    <w:t>Stacy Sullivan</w:t>
                  </w:r>
                </w:p>
              </w:tc>
              <w:tc>
                <w:tcPr>
                  <w:tcW w:w="7560"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15" w:type="dxa"/>
                    <w:right w:w="108" w:type="dxa"/>
                  </w:tcMar>
                  <w:vAlign w:val="center"/>
                  <w:hideMark/>
                </w:tcPr>
                <w:p w14:paraId="6CD1A94F" w14:textId="77777777" w:rsidR="00EB0147" w:rsidRPr="00EB0147" w:rsidRDefault="00EB0147" w:rsidP="00EB0147">
                  <w:pPr>
                    <w:rPr>
                      <w:rFonts w:ascii="Segoe UI" w:eastAsiaTheme="majorEastAsia" w:hAnsi="Segoe UI" w:cs="Segoe UI"/>
                      <w:color w:val="000000" w:themeColor="text2"/>
                      <w:sz w:val="36"/>
                      <w:szCs w:val="36"/>
                    </w:rPr>
                  </w:pPr>
                  <w:r w:rsidRPr="00EB0147">
                    <w:rPr>
                      <w:rFonts w:ascii="Segoe UI" w:eastAsiaTheme="majorEastAsia" w:hAnsi="Segoe UI" w:cs="Segoe UI"/>
                      <w:color w:val="000000" w:themeColor="text2"/>
                      <w:sz w:val="36"/>
                      <w:szCs w:val="36"/>
                    </w:rPr>
                    <w:t>Mountain Shadows Support Group</w:t>
                  </w:r>
                </w:p>
              </w:tc>
            </w:tr>
            <w:tr w:rsidR="00EB0147" w:rsidRPr="00EB0147" w14:paraId="079489F8" w14:textId="77777777" w:rsidTr="00EB0147">
              <w:trPr>
                <w:trHeight w:val="531"/>
              </w:trPr>
              <w:tc>
                <w:tcPr>
                  <w:tcW w:w="3726"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15" w:type="dxa"/>
                    <w:right w:w="108" w:type="dxa"/>
                  </w:tcMar>
                  <w:vAlign w:val="center"/>
                  <w:hideMark/>
                </w:tcPr>
                <w:p w14:paraId="74675E25" w14:textId="77777777" w:rsidR="00EB0147" w:rsidRPr="00EB0147" w:rsidRDefault="00EB0147" w:rsidP="00EB0147">
                  <w:pPr>
                    <w:rPr>
                      <w:rFonts w:ascii="Segoe UI" w:eastAsiaTheme="majorEastAsia" w:hAnsi="Segoe UI" w:cs="Segoe UI"/>
                      <w:color w:val="000000" w:themeColor="text2"/>
                      <w:sz w:val="36"/>
                      <w:szCs w:val="36"/>
                    </w:rPr>
                  </w:pPr>
                  <w:r w:rsidRPr="00EB0147">
                    <w:rPr>
                      <w:rFonts w:ascii="Segoe UI" w:eastAsiaTheme="majorEastAsia" w:hAnsi="Segoe UI" w:cs="Segoe UI"/>
                      <w:color w:val="000000" w:themeColor="text2"/>
                      <w:sz w:val="36"/>
                      <w:szCs w:val="36"/>
                    </w:rPr>
                    <w:t xml:space="preserve">Larry </w:t>
                  </w:r>
                  <w:proofErr w:type="spellStart"/>
                  <w:r w:rsidRPr="00EB0147">
                    <w:rPr>
                      <w:rFonts w:ascii="Segoe UI" w:eastAsiaTheme="majorEastAsia" w:hAnsi="Segoe UI" w:cs="Segoe UI"/>
                      <w:color w:val="000000" w:themeColor="text2"/>
                      <w:sz w:val="36"/>
                      <w:szCs w:val="36"/>
                    </w:rPr>
                    <w:t>Landauer</w:t>
                  </w:r>
                  <w:proofErr w:type="spellEnd"/>
                </w:p>
              </w:tc>
              <w:tc>
                <w:tcPr>
                  <w:tcW w:w="7560"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15" w:type="dxa"/>
                    <w:right w:w="108" w:type="dxa"/>
                  </w:tcMar>
                  <w:vAlign w:val="center"/>
                  <w:hideMark/>
                </w:tcPr>
                <w:p w14:paraId="3C93A7AE" w14:textId="77777777" w:rsidR="00EB0147" w:rsidRPr="00EB0147" w:rsidRDefault="00EB0147" w:rsidP="00EB0147">
                  <w:pPr>
                    <w:rPr>
                      <w:rFonts w:ascii="Segoe UI" w:eastAsiaTheme="majorEastAsia" w:hAnsi="Segoe UI" w:cs="Segoe UI"/>
                      <w:color w:val="000000" w:themeColor="text2"/>
                      <w:sz w:val="36"/>
                      <w:szCs w:val="36"/>
                    </w:rPr>
                  </w:pPr>
                  <w:r w:rsidRPr="00EB0147">
                    <w:rPr>
                      <w:rFonts w:ascii="Segoe UI" w:eastAsiaTheme="majorEastAsia" w:hAnsi="Segoe UI" w:cs="Segoe UI"/>
                      <w:color w:val="000000" w:themeColor="text2"/>
                      <w:sz w:val="36"/>
                      <w:szCs w:val="36"/>
                    </w:rPr>
                    <w:t>Regional Center of Orange County</w:t>
                  </w:r>
                </w:p>
              </w:tc>
            </w:tr>
            <w:tr w:rsidR="00EB0147" w:rsidRPr="00EB0147" w14:paraId="158A75BD" w14:textId="77777777" w:rsidTr="00EB0147">
              <w:trPr>
                <w:trHeight w:val="531"/>
              </w:trPr>
              <w:tc>
                <w:tcPr>
                  <w:tcW w:w="3726"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15" w:type="dxa"/>
                    <w:right w:w="108" w:type="dxa"/>
                  </w:tcMar>
                  <w:vAlign w:val="center"/>
                  <w:hideMark/>
                </w:tcPr>
                <w:p w14:paraId="687D94B5" w14:textId="77777777" w:rsidR="00EB0147" w:rsidRPr="00EB0147" w:rsidRDefault="00EB0147" w:rsidP="00EB0147">
                  <w:pPr>
                    <w:rPr>
                      <w:rFonts w:ascii="Segoe UI" w:eastAsiaTheme="majorEastAsia" w:hAnsi="Segoe UI" w:cs="Segoe UI"/>
                      <w:color w:val="000000" w:themeColor="text2"/>
                      <w:sz w:val="36"/>
                      <w:szCs w:val="36"/>
                    </w:rPr>
                  </w:pPr>
                  <w:r w:rsidRPr="00EB0147">
                    <w:rPr>
                      <w:rFonts w:ascii="Segoe UI" w:eastAsiaTheme="majorEastAsia" w:hAnsi="Segoe UI" w:cs="Segoe UI"/>
                      <w:color w:val="000000" w:themeColor="text2"/>
                      <w:sz w:val="36"/>
                      <w:szCs w:val="36"/>
                    </w:rPr>
                    <w:t>Mark Klaus</w:t>
                  </w:r>
                </w:p>
              </w:tc>
              <w:tc>
                <w:tcPr>
                  <w:tcW w:w="7560"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15" w:type="dxa"/>
                    <w:right w:w="108" w:type="dxa"/>
                  </w:tcMar>
                  <w:vAlign w:val="center"/>
                  <w:hideMark/>
                </w:tcPr>
                <w:p w14:paraId="34BEC4A3" w14:textId="77777777" w:rsidR="00EB0147" w:rsidRPr="00EB0147" w:rsidRDefault="00EB0147" w:rsidP="00EB0147">
                  <w:pPr>
                    <w:rPr>
                      <w:rFonts w:ascii="Segoe UI" w:eastAsiaTheme="majorEastAsia" w:hAnsi="Segoe UI" w:cs="Segoe UI"/>
                      <w:color w:val="000000" w:themeColor="text2"/>
                      <w:sz w:val="36"/>
                      <w:szCs w:val="36"/>
                    </w:rPr>
                  </w:pPr>
                  <w:r w:rsidRPr="00EB0147">
                    <w:rPr>
                      <w:rFonts w:ascii="Segoe UI" w:eastAsiaTheme="majorEastAsia" w:hAnsi="Segoe UI" w:cs="Segoe UI"/>
                      <w:color w:val="000000" w:themeColor="text2"/>
                      <w:sz w:val="36"/>
                      <w:szCs w:val="36"/>
                    </w:rPr>
                    <w:t>San Diego Regional Center</w:t>
                  </w:r>
                </w:p>
              </w:tc>
            </w:tr>
            <w:tr w:rsidR="00EB0147" w:rsidRPr="00EB0147" w14:paraId="1C6454A1" w14:textId="77777777" w:rsidTr="00EB0147">
              <w:trPr>
                <w:trHeight w:val="531"/>
              </w:trPr>
              <w:tc>
                <w:tcPr>
                  <w:tcW w:w="3726"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15" w:type="dxa"/>
                    <w:right w:w="108" w:type="dxa"/>
                  </w:tcMar>
                  <w:vAlign w:val="center"/>
                  <w:hideMark/>
                </w:tcPr>
                <w:p w14:paraId="7BD382F0" w14:textId="77777777" w:rsidR="00EB0147" w:rsidRPr="00EB0147" w:rsidRDefault="00EB0147" w:rsidP="00EB0147">
                  <w:pPr>
                    <w:rPr>
                      <w:rFonts w:ascii="Segoe UI" w:eastAsiaTheme="majorEastAsia" w:hAnsi="Segoe UI" w:cs="Segoe UI"/>
                      <w:color w:val="000000" w:themeColor="text2"/>
                      <w:sz w:val="36"/>
                      <w:szCs w:val="36"/>
                    </w:rPr>
                  </w:pPr>
                  <w:r w:rsidRPr="00EB0147">
                    <w:rPr>
                      <w:rFonts w:ascii="Segoe UI" w:eastAsiaTheme="majorEastAsia" w:hAnsi="Segoe UI" w:cs="Segoe UI"/>
                      <w:color w:val="000000" w:themeColor="text2"/>
                      <w:sz w:val="36"/>
                      <w:szCs w:val="36"/>
                    </w:rPr>
                    <w:t>Olivia Funaro</w:t>
                  </w:r>
                </w:p>
              </w:tc>
              <w:tc>
                <w:tcPr>
                  <w:tcW w:w="7560"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15" w:type="dxa"/>
                    <w:right w:w="108" w:type="dxa"/>
                  </w:tcMar>
                  <w:vAlign w:val="center"/>
                  <w:hideMark/>
                </w:tcPr>
                <w:p w14:paraId="7C5322A0" w14:textId="77777777" w:rsidR="00EB0147" w:rsidRPr="00EB0147" w:rsidRDefault="00EB0147" w:rsidP="00EB0147">
                  <w:pPr>
                    <w:rPr>
                      <w:rFonts w:ascii="Segoe UI" w:eastAsiaTheme="majorEastAsia" w:hAnsi="Segoe UI" w:cs="Segoe UI"/>
                      <w:color w:val="000000" w:themeColor="text2"/>
                      <w:sz w:val="36"/>
                      <w:szCs w:val="36"/>
                    </w:rPr>
                  </w:pPr>
                  <w:r w:rsidRPr="00EB0147">
                    <w:rPr>
                      <w:rFonts w:ascii="Segoe UI" w:eastAsiaTheme="majorEastAsia" w:hAnsi="Segoe UI" w:cs="Segoe UI"/>
                      <w:color w:val="000000" w:themeColor="text2"/>
                      <w:sz w:val="36"/>
                      <w:szCs w:val="36"/>
                    </w:rPr>
                    <w:t>San Gabriel/Pomona Regional Center</w:t>
                  </w:r>
                </w:p>
              </w:tc>
            </w:tr>
            <w:tr w:rsidR="00EB0147" w:rsidRPr="00EB0147" w14:paraId="32B82BF2" w14:textId="77777777" w:rsidTr="00EB0147">
              <w:trPr>
                <w:trHeight w:val="531"/>
              </w:trPr>
              <w:tc>
                <w:tcPr>
                  <w:tcW w:w="3726"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15" w:type="dxa"/>
                    <w:right w:w="108" w:type="dxa"/>
                  </w:tcMar>
                  <w:vAlign w:val="center"/>
                  <w:hideMark/>
                </w:tcPr>
                <w:p w14:paraId="500F6BBF" w14:textId="77777777" w:rsidR="00EB0147" w:rsidRPr="00EB0147" w:rsidRDefault="00EB0147" w:rsidP="00EB0147">
                  <w:pPr>
                    <w:rPr>
                      <w:rFonts w:ascii="Segoe UI" w:eastAsiaTheme="majorEastAsia" w:hAnsi="Segoe UI" w:cs="Segoe UI"/>
                      <w:color w:val="000000" w:themeColor="text2"/>
                      <w:sz w:val="36"/>
                      <w:szCs w:val="36"/>
                    </w:rPr>
                  </w:pPr>
                  <w:r w:rsidRPr="00EB0147">
                    <w:rPr>
                      <w:rFonts w:ascii="Segoe UI" w:eastAsiaTheme="majorEastAsia" w:hAnsi="Segoe UI" w:cs="Segoe UI"/>
                      <w:color w:val="000000" w:themeColor="text2"/>
                      <w:sz w:val="36"/>
                      <w:szCs w:val="36"/>
                    </w:rPr>
                    <w:t>Tiffany Whiten</w:t>
                  </w:r>
                </w:p>
              </w:tc>
              <w:tc>
                <w:tcPr>
                  <w:tcW w:w="7560"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15" w:type="dxa"/>
                    <w:right w:w="108" w:type="dxa"/>
                  </w:tcMar>
                  <w:vAlign w:val="center"/>
                  <w:hideMark/>
                </w:tcPr>
                <w:p w14:paraId="7AA54E42" w14:textId="77777777" w:rsidR="00EB0147" w:rsidRPr="00EB0147" w:rsidRDefault="00EB0147" w:rsidP="00EB0147">
                  <w:pPr>
                    <w:rPr>
                      <w:rFonts w:ascii="Segoe UI" w:eastAsiaTheme="majorEastAsia" w:hAnsi="Segoe UI" w:cs="Segoe UI"/>
                      <w:color w:val="000000" w:themeColor="text2"/>
                      <w:sz w:val="36"/>
                      <w:szCs w:val="36"/>
                    </w:rPr>
                  </w:pPr>
                  <w:r w:rsidRPr="00EB0147">
                    <w:rPr>
                      <w:rFonts w:ascii="Segoe UI" w:eastAsiaTheme="majorEastAsia" w:hAnsi="Segoe UI" w:cs="Segoe UI"/>
                      <w:color w:val="000000" w:themeColor="text2"/>
                      <w:sz w:val="36"/>
                      <w:szCs w:val="36"/>
                    </w:rPr>
                    <w:t>Service Employees International Union</w:t>
                  </w:r>
                </w:p>
              </w:tc>
            </w:tr>
            <w:tr w:rsidR="00EB0147" w:rsidRPr="00EB0147" w14:paraId="58C731DD" w14:textId="77777777" w:rsidTr="00EB0147">
              <w:trPr>
                <w:trHeight w:val="641"/>
              </w:trPr>
              <w:tc>
                <w:tcPr>
                  <w:tcW w:w="3726"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15" w:type="dxa"/>
                    <w:right w:w="108" w:type="dxa"/>
                  </w:tcMar>
                  <w:vAlign w:val="center"/>
                  <w:hideMark/>
                </w:tcPr>
                <w:p w14:paraId="5E7AA107" w14:textId="77777777" w:rsidR="00EB0147" w:rsidRPr="00EB0147" w:rsidRDefault="00EB0147" w:rsidP="00EB0147">
                  <w:pPr>
                    <w:rPr>
                      <w:rFonts w:ascii="Segoe UI" w:eastAsiaTheme="majorEastAsia" w:hAnsi="Segoe UI" w:cs="Segoe UI"/>
                      <w:color w:val="000000" w:themeColor="text2"/>
                      <w:sz w:val="36"/>
                      <w:szCs w:val="36"/>
                    </w:rPr>
                  </w:pPr>
                  <w:r w:rsidRPr="00EB0147">
                    <w:rPr>
                      <w:rFonts w:ascii="Segoe UI" w:eastAsiaTheme="majorEastAsia" w:hAnsi="Segoe UI" w:cs="Segoe UI"/>
                      <w:color w:val="000000" w:themeColor="text2"/>
                      <w:sz w:val="36"/>
                      <w:szCs w:val="36"/>
                    </w:rPr>
                    <w:t xml:space="preserve">Matt </w:t>
                  </w:r>
                  <w:proofErr w:type="spellStart"/>
                  <w:r w:rsidRPr="00EB0147">
                    <w:rPr>
                      <w:rFonts w:ascii="Segoe UI" w:eastAsiaTheme="majorEastAsia" w:hAnsi="Segoe UI" w:cs="Segoe UI"/>
                      <w:color w:val="000000" w:themeColor="text2"/>
                      <w:sz w:val="36"/>
                      <w:szCs w:val="36"/>
                    </w:rPr>
                    <w:t>Mourer</w:t>
                  </w:r>
                  <w:proofErr w:type="spellEnd"/>
                </w:p>
              </w:tc>
              <w:tc>
                <w:tcPr>
                  <w:tcW w:w="7560"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15" w:type="dxa"/>
                    <w:right w:w="108" w:type="dxa"/>
                  </w:tcMar>
                  <w:vAlign w:val="center"/>
                  <w:hideMark/>
                </w:tcPr>
                <w:p w14:paraId="218079A3" w14:textId="77777777" w:rsidR="00EB0147" w:rsidRPr="00EB0147" w:rsidRDefault="00EB0147" w:rsidP="00EB0147">
                  <w:pPr>
                    <w:rPr>
                      <w:rFonts w:ascii="Segoe UI" w:eastAsiaTheme="majorEastAsia" w:hAnsi="Segoe UI" w:cs="Segoe UI"/>
                      <w:color w:val="000000" w:themeColor="text2"/>
                      <w:sz w:val="36"/>
                      <w:szCs w:val="36"/>
                    </w:rPr>
                  </w:pPr>
                  <w:r w:rsidRPr="00EB0147">
                    <w:rPr>
                      <w:rFonts w:ascii="Segoe UI" w:eastAsiaTheme="majorEastAsia" w:hAnsi="Segoe UI" w:cs="Segoe UI"/>
                      <w:color w:val="000000" w:themeColor="text2"/>
                      <w:sz w:val="36"/>
                      <w:szCs w:val="36"/>
                    </w:rPr>
                    <w:t>The Arc of SD</w:t>
                  </w:r>
                </w:p>
              </w:tc>
            </w:tr>
            <w:tr w:rsidR="00EB0147" w:rsidRPr="00EB0147" w14:paraId="1FFBBC60" w14:textId="77777777" w:rsidTr="00EB0147">
              <w:trPr>
                <w:trHeight w:val="724"/>
              </w:trPr>
              <w:tc>
                <w:tcPr>
                  <w:tcW w:w="3726"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15" w:type="dxa"/>
                    <w:right w:w="108" w:type="dxa"/>
                  </w:tcMar>
                  <w:vAlign w:val="center"/>
                  <w:hideMark/>
                </w:tcPr>
                <w:p w14:paraId="6CD0C858" w14:textId="77777777" w:rsidR="00EB0147" w:rsidRPr="00EB0147" w:rsidRDefault="00EB0147" w:rsidP="00EB0147">
                  <w:pPr>
                    <w:rPr>
                      <w:rFonts w:ascii="Segoe UI" w:eastAsiaTheme="majorEastAsia" w:hAnsi="Segoe UI" w:cs="Segoe UI"/>
                      <w:color w:val="000000" w:themeColor="text2"/>
                      <w:sz w:val="36"/>
                      <w:szCs w:val="36"/>
                    </w:rPr>
                  </w:pPr>
                  <w:r w:rsidRPr="00EB0147">
                    <w:rPr>
                      <w:rFonts w:ascii="Segoe UI" w:eastAsiaTheme="majorEastAsia" w:hAnsi="Segoe UI" w:cs="Segoe UI"/>
                      <w:color w:val="000000" w:themeColor="text2"/>
                      <w:sz w:val="36"/>
                      <w:szCs w:val="36"/>
                    </w:rPr>
                    <w:lastRenderedPageBreak/>
                    <w:t>Deb Donovan</w:t>
                  </w:r>
                </w:p>
              </w:tc>
              <w:tc>
                <w:tcPr>
                  <w:tcW w:w="7560"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15" w:type="dxa"/>
                    <w:right w:w="108" w:type="dxa"/>
                  </w:tcMar>
                  <w:vAlign w:val="center"/>
                  <w:hideMark/>
                </w:tcPr>
                <w:p w14:paraId="20A2C8BD" w14:textId="77777777" w:rsidR="00EB0147" w:rsidRPr="00EB0147" w:rsidRDefault="00EB0147" w:rsidP="00EB0147">
                  <w:pPr>
                    <w:rPr>
                      <w:rFonts w:ascii="Segoe UI" w:eastAsiaTheme="majorEastAsia" w:hAnsi="Segoe UI" w:cs="Segoe UI"/>
                      <w:color w:val="000000" w:themeColor="text2"/>
                      <w:sz w:val="36"/>
                      <w:szCs w:val="36"/>
                    </w:rPr>
                  </w:pPr>
                  <w:r w:rsidRPr="00EB0147">
                    <w:rPr>
                      <w:rFonts w:ascii="Segoe UI" w:eastAsiaTheme="majorEastAsia" w:hAnsi="Segoe UI" w:cs="Segoe UI"/>
                      <w:color w:val="000000" w:themeColor="text2"/>
                      <w:sz w:val="36"/>
                      <w:szCs w:val="36"/>
                    </w:rPr>
                    <w:t>Valley Village</w:t>
                  </w:r>
                </w:p>
              </w:tc>
            </w:tr>
          </w:tbl>
          <w:p w14:paraId="01916546" w14:textId="5E3259D2" w:rsidR="007A2FD0" w:rsidRPr="00EB0147" w:rsidRDefault="007A2FD0" w:rsidP="5D52F9D2">
            <w:pPr>
              <w:pStyle w:val="paragraph"/>
              <w:spacing w:before="0" w:beforeAutospacing="0" w:after="0" w:afterAutospacing="0"/>
              <w:textAlignment w:val="baseline"/>
              <w:rPr>
                <w:rStyle w:val="normaltextrun"/>
                <w:rFonts w:ascii="Segoe UI" w:eastAsiaTheme="majorEastAsia" w:hAnsi="Segoe UI" w:cs="Segoe UI"/>
                <w:color w:val="000000" w:themeColor="text2"/>
                <w:sz w:val="36"/>
                <w:szCs w:val="36"/>
              </w:rPr>
            </w:pPr>
          </w:p>
        </w:tc>
      </w:tr>
      <w:tr w:rsidR="00EB0147" w:rsidRPr="00EB0147" w14:paraId="0D31880D" w14:textId="77777777" w:rsidTr="747A87AE">
        <w:tc>
          <w:tcPr>
            <w:tcW w:w="1610" w:type="dxa"/>
          </w:tcPr>
          <w:p w14:paraId="3273C396" w14:textId="228325A8" w:rsidR="00DA2CFD" w:rsidRPr="00EB0147" w:rsidRDefault="297D7A57" w:rsidP="13A6BBE5">
            <w:pPr>
              <w:spacing w:after="0"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lastRenderedPageBreak/>
              <w:t>6</w:t>
            </w:r>
          </w:p>
        </w:tc>
        <w:tc>
          <w:tcPr>
            <w:tcW w:w="11700" w:type="dxa"/>
            <w:shd w:val="clear" w:color="auto" w:fill="auto"/>
          </w:tcPr>
          <w:p w14:paraId="5C18349F" w14:textId="34833ED2" w:rsidR="00BA4368" w:rsidRPr="00EB0147" w:rsidRDefault="003E3579" w:rsidP="00BA4368">
            <w:pPr>
              <w:spacing w:after="0" w:line="240" w:lineRule="auto"/>
              <w:rPr>
                <w:rFonts w:ascii="Segoe UI" w:eastAsia="Calibri" w:hAnsi="Segoe UI" w:cs="Segoe UI"/>
                <w:color w:val="000000" w:themeColor="text2"/>
                <w:sz w:val="36"/>
                <w:szCs w:val="36"/>
              </w:rPr>
            </w:pPr>
            <w:r w:rsidRPr="00EB0147">
              <w:rPr>
                <w:rFonts w:ascii="Segoe UI" w:eastAsia="Times New Roman" w:hAnsi="Segoe UI" w:cs="Segoe UI"/>
                <w:b/>
                <w:bCs/>
                <w:sz w:val="36"/>
                <w:szCs w:val="36"/>
              </w:rPr>
              <w:t>Introductions: DHCS, DDS, and Contractors</w:t>
            </w:r>
          </w:p>
          <w:p w14:paraId="58D1BF63" w14:textId="77777777" w:rsidR="003E3579" w:rsidRPr="00EB0147" w:rsidRDefault="003E3579" w:rsidP="003E3579">
            <w:p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color w:val="000000"/>
                <w:sz w:val="36"/>
                <w:szCs w:val="36"/>
              </w:rPr>
              <w:t>I would like to would more like to take some time for members of the DHCS and DDS teams to introduce themselves. Members should please say their name, their title/division, and their role with the ICF/DD Carve-In.</w:t>
            </w:r>
            <w:r w:rsidRPr="00EB0147">
              <w:rPr>
                <w:rFonts w:ascii="Segoe UI" w:eastAsia="Times New Roman" w:hAnsi="Segoe UI" w:cs="Segoe UI"/>
                <w:sz w:val="36"/>
                <w:szCs w:val="36"/>
              </w:rPr>
              <w:t>​</w:t>
            </w:r>
          </w:p>
          <w:p w14:paraId="533DB0F8" w14:textId="77777777" w:rsidR="00153BB8" w:rsidRPr="00EB0147" w:rsidRDefault="003E3579" w:rsidP="00DB49B4">
            <w:pPr>
              <w:pStyle w:val="ListParagraph"/>
              <w:numPr>
                <w:ilvl w:val="0"/>
                <w:numId w:val="2"/>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sz w:val="36"/>
                <w:szCs w:val="36"/>
              </w:rPr>
              <w:t>​</w:t>
            </w:r>
            <w:r w:rsidR="00EB0147" w:rsidRPr="00EB0147">
              <w:rPr>
                <w:rFonts w:ascii="Segoe UI" w:eastAsia="Times New Roman" w:hAnsi="Segoe UI" w:cs="Segoe UI"/>
                <w:b/>
                <w:sz w:val="36"/>
                <w:szCs w:val="36"/>
                <w:u w:val="single"/>
              </w:rPr>
              <w:t>DHCS</w:t>
            </w:r>
          </w:p>
          <w:p w14:paraId="6F4367D1" w14:textId="77777777" w:rsidR="004C21BA" w:rsidRPr="00EB0147" w:rsidRDefault="004C21BA" w:rsidP="00DB49B4">
            <w:pPr>
              <w:numPr>
                <w:ilvl w:val="1"/>
                <w:numId w:val="2"/>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b/>
                <w:bCs/>
                <w:sz w:val="36"/>
                <w:szCs w:val="36"/>
              </w:rPr>
              <w:t>Susan Philip</w:t>
            </w:r>
            <w:r w:rsidRPr="00EB0147">
              <w:rPr>
                <w:rFonts w:ascii="Segoe UI" w:eastAsia="Times New Roman" w:hAnsi="Segoe UI" w:cs="Segoe UI"/>
                <w:sz w:val="36"/>
                <w:szCs w:val="36"/>
              </w:rPr>
              <w:t>, Deputy Director, Health Care Delivery and Systems (HCDS)</w:t>
            </w:r>
          </w:p>
          <w:p w14:paraId="07F2AFCB" w14:textId="77777777" w:rsidR="004C21BA" w:rsidRPr="00EB0147" w:rsidRDefault="004C21BA" w:rsidP="00DB49B4">
            <w:pPr>
              <w:numPr>
                <w:ilvl w:val="1"/>
                <w:numId w:val="2"/>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b/>
                <w:bCs/>
                <w:sz w:val="36"/>
                <w:szCs w:val="36"/>
              </w:rPr>
              <w:t>Bambi Cisneros</w:t>
            </w:r>
            <w:r w:rsidRPr="00EB0147">
              <w:rPr>
                <w:rFonts w:ascii="Segoe UI" w:eastAsia="Times New Roman" w:hAnsi="Segoe UI" w:cs="Segoe UI"/>
                <w:sz w:val="36"/>
                <w:szCs w:val="36"/>
              </w:rPr>
              <w:t>, Assistant Deputy Director, Managed Care, HCDS</w:t>
            </w:r>
          </w:p>
          <w:p w14:paraId="044EC3C2" w14:textId="77777777" w:rsidR="004C21BA" w:rsidRPr="00EB0147" w:rsidRDefault="004C21BA" w:rsidP="00DB49B4">
            <w:pPr>
              <w:numPr>
                <w:ilvl w:val="1"/>
                <w:numId w:val="2"/>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b/>
                <w:bCs/>
                <w:sz w:val="36"/>
                <w:szCs w:val="36"/>
              </w:rPr>
              <w:t>Beau Bouchard</w:t>
            </w:r>
            <w:r w:rsidRPr="00EB0147">
              <w:rPr>
                <w:rFonts w:ascii="Segoe UI" w:eastAsia="Times New Roman" w:hAnsi="Segoe UI" w:cs="Segoe UI"/>
                <w:sz w:val="36"/>
                <w:szCs w:val="36"/>
              </w:rPr>
              <w:t>, Branch Chief, Capitated Rates Development Division (CRDD)</w:t>
            </w:r>
          </w:p>
          <w:p w14:paraId="5CB8A81D" w14:textId="77777777" w:rsidR="004C21BA" w:rsidRPr="00EB0147" w:rsidRDefault="004C21BA" w:rsidP="00DB49B4">
            <w:pPr>
              <w:numPr>
                <w:ilvl w:val="1"/>
                <w:numId w:val="2"/>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b/>
                <w:bCs/>
                <w:sz w:val="36"/>
                <w:szCs w:val="36"/>
              </w:rPr>
              <w:lastRenderedPageBreak/>
              <w:t>Stephanie Conde</w:t>
            </w:r>
            <w:r w:rsidRPr="00EB0147">
              <w:rPr>
                <w:rFonts w:ascii="Segoe UI" w:eastAsia="Times New Roman" w:hAnsi="Segoe UI" w:cs="Segoe UI"/>
                <w:sz w:val="36"/>
                <w:szCs w:val="36"/>
              </w:rPr>
              <w:t>, Branch Chief, Managed Care Operations Division (MCOD)</w:t>
            </w:r>
          </w:p>
          <w:p w14:paraId="33165B0B" w14:textId="77777777" w:rsidR="004C21BA" w:rsidRPr="00EB0147" w:rsidRDefault="004C21BA" w:rsidP="00DB49B4">
            <w:pPr>
              <w:numPr>
                <w:ilvl w:val="1"/>
                <w:numId w:val="2"/>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b/>
                <w:bCs/>
                <w:sz w:val="36"/>
                <w:szCs w:val="36"/>
              </w:rPr>
              <w:t xml:space="preserve">Rafael </w:t>
            </w:r>
            <w:proofErr w:type="spellStart"/>
            <w:r w:rsidRPr="00EB0147">
              <w:rPr>
                <w:rFonts w:ascii="Segoe UI" w:eastAsia="Times New Roman" w:hAnsi="Segoe UI" w:cs="Segoe UI"/>
                <w:b/>
                <w:bCs/>
                <w:sz w:val="36"/>
                <w:szCs w:val="36"/>
              </w:rPr>
              <w:t>Davtian</w:t>
            </w:r>
            <w:proofErr w:type="spellEnd"/>
            <w:r w:rsidRPr="00EB0147">
              <w:rPr>
                <w:rFonts w:ascii="Segoe UI" w:eastAsia="Times New Roman" w:hAnsi="Segoe UI" w:cs="Segoe UI"/>
                <w:sz w:val="36"/>
                <w:szCs w:val="36"/>
              </w:rPr>
              <w:t>, Division Chief, CRDD </w:t>
            </w:r>
          </w:p>
          <w:p w14:paraId="7BAF8E28" w14:textId="77777777" w:rsidR="004C21BA" w:rsidRPr="00EB0147" w:rsidRDefault="004C21BA" w:rsidP="00DB49B4">
            <w:pPr>
              <w:numPr>
                <w:ilvl w:val="1"/>
                <w:numId w:val="2"/>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b/>
                <w:bCs/>
                <w:sz w:val="36"/>
                <w:szCs w:val="36"/>
              </w:rPr>
              <w:t xml:space="preserve">Tyra Taylor, </w:t>
            </w:r>
            <w:r w:rsidRPr="00EB0147">
              <w:rPr>
                <w:rFonts w:ascii="Segoe UI" w:eastAsia="Times New Roman" w:hAnsi="Segoe UI" w:cs="Segoe UI"/>
                <w:sz w:val="36"/>
                <w:szCs w:val="36"/>
              </w:rPr>
              <w:t>Assistant Chief, Clinical Assurance Division (CAD)</w:t>
            </w:r>
          </w:p>
          <w:p w14:paraId="18ED9A95" w14:textId="596F8746" w:rsidR="004C21BA" w:rsidRDefault="004C21BA" w:rsidP="00DB49B4">
            <w:pPr>
              <w:numPr>
                <w:ilvl w:val="1"/>
                <w:numId w:val="2"/>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b/>
                <w:bCs/>
                <w:sz w:val="36"/>
                <w:szCs w:val="36"/>
              </w:rPr>
              <w:t xml:space="preserve">Shanell White, </w:t>
            </w:r>
            <w:r w:rsidRPr="00EB0147">
              <w:rPr>
                <w:rFonts w:ascii="Segoe UI" w:eastAsia="Times New Roman" w:hAnsi="Segoe UI" w:cs="Segoe UI"/>
                <w:sz w:val="36"/>
                <w:szCs w:val="36"/>
              </w:rPr>
              <w:t>Branch Chief, Clinical Assurance Division (CAD)</w:t>
            </w:r>
          </w:p>
          <w:p w14:paraId="425E023C" w14:textId="77777777" w:rsidR="00EB0147" w:rsidRPr="00EB0147" w:rsidRDefault="00EB0147" w:rsidP="00DB49B4">
            <w:pPr>
              <w:numPr>
                <w:ilvl w:val="1"/>
                <w:numId w:val="2"/>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b/>
                <w:bCs/>
                <w:sz w:val="36"/>
                <w:szCs w:val="36"/>
              </w:rPr>
              <w:t>Dana Durham</w:t>
            </w:r>
            <w:r w:rsidRPr="00EB0147">
              <w:rPr>
                <w:rFonts w:ascii="Segoe UI" w:eastAsia="Times New Roman" w:hAnsi="Segoe UI" w:cs="Segoe UI"/>
                <w:sz w:val="36"/>
                <w:szCs w:val="36"/>
              </w:rPr>
              <w:t>, Division Chief, Managed Care Quality and Monitoring Division (MCQMD)</w:t>
            </w:r>
          </w:p>
          <w:p w14:paraId="2B889D07" w14:textId="77777777" w:rsidR="00EB0147" w:rsidRPr="00EB0147" w:rsidRDefault="00EB0147" w:rsidP="00DB49B4">
            <w:pPr>
              <w:numPr>
                <w:ilvl w:val="1"/>
                <w:numId w:val="2"/>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b/>
                <w:bCs/>
                <w:sz w:val="36"/>
                <w:szCs w:val="36"/>
              </w:rPr>
              <w:t>Stacy Nguyen</w:t>
            </w:r>
            <w:r w:rsidRPr="00EB0147">
              <w:rPr>
                <w:rFonts w:ascii="Segoe UI" w:eastAsia="Times New Roman" w:hAnsi="Segoe UI" w:cs="Segoe UI"/>
                <w:sz w:val="36"/>
                <w:szCs w:val="36"/>
              </w:rPr>
              <w:t>, Monitoring Branch Chief, MCQMD</w:t>
            </w:r>
          </w:p>
          <w:p w14:paraId="32FCD83B" w14:textId="77777777" w:rsidR="00EB0147" w:rsidRPr="00EB0147" w:rsidRDefault="00EB0147" w:rsidP="00DB49B4">
            <w:pPr>
              <w:numPr>
                <w:ilvl w:val="1"/>
                <w:numId w:val="2"/>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b/>
                <w:bCs/>
                <w:sz w:val="36"/>
                <w:szCs w:val="36"/>
              </w:rPr>
              <w:t>Alek Klimek</w:t>
            </w:r>
            <w:r w:rsidRPr="00EB0147">
              <w:rPr>
                <w:rFonts w:ascii="Segoe UI" w:eastAsia="Times New Roman" w:hAnsi="Segoe UI" w:cs="Segoe UI"/>
                <w:sz w:val="36"/>
                <w:szCs w:val="36"/>
              </w:rPr>
              <w:t>, Chief, Fee-For-Service Rates Development Division (FFSRDD)</w:t>
            </w:r>
          </w:p>
          <w:p w14:paraId="29001C3D" w14:textId="77777777" w:rsidR="00EB0147" w:rsidRPr="00EB0147" w:rsidRDefault="00EB0147" w:rsidP="00DB49B4">
            <w:pPr>
              <w:numPr>
                <w:ilvl w:val="1"/>
                <w:numId w:val="2"/>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b/>
                <w:bCs/>
                <w:sz w:val="36"/>
                <w:szCs w:val="36"/>
              </w:rPr>
              <w:t>Lindy Harrington</w:t>
            </w:r>
            <w:r w:rsidRPr="00EB0147">
              <w:rPr>
                <w:rFonts w:ascii="Segoe UI" w:eastAsia="Times New Roman" w:hAnsi="Segoe UI" w:cs="Segoe UI"/>
                <w:sz w:val="36"/>
                <w:szCs w:val="36"/>
              </w:rPr>
              <w:t>, Deputy Director, Health Care Financing (HCF)</w:t>
            </w:r>
          </w:p>
          <w:p w14:paraId="04480A9C" w14:textId="77777777" w:rsidR="00EB0147" w:rsidRPr="00EB0147" w:rsidRDefault="00EB0147" w:rsidP="00DB49B4">
            <w:pPr>
              <w:numPr>
                <w:ilvl w:val="1"/>
                <w:numId w:val="2"/>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b/>
                <w:bCs/>
                <w:sz w:val="36"/>
                <w:szCs w:val="36"/>
              </w:rPr>
              <w:t xml:space="preserve">Michelle </w:t>
            </w:r>
            <w:proofErr w:type="spellStart"/>
            <w:r w:rsidRPr="00EB0147">
              <w:rPr>
                <w:rFonts w:ascii="Segoe UI" w:eastAsia="Times New Roman" w:hAnsi="Segoe UI" w:cs="Segoe UI"/>
                <w:b/>
                <w:bCs/>
                <w:sz w:val="36"/>
                <w:szCs w:val="36"/>
              </w:rPr>
              <w:t>Retke</w:t>
            </w:r>
            <w:proofErr w:type="spellEnd"/>
            <w:r w:rsidRPr="00EB0147">
              <w:rPr>
                <w:rFonts w:ascii="Segoe UI" w:eastAsia="Times New Roman" w:hAnsi="Segoe UI" w:cs="Segoe UI"/>
                <w:sz w:val="36"/>
                <w:szCs w:val="36"/>
              </w:rPr>
              <w:t>, Division Chief, MCOD</w:t>
            </w:r>
          </w:p>
          <w:p w14:paraId="5ACBA9DC" w14:textId="77777777" w:rsidR="00EB0147" w:rsidRPr="00EB0147" w:rsidRDefault="00EB0147" w:rsidP="00DB49B4">
            <w:pPr>
              <w:numPr>
                <w:ilvl w:val="1"/>
                <w:numId w:val="2"/>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b/>
                <w:bCs/>
                <w:sz w:val="36"/>
                <w:szCs w:val="36"/>
              </w:rPr>
              <w:t xml:space="preserve">Jesse Delis, </w:t>
            </w:r>
            <w:r w:rsidRPr="00EB0147">
              <w:rPr>
                <w:rFonts w:ascii="Segoe UI" w:eastAsia="Times New Roman" w:hAnsi="Segoe UI" w:cs="Segoe UI"/>
                <w:sz w:val="36"/>
                <w:szCs w:val="36"/>
              </w:rPr>
              <w:t>Assistant Division Chief, CRDD</w:t>
            </w:r>
          </w:p>
          <w:p w14:paraId="524036AF" w14:textId="77777777" w:rsidR="00EB0147" w:rsidRPr="00EB0147" w:rsidRDefault="00EB0147" w:rsidP="00DB49B4">
            <w:pPr>
              <w:numPr>
                <w:ilvl w:val="1"/>
                <w:numId w:val="2"/>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b/>
                <w:bCs/>
                <w:sz w:val="36"/>
                <w:szCs w:val="36"/>
              </w:rPr>
              <w:t xml:space="preserve">Michelle Tamai, </w:t>
            </w:r>
            <w:r w:rsidRPr="00EB0147">
              <w:rPr>
                <w:rFonts w:ascii="Segoe UI" w:eastAsia="Times New Roman" w:hAnsi="Segoe UI" w:cs="Segoe UI"/>
                <w:sz w:val="36"/>
                <w:szCs w:val="36"/>
              </w:rPr>
              <w:t>Staff Services Manager, FFSRDD</w:t>
            </w:r>
          </w:p>
          <w:p w14:paraId="047EC8A5" w14:textId="77777777" w:rsidR="00EB0147" w:rsidRPr="00EB0147" w:rsidRDefault="00EB0147" w:rsidP="00DB49B4">
            <w:pPr>
              <w:numPr>
                <w:ilvl w:val="1"/>
                <w:numId w:val="2"/>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b/>
                <w:bCs/>
                <w:sz w:val="36"/>
                <w:szCs w:val="36"/>
              </w:rPr>
              <w:t>Phi Long (Phil) Nguyen</w:t>
            </w:r>
            <w:r w:rsidRPr="00EB0147">
              <w:rPr>
                <w:rFonts w:ascii="Segoe UI" w:eastAsia="Times New Roman" w:hAnsi="Segoe UI" w:cs="Segoe UI"/>
                <w:sz w:val="36"/>
                <w:szCs w:val="36"/>
              </w:rPr>
              <w:t>, Research Data Supervisor, FFSRDD</w:t>
            </w:r>
          </w:p>
          <w:p w14:paraId="0EE41918" w14:textId="77777777" w:rsidR="00EB0147" w:rsidRPr="00EB0147" w:rsidRDefault="00EB0147" w:rsidP="00DB49B4">
            <w:pPr>
              <w:numPr>
                <w:ilvl w:val="1"/>
                <w:numId w:val="2"/>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b/>
                <w:bCs/>
                <w:sz w:val="36"/>
                <w:szCs w:val="36"/>
              </w:rPr>
              <w:lastRenderedPageBreak/>
              <w:t xml:space="preserve">Tracy </w:t>
            </w:r>
            <w:proofErr w:type="gramStart"/>
            <w:r w:rsidRPr="00EB0147">
              <w:rPr>
                <w:rFonts w:ascii="Segoe UI" w:eastAsia="Times New Roman" w:hAnsi="Segoe UI" w:cs="Segoe UI"/>
                <w:b/>
                <w:bCs/>
                <w:sz w:val="36"/>
                <w:szCs w:val="36"/>
              </w:rPr>
              <w:t>Meeker</w:t>
            </w:r>
            <w:r w:rsidRPr="00EB0147">
              <w:rPr>
                <w:rFonts w:ascii="Segoe UI" w:eastAsia="Times New Roman" w:hAnsi="Segoe UI" w:cs="Segoe UI"/>
                <w:sz w:val="36"/>
                <w:szCs w:val="36"/>
              </w:rPr>
              <w:t>,  Consultant</w:t>
            </w:r>
            <w:proofErr w:type="gramEnd"/>
            <w:r w:rsidRPr="00EB0147">
              <w:rPr>
                <w:rFonts w:ascii="Segoe UI" w:eastAsia="Times New Roman" w:hAnsi="Segoe UI" w:cs="Segoe UI"/>
                <w:sz w:val="36"/>
                <w:szCs w:val="36"/>
              </w:rPr>
              <w:t>, Managed Care Quality and Monitoring Division (MCQMD)</w:t>
            </w:r>
          </w:p>
          <w:p w14:paraId="5FA35534" w14:textId="77777777" w:rsidR="00EB0147" w:rsidRPr="00EB0147" w:rsidRDefault="00EB0147" w:rsidP="00DB49B4">
            <w:pPr>
              <w:numPr>
                <w:ilvl w:val="1"/>
                <w:numId w:val="2"/>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b/>
                <w:bCs/>
                <w:sz w:val="36"/>
                <w:szCs w:val="36"/>
              </w:rPr>
              <w:t>Jalal Haddad</w:t>
            </w:r>
            <w:r w:rsidRPr="00EB0147">
              <w:rPr>
                <w:rFonts w:ascii="Segoe UI" w:eastAsia="Times New Roman" w:hAnsi="Segoe UI" w:cs="Segoe UI"/>
                <w:sz w:val="36"/>
                <w:szCs w:val="36"/>
              </w:rPr>
              <w:t>, Project Manager, Health Care Delivery and Systems (HCDS)</w:t>
            </w:r>
          </w:p>
          <w:p w14:paraId="26A57587" w14:textId="04E1C18E" w:rsidR="00EB0147" w:rsidRPr="00EB0147" w:rsidRDefault="00EB0147" w:rsidP="00DB49B4">
            <w:pPr>
              <w:numPr>
                <w:ilvl w:val="0"/>
                <w:numId w:val="2"/>
              </w:numPr>
              <w:spacing w:after="0" w:line="240" w:lineRule="auto"/>
              <w:textAlignment w:val="baseline"/>
              <w:rPr>
                <w:rFonts w:ascii="Segoe UI" w:eastAsia="Times New Roman" w:hAnsi="Segoe UI" w:cs="Segoe UI"/>
                <w:b/>
                <w:sz w:val="36"/>
                <w:szCs w:val="36"/>
                <w:u w:val="single"/>
              </w:rPr>
            </w:pPr>
            <w:r w:rsidRPr="00EB0147">
              <w:rPr>
                <w:rFonts w:ascii="Segoe UI" w:eastAsia="Times New Roman" w:hAnsi="Segoe UI" w:cs="Segoe UI"/>
                <w:b/>
                <w:sz w:val="36"/>
                <w:szCs w:val="36"/>
                <w:u w:val="single"/>
              </w:rPr>
              <w:t>DDS</w:t>
            </w:r>
          </w:p>
          <w:p w14:paraId="1D43FB0F" w14:textId="77777777" w:rsidR="00EB0147" w:rsidRPr="00EB0147" w:rsidRDefault="00EB0147" w:rsidP="00DB49B4">
            <w:pPr>
              <w:numPr>
                <w:ilvl w:val="1"/>
                <w:numId w:val="2"/>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b/>
                <w:bCs/>
                <w:sz w:val="36"/>
                <w:szCs w:val="36"/>
              </w:rPr>
              <w:t>Jim Knight, </w:t>
            </w:r>
            <w:r w:rsidRPr="00EB0147">
              <w:rPr>
                <w:rFonts w:ascii="Segoe UI" w:eastAsia="Times New Roman" w:hAnsi="Segoe UI" w:cs="Segoe UI"/>
                <w:sz w:val="36"/>
                <w:szCs w:val="36"/>
              </w:rPr>
              <w:t>California Department of Developmental Services</w:t>
            </w:r>
          </w:p>
          <w:p w14:paraId="5403321C" w14:textId="77777777" w:rsidR="00EB0147" w:rsidRPr="00EB0147" w:rsidRDefault="00EB0147" w:rsidP="00DB49B4">
            <w:pPr>
              <w:numPr>
                <w:ilvl w:val="1"/>
                <w:numId w:val="2"/>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b/>
                <w:bCs/>
                <w:sz w:val="36"/>
                <w:szCs w:val="36"/>
              </w:rPr>
              <w:t xml:space="preserve">Caroline Castaneda, </w:t>
            </w:r>
            <w:r w:rsidRPr="00EB0147">
              <w:rPr>
                <w:rFonts w:ascii="Segoe UI" w:eastAsia="Times New Roman" w:hAnsi="Segoe UI" w:cs="Segoe UI"/>
                <w:sz w:val="36"/>
                <w:szCs w:val="36"/>
              </w:rPr>
              <w:t>California Department of Developmental Services</w:t>
            </w:r>
          </w:p>
          <w:p w14:paraId="6C15628B" w14:textId="77777777" w:rsidR="00EB0147" w:rsidRPr="00EB0147" w:rsidRDefault="00EB0147" w:rsidP="00DB49B4">
            <w:pPr>
              <w:numPr>
                <w:ilvl w:val="1"/>
                <w:numId w:val="2"/>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b/>
                <w:bCs/>
                <w:sz w:val="36"/>
                <w:szCs w:val="36"/>
              </w:rPr>
              <w:t xml:space="preserve">Jane Ogle, </w:t>
            </w:r>
            <w:r w:rsidRPr="00EB0147">
              <w:rPr>
                <w:rFonts w:ascii="Segoe UI" w:eastAsia="Times New Roman" w:hAnsi="Segoe UI" w:cs="Segoe UI"/>
                <w:sz w:val="36"/>
                <w:szCs w:val="36"/>
              </w:rPr>
              <w:t>Consultant for California Department of Developmental Services</w:t>
            </w:r>
          </w:p>
          <w:p w14:paraId="63CB185C" w14:textId="2C28A107" w:rsidR="00EB0147" w:rsidRPr="00EB0147" w:rsidRDefault="00EB0147" w:rsidP="00DB49B4">
            <w:pPr>
              <w:numPr>
                <w:ilvl w:val="0"/>
                <w:numId w:val="2"/>
              </w:numPr>
              <w:spacing w:after="0" w:line="240" w:lineRule="auto"/>
              <w:textAlignment w:val="baseline"/>
              <w:rPr>
                <w:rFonts w:ascii="Segoe UI" w:eastAsia="Times New Roman" w:hAnsi="Segoe UI" w:cs="Segoe UI"/>
                <w:b/>
                <w:sz w:val="36"/>
                <w:szCs w:val="36"/>
                <w:u w:val="single"/>
              </w:rPr>
            </w:pPr>
            <w:r w:rsidRPr="00EB0147">
              <w:rPr>
                <w:rFonts w:ascii="Segoe UI" w:eastAsia="Times New Roman" w:hAnsi="Segoe UI" w:cs="Segoe UI"/>
                <w:b/>
                <w:sz w:val="36"/>
                <w:szCs w:val="36"/>
                <w:u w:val="single"/>
              </w:rPr>
              <w:t>Consultants</w:t>
            </w:r>
          </w:p>
          <w:p w14:paraId="0210F78B" w14:textId="77777777" w:rsidR="00EB0147" w:rsidRPr="00EB0147" w:rsidRDefault="00EB0147" w:rsidP="00DB49B4">
            <w:pPr>
              <w:numPr>
                <w:ilvl w:val="1"/>
                <w:numId w:val="2"/>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b/>
                <w:bCs/>
                <w:sz w:val="36"/>
                <w:szCs w:val="36"/>
              </w:rPr>
              <w:t xml:space="preserve">Jason Vogler, </w:t>
            </w:r>
            <w:r w:rsidRPr="00EB0147">
              <w:rPr>
                <w:rFonts w:ascii="Segoe UI" w:eastAsia="Times New Roman" w:hAnsi="Segoe UI" w:cs="Segoe UI"/>
                <w:sz w:val="36"/>
                <w:szCs w:val="36"/>
              </w:rPr>
              <w:t>Mercer</w:t>
            </w:r>
          </w:p>
          <w:p w14:paraId="5FF5467E" w14:textId="77777777" w:rsidR="00EB0147" w:rsidRPr="00EB0147" w:rsidRDefault="00EB0147" w:rsidP="00DB49B4">
            <w:pPr>
              <w:numPr>
                <w:ilvl w:val="1"/>
                <w:numId w:val="2"/>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b/>
                <w:bCs/>
                <w:sz w:val="36"/>
                <w:szCs w:val="36"/>
              </w:rPr>
              <w:t>Brittany van der Salm</w:t>
            </w:r>
            <w:r w:rsidRPr="00EB0147">
              <w:rPr>
                <w:rFonts w:ascii="Segoe UI" w:eastAsia="Times New Roman" w:hAnsi="Segoe UI" w:cs="Segoe UI"/>
                <w:sz w:val="36"/>
                <w:szCs w:val="36"/>
              </w:rPr>
              <w:t>, Mercer</w:t>
            </w:r>
          </w:p>
          <w:p w14:paraId="5F9E360D" w14:textId="77777777" w:rsidR="00EB0147" w:rsidRPr="00EB0147" w:rsidRDefault="00EB0147" w:rsidP="00DB49B4">
            <w:pPr>
              <w:numPr>
                <w:ilvl w:val="1"/>
                <w:numId w:val="2"/>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b/>
                <w:bCs/>
                <w:sz w:val="36"/>
                <w:szCs w:val="36"/>
              </w:rPr>
              <w:t xml:space="preserve">Michael Hough, </w:t>
            </w:r>
            <w:r w:rsidRPr="00EB0147">
              <w:rPr>
                <w:rFonts w:ascii="Segoe UI" w:eastAsia="Times New Roman" w:hAnsi="Segoe UI" w:cs="Segoe UI"/>
                <w:sz w:val="36"/>
                <w:szCs w:val="36"/>
              </w:rPr>
              <w:t>Mercer</w:t>
            </w:r>
          </w:p>
          <w:p w14:paraId="538C7F3E" w14:textId="77777777" w:rsidR="00EB0147" w:rsidRPr="00EB0147" w:rsidRDefault="00EB0147" w:rsidP="00DB49B4">
            <w:pPr>
              <w:numPr>
                <w:ilvl w:val="1"/>
                <w:numId w:val="2"/>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b/>
                <w:bCs/>
                <w:sz w:val="36"/>
                <w:szCs w:val="36"/>
              </w:rPr>
              <w:t>Kayla Whaley</w:t>
            </w:r>
            <w:r w:rsidRPr="00EB0147">
              <w:rPr>
                <w:rFonts w:ascii="Segoe UI" w:eastAsia="Times New Roman" w:hAnsi="Segoe UI" w:cs="Segoe UI"/>
                <w:sz w:val="36"/>
                <w:szCs w:val="36"/>
              </w:rPr>
              <w:t>, Mercer</w:t>
            </w:r>
          </w:p>
          <w:p w14:paraId="34917BE9" w14:textId="77777777" w:rsidR="00EB0147" w:rsidRPr="00EB0147" w:rsidRDefault="00EB0147" w:rsidP="00DB49B4">
            <w:pPr>
              <w:numPr>
                <w:ilvl w:val="1"/>
                <w:numId w:val="2"/>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b/>
                <w:bCs/>
                <w:sz w:val="36"/>
                <w:szCs w:val="36"/>
              </w:rPr>
              <w:t>Branch McNeal, </w:t>
            </w:r>
            <w:r w:rsidRPr="00EB0147">
              <w:rPr>
                <w:rFonts w:ascii="Segoe UI" w:eastAsia="Times New Roman" w:hAnsi="Segoe UI" w:cs="Segoe UI"/>
                <w:sz w:val="36"/>
                <w:szCs w:val="36"/>
              </w:rPr>
              <w:t>Mercer</w:t>
            </w:r>
          </w:p>
          <w:p w14:paraId="6B4360E4" w14:textId="737226E5" w:rsidR="00EB0147" w:rsidRPr="00EB0147" w:rsidRDefault="00EB0147" w:rsidP="00DB49B4">
            <w:pPr>
              <w:numPr>
                <w:ilvl w:val="1"/>
                <w:numId w:val="2"/>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b/>
                <w:bCs/>
                <w:sz w:val="36"/>
                <w:szCs w:val="36"/>
              </w:rPr>
              <w:lastRenderedPageBreak/>
              <w:t xml:space="preserve">Kristal Vardaman, </w:t>
            </w:r>
            <w:proofErr w:type="spellStart"/>
            <w:r w:rsidRPr="00EB0147">
              <w:rPr>
                <w:rFonts w:ascii="Segoe UI" w:eastAsia="Times New Roman" w:hAnsi="Segoe UI" w:cs="Segoe UI"/>
                <w:sz w:val="36"/>
                <w:szCs w:val="36"/>
              </w:rPr>
              <w:t>Aurrera</w:t>
            </w:r>
            <w:proofErr w:type="spellEnd"/>
            <w:r w:rsidRPr="00EB0147">
              <w:rPr>
                <w:rFonts w:ascii="Segoe UI" w:eastAsia="Times New Roman" w:hAnsi="Segoe UI" w:cs="Segoe UI"/>
                <w:sz w:val="36"/>
                <w:szCs w:val="36"/>
              </w:rPr>
              <w:t xml:space="preserve"> Health Group</w:t>
            </w:r>
          </w:p>
        </w:tc>
      </w:tr>
      <w:tr w:rsidR="00EB0147" w:rsidRPr="00EB0147" w14:paraId="1B6C915D" w14:textId="77777777" w:rsidTr="747A87AE">
        <w:trPr>
          <w:trHeight w:val="557"/>
        </w:trPr>
        <w:tc>
          <w:tcPr>
            <w:tcW w:w="1610" w:type="dxa"/>
          </w:tcPr>
          <w:p w14:paraId="61A546E0" w14:textId="7987CDAE" w:rsidR="00D10CE7" w:rsidRPr="00EB0147" w:rsidRDefault="39813074" w:rsidP="13A6BBE5">
            <w:pPr>
              <w:spacing w:after="0"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lastRenderedPageBreak/>
              <w:t>7</w:t>
            </w:r>
          </w:p>
        </w:tc>
        <w:tc>
          <w:tcPr>
            <w:tcW w:w="11700" w:type="dxa"/>
            <w:shd w:val="clear" w:color="auto" w:fill="auto"/>
          </w:tcPr>
          <w:p w14:paraId="47C4CB49" w14:textId="14DFB4D9" w:rsidR="00B82AD4" w:rsidRPr="00EB0147" w:rsidRDefault="003E3579" w:rsidP="5C825157">
            <w:pPr>
              <w:spacing w:after="0" w:line="240" w:lineRule="auto"/>
              <w:rPr>
                <w:rFonts w:ascii="Segoe UI" w:eastAsia="Times New Roman" w:hAnsi="Segoe UI" w:cs="Segoe UI"/>
                <w:b/>
                <w:bCs/>
                <w:sz w:val="36"/>
                <w:szCs w:val="36"/>
              </w:rPr>
            </w:pPr>
            <w:r w:rsidRPr="00EB0147">
              <w:rPr>
                <w:rFonts w:ascii="Segoe UI" w:eastAsia="Times New Roman" w:hAnsi="Segoe UI" w:cs="Segoe UI"/>
                <w:b/>
                <w:bCs/>
                <w:sz w:val="36"/>
                <w:szCs w:val="36"/>
              </w:rPr>
              <w:t>Workgroup Charge and Goals</w:t>
            </w:r>
          </w:p>
          <w:p w14:paraId="6525AFD2" w14:textId="77777777" w:rsidR="003E3579" w:rsidRPr="00EB0147" w:rsidRDefault="003E3579" w:rsidP="003E3579">
            <w:pPr>
              <w:pStyle w:val="paragraph"/>
              <w:spacing w:before="0" w:beforeAutospacing="0" w:after="0" w:afterAutospacing="0"/>
              <w:textAlignment w:val="baseline"/>
              <w:rPr>
                <w:rFonts w:ascii="Segoe UI" w:hAnsi="Segoe UI" w:cs="Segoe UI"/>
                <w:sz w:val="36"/>
                <w:szCs w:val="36"/>
              </w:rPr>
            </w:pPr>
            <w:r w:rsidRPr="00EB0147">
              <w:rPr>
                <w:rStyle w:val="normaltextrun"/>
                <w:rFonts w:ascii="Segoe UI" w:eastAsiaTheme="majorEastAsia" w:hAnsi="Segoe UI" w:cs="Segoe UI"/>
                <w:color w:val="000000"/>
                <w:sz w:val="36"/>
                <w:szCs w:val="36"/>
              </w:rPr>
              <w:t>This slide serves as a reminder of the Workgroup's charge and goals.</w:t>
            </w:r>
            <w:r w:rsidRPr="00EB0147">
              <w:rPr>
                <w:rStyle w:val="eop"/>
                <w:rFonts w:ascii="Segoe UI" w:hAnsi="Segoe UI" w:cs="Segoe UI"/>
                <w:sz w:val="36"/>
                <w:szCs w:val="36"/>
              </w:rPr>
              <w:t>​</w:t>
            </w:r>
          </w:p>
          <w:p w14:paraId="71D70A5D" w14:textId="77777777" w:rsidR="003E3579" w:rsidRPr="00EB0147" w:rsidRDefault="003E3579" w:rsidP="00DB49B4">
            <w:pPr>
              <w:pStyle w:val="paragraph"/>
              <w:numPr>
                <w:ilvl w:val="0"/>
                <w:numId w:val="3"/>
              </w:numPr>
              <w:spacing w:before="0" w:beforeAutospacing="0" w:after="0" w:afterAutospacing="0"/>
              <w:textAlignment w:val="baseline"/>
              <w:rPr>
                <w:rFonts w:ascii="Segoe UI" w:hAnsi="Segoe UI" w:cs="Segoe UI"/>
                <w:sz w:val="36"/>
                <w:szCs w:val="36"/>
              </w:rPr>
            </w:pPr>
            <w:r w:rsidRPr="00EB0147">
              <w:rPr>
                <w:rStyle w:val="normaltextrun"/>
                <w:rFonts w:ascii="Segoe UI" w:eastAsiaTheme="majorEastAsia" w:hAnsi="Segoe UI" w:cs="Segoe UI"/>
                <w:color w:val="000000"/>
                <w:sz w:val="36"/>
                <w:szCs w:val="36"/>
              </w:rPr>
              <w:t>To provide an opportunity for stakeholders to collaborate and provide advisory feedback on DHCS' policy and operational efforts in carving in ICF/DD homes from FFS into Medi-Cal managed care.</w:t>
            </w:r>
            <w:r w:rsidRPr="00EB0147">
              <w:rPr>
                <w:rStyle w:val="eop"/>
                <w:rFonts w:ascii="Segoe UI" w:hAnsi="Segoe UI" w:cs="Segoe UI"/>
                <w:sz w:val="36"/>
                <w:szCs w:val="36"/>
              </w:rPr>
              <w:t>​</w:t>
            </w:r>
          </w:p>
          <w:p w14:paraId="61B59462" w14:textId="77777777" w:rsidR="003E3579" w:rsidRPr="00EB0147" w:rsidRDefault="003E3579" w:rsidP="00DB49B4">
            <w:pPr>
              <w:pStyle w:val="paragraph"/>
              <w:numPr>
                <w:ilvl w:val="0"/>
                <w:numId w:val="3"/>
              </w:numPr>
              <w:spacing w:before="0" w:beforeAutospacing="0" w:after="0" w:afterAutospacing="0"/>
              <w:textAlignment w:val="baseline"/>
              <w:rPr>
                <w:rFonts w:ascii="Segoe UI" w:hAnsi="Segoe UI" w:cs="Segoe UI"/>
                <w:sz w:val="36"/>
                <w:szCs w:val="36"/>
              </w:rPr>
            </w:pPr>
            <w:r w:rsidRPr="00EB0147">
              <w:rPr>
                <w:rStyle w:val="normaltextrun"/>
                <w:rFonts w:ascii="Segoe UI" w:eastAsiaTheme="majorEastAsia" w:hAnsi="Segoe UI" w:cs="Segoe UI"/>
                <w:color w:val="000000"/>
                <w:sz w:val="36"/>
                <w:szCs w:val="36"/>
              </w:rPr>
              <w:t>The ICF/DD Workgroup will focus on issues specific to Medi-Cal beneficiaries with developmental disabilities, and the ICF/DD homes and providers who serve this population. </w:t>
            </w:r>
            <w:r w:rsidRPr="00EB0147">
              <w:rPr>
                <w:rStyle w:val="eop"/>
                <w:rFonts w:ascii="Segoe UI" w:hAnsi="Segoe UI" w:cs="Segoe UI"/>
                <w:sz w:val="36"/>
                <w:szCs w:val="36"/>
              </w:rPr>
              <w:t>​</w:t>
            </w:r>
          </w:p>
          <w:p w14:paraId="4CAF91D4" w14:textId="6911D9B0" w:rsidR="00B82AD4" w:rsidRPr="00EB0147" w:rsidRDefault="003E3579" w:rsidP="00DB49B4">
            <w:pPr>
              <w:pStyle w:val="paragraph"/>
              <w:numPr>
                <w:ilvl w:val="0"/>
                <w:numId w:val="3"/>
              </w:numPr>
              <w:spacing w:before="0" w:beforeAutospacing="0" w:after="0" w:afterAutospacing="0"/>
              <w:textAlignment w:val="baseline"/>
              <w:rPr>
                <w:rFonts w:ascii="Segoe UI" w:hAnsi="Segoe UI" w:cs="Segoe UI"/>
                <w:sz w:val="36"/>
                <w:szCs w:val="36"/>
              </w:rPr>
            </w:pPr>
            <w:r w:rsidRPr="00EB0147">
              <w:rPr>
                <w:rStyle w:val="normaltextrun"/>
                <w:rFonts w:ascii="Segoe UI" w:eastAsiaTheme="majorEastAsia" w:hAnsi="Segoe UI" w:cs="Segoe UI"/>
                <w:color w:val="000000"/>
                <w:sz w:val="36"/>
                <w:szCs w:val="36"/>
              </w:rPr>
              <w:t>The goal of the workgroup will be to create an ICF/DD Promising Practices/FAQ document, which DHCS may use to inform development of an </w:t>
            </w:r>
            <w:proofErr w:type="gramStart"/>
            <w:r w:rsidRPr="00EB0147">
              <w:rPr>
                <w:rStyle w:val="normaltextrun"/>
                <w:rFonts w:ascii="Segoe UI" w:eastAsiaTheme="majorEastAsia" w:hAnsi="Segoe UI" w:cs="Segoe UI"/>
                <w:color w:val="000000"/>
                <w:sz w:val="36"/>
                <w:szCs w:val="36"/>
              </w:rPr>
              <w:t>All Plan</w:t>
            </w:r>
            <w:proofErr w:type="gramEnd"/>
            <w:r w:rsidRPr="00EB0147">
              <w:rPr>
                <w:rStyle w:val="normaltextrun"/>
                <w:rFonts w:ascii="Segoe UI" w:eastAsiaTheme="majorEastAsia" w:hAnsi="Segoe UI" w:cs="Segoe UI"/>
                <w:color w:val="000000"/>
                <w:sz w:val="36"/>
                <w:szCs w:val="36"/>
              </w:rPr>
              <w:t> Letter (APL) focused on the ICF/DD carve-in.</w:t>
            </w:r>
          </w:p>
        </w:tc>
      </w:tr>
      <w:tr w:rsidR="00EB0147" w:rsidRPr="00EB0147" w14:paraId="3656D3CD" w14:textId="77777777" w:rsidTr="747A87AE">
        <w:trPr>
          <w:trHeight w:val="557"/>
        </w:trPr>
        <w:tc>
          <w:tcPr>
            <w:tcW w:w="1610" w:type="dxa"/>
          </w:tcPr>
          <w:p w14:paraId="084C9703" w14:textId="07AE5B44" w:rsidR="001301C0" w:rsidRPr="00EB0147" w:rsidRDefault="13A41A51" w:rsidP="13A6BBE5">
            <w:pPr>
              <w:spacing w:after="0"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t>8</w:t>
            </w:r>
          </w:p>
        </w:tc>
        <w:tc>
          <w:tcPr>
            <w:tcW w:w="11700" w:type="dxa"/>
            <w:shd w:val="clear" w:color="auto" w:fill="auto"/>
          </w:tcPr>
          <w:p w14:paraId="12FA58A5" w14:textId="607CBE17" w:rsidR="00034DBF" w:rsidRPr="00EB0147" w:rsidRDefault="003E3579" w:rsidP="5C825157">
            <w:pPr>
              <w:spacing w:after="0" w:line="240" w:lineRule="auto"/>
              <w:rPr>
                <w:rFonts w:ascii="Segoe UI" w:eastAsia="Times New Roman" w:hAnsi="Segoe UI" w:cs="Segoe UI"/>
                <w:b/>
                <w:bCs/>
                <w:sz w:val="36"/>
                <w:szCs w:val="36"/>
              </w:rPr>
            </w:pPr>
            <w:r w:rsidRPr="00EB0147">
              <w:rPr>
                <w:rFonts w:ascii="Segoe UI" w:eastAsia="Times New Roman" w:hAnsi="Segoe UI" w:cs="Segoe UI"/>
                <w:b/>
                <w:bCs/>
                <w:sz w:val="36"/>
                <w:szCs w:val="36"/>
              </w:rPr>
              <w:t>Policy Questions/Issues Timeline</w:t>
            </w:r>
          </w:p>
          <w:p w14:paraId="0AB937A2" w14:textId="224C2CE0" w:rsidR="00EB0147" w:rsidRPr="00EB0147" w:rsidRDefault="003E3579" w:rsidP="003E3579">
            <w:pPr>
              <w:pStyle w:val="paragraph"/>
              <w:spacing w:before="0" w:beforeAutospacing="0" w:after="0" w:afterAutospacing="0"/>
              <w:textAlignment w:val="baseline"/>
              <w:rPr>
                <w:rFonts w:ascii="Segoe UI" w:hAnsi="Segoe UI" w:cs="Segoe UI"/>
                <w:sz w:val="36"/>
                <w:szCs w:val="36"/>
              </w:rPr>
            </w:pPr>
            <w:r w:rsidRPr="00EB0147">
              <w:rPr>
                <w:rStyle w:val="normaltextrun"/>
                <w:rFonts w:ascii="Segoe UI" w:eastAsiaTheme="majorEastAsia" w:hAnsi="Segoe UI" w:cs="Segoe UI"/>
                <w:color w:val="000000"/>
                <w:sz w:val="36"/>
                <w:szCs w:val="36"/>
              </w:rPr>
              <w:t>This table shows the specific policy questions and issues that were covered in the December 2022 meeting.</w:t>
            </w:r>
            <w:r w:rsidRPr="00EB0147">
              <w:rPr>
                <w:rStyle w:val="eop"/>
                <w:rFonts w:ascii="Segoe UI" w:hAnsi="Segoe UI" w:cs="Segoe UI"/>
                <w:sz w:val="36"/>
                <w:szCs w:val="36"/>
              </w:rPr>
              <w:t>​</w:t>
            </w:r>
          </w:p>
          <w:tbl>
            <w:tblPr>
              <w:tblW w:w="11429" w:type="dxa"/>
              <w:tblCellMar>
                <w:left w:w="0" w:type="dxa"/>
                <w:right w:w="0" w:type="dxa"/>
              </w:tblCellMar>
              <w:tblLook w:val="04A0" w:firstRow="1" w:lastRow="0" w:firstColumn="1" w:lastColumn="0" w:noHBand="0" w:noVBand="1"/>
            </w:tblPr>
            <w:tblGrid>
              <w:gridCol w:w="2667"/>
              <w:gridCol w:w="6497"/>
              <w:gridCol w:w="2265"/>
            </w:tblGrid>
            <w:tr w:rsidR="00EB0147" w:rsidRPr="00EB0147" w14:paraId="7F5F2308" w14:textId="77777777" w:rsidTr="747A87AE">
              <w:trPr>
                <w:trHeight w:val="785"/>
              </w:trPr>
              <w:tc>
                <w:tcPr>
                  <w:tcW w:w="2667"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97388E"/>
                  <w:tcMar>
                    <w:top w:w="15" w:type="dxa"/>
                    <w:left w:w="84" w:type="dxa"/>
                    <w:bottom w:w="0" w:type="dxa"/>
                    <w:right w:w="84" w:type="dxa"/>
                  </w:tcMar>
                  <w:hideMark/>
                </w:tcPr>
                <w:p w14:paraId="7E97FFF7" w14:textId="77777777" w:rsidR="00EB0147" w:rsidRPr="00EB0147" w:rsidRDefault="00EB0147" w:rsidP="00EB0147">
                  <w:pPr>
                    <w:pStyle w:val="paragraph"/>
                    <w:textAlignment w:val="baseline"/>
                    <w:rPr>
                      <w:rFonts w:ascii="Segoe UI" w:hAnsi="Segoe UI" w:cs="Segoe UI"/>
                      <w:sz w:val="36"/>
                      <w:szCs w:val="36"/>
                    </w:rPr>
                  </w:pPr>
                  <w:r w:rsidRPr="00EB0147">
                    <w:rPr>
                      <w:rFonts w:ascii="Segoe UI" w:hAnsi="Segoe UI" w:cs="Segoe UI"/>
                      <w:b/>
                      <w:bCs/>
                      <w:sz w:val="36"/>
                      <w:szCs w:val="36"/>
                    </w:rPr>
                    <w:lastRenderedPageBreak/>
                    <w:t>Category</w:t>
                  </w:r>
                </w:p>
              </w:tc>
              <w:tc>
                <w:tcPr>
                  <w:tcW w:w="6497"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97388E"/>
                  <w:tcMar>
                    <w:top w:w="15" w:type="dxa"/>
                    <w:left w:w="84" w:type="dxa"/>
                    <w:bottom w:w="0" w:type="dxa"/>
                    <w:right w:w="84" w:type="dxa"/>
                  </w:tcMar>
                  <w:hideMark/>
                </w:tcPr>
                <w:p w14:paraId="284396D3" w14:textId="77777777" w:rsidR="00EB0147" w:rsidRPr="00EB0147" w:rsidRDefault="00EB0147" w:rsidP="00EB0147">
                  <w:pPr>
                    <w:pStyle w:val="paragraph"/>
                    <w:textAlignment w:val="baseline"/>
                    <w:rPr>
                      <w:rFonts w:ascii="Segoe UI" w:hAnsi="Segoe UI" w:cs="Segoe UI"/>
                      <w:sz w:val="36"/>
                      <w:szCs w:val="36"/>
                    </w:rPr>
                  </w:pPr>
                  <w:r w:rsidRPr="00EB0147">
                    <w:rPr>
                      <w:rFonts w:ascii="Segoe UI" w:hAnsi="Segoe UI" w:cs="Segoe UI"/>
                      <w:b/>
                      <w:bCs/>
                      <w:sz w:val="36"/>
                      <w:szCs w:val="36"/>
                    </w:rPr>
                    <w:t>Policy Questions</w:t>
                  </w:r>
                </w:p>
              </w:tc>
              <w:tc>
                <w:tcPr>
                  <w:tcW w:w="2265"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97388E"/>
                  <w:tcMar>
                    <w:top w:w="15" w:type="dxa"/>
                    <w:left w:w="84" w:type="dxa"/>
                    <w:bottom w:w="0" w:type="dxa"/>
                    <w:right w:w="84" w:type="dxa"/>
                  </w:tcMar>
                  <w:hideMark/>
                </w:tcPr>
                <w:p w14:paraId="43FDEC4D" w14:textId="77777777" w:rsidR="00EB0147" w:rsidRPr="00EB0147" w:rsidRDefault="00EB0147" w:rsidP="00EB0147">
                  <w:pPr>
                    <w:pStyle w:val="paragraph"/>
                    <w:textAlignment w:val="baseline"/>
                    <w:rPr>
                      <w:rFonts w:ascii="Segoe UI" w:hAnsi="Segoe UI" w:cs="Segoe UI"/>
                      <w:sz w:val="36"/>
                      <w:szCs w:val="36"/>
                    </w:rPr>
                  </w:pPr>
                  <w:r w:rsidRPr="00EB0147">
                    <w:rPr>
                      <w:rFonts w:ascii="Segoe UI" w:hAnsi="Segoe UI" w:cs="Segoe UI"/>
                      <w:b/>
                      <w:bCs/>
                      <w:sz w:val="36"/>
                      <w:szCs w:val="36"/>
                    </w:rPr>
                    <w:t>Workgroup Review Timeline</w:t>
                  </w:r>
                </w:p>
              </w:tc>
            </w:tr>
            <w:tr w:rsidR="00EB0147" w:rsidRPr="00EB0147" w14:paraId="50176E23" w14:textId="77777777" w:rsidTr="747A87AE">
              <w:trPr>
                <w:trHeight w:val="378"/>
              </w:trPr>
              <w:tc>
                <w:tcPr>
                  <w:tcW w:w="2667" w:type="dxa"/>
                  <w:vMerge w:val="restart"/>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15" w:type="dxa"/>
                    <w:left w:w="84" w:type="dxa"/>
                    <w:bottom w:w="0" w:type="dxa"/>
                    <w:right w:w="84" w:type="dxa"/>
                  </w:tcMar>
                  <w:hideMark/>
                </w:tcPr>
                <w:p w14:paraId="7FCFDAAB" w14:textId="77777777" w:rsidR="00EB0147" w:rsidRPr="00EB0147" w:rsidRDefault="00EB0147" w:rsidP="00EB0147">
                  <w:pPr>
                    <w:pStyle w:val="paragraph"/>
                    <w:textAlignment w:val="baseline"/>
                    <w:rPr>
                      <w:rFonts w:ascii="Segoe UI" w:hAnsi="Segoe UI" w:cs="Segoe UI"/>
                      <w:sz w:val="36"/>
                      <w:szCs w:val="36"/>
                    </w:rPr>
                  </w:pPr>
                  <w:r w:rsidRPr="00EB0147">
                    <w:rPr>
                      <w:rFonts w:ascii="Segoe UI" w:hAnsi="Segoe UI" w:cs="Segoe UI"/>
                      <w:b/>
                      <w:bCs/>
                      <w:sz w:val="36"/>
                      <w:szCs w:val="36"/>
                    </w:rPr>
                    <w:t>Authorizations and Continuity of Care</w:t>
                  </w:r>
                </w:p>
              </w:tc>
              <w:tc>
                <w:tcPr>
                  <w:tcW w:w="6497"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15" w:type="dxa"/>
                    <w:left w:w="84" w:type="dxa"/>
                    <w:bottom w:w="0" w:type="dxa"/>
                    <w:right w:w="84" w:type="dxa"/>
                  </w:tcMar>
                  <w:hideMark/>
                </w:tcPr>
                <w:p w14:paraId="6404E08F" w14:textId="77777777" w:rsidR="004C21BA" w:rsidRPr="00EB0147" w:rsidRDefault="004C21BA" w:rsidP="00DB49B4">
                  <w:pPr>
                    <w:pStyle w:val="paragraph"/>
                    <w:numPr>
                      <w:ilvl w:val="0"/>
                      <w:numId w:val="4"/>
                    </w:numPr>
                    <w:textAlignment w:val="baseline"/>
                    <w:rPr>
                      <w:rFonts w:ascii="Segoe UI" w:hAnsi="Segoe UI" w:cs="Segoe UI"/>
                      <w:sz w:val="36"/>
                      <w:szCs w:val="36"/>
                    </w:rPr>
                  </w:pPr>
                  <w:r w:rsidRPr="00EB0147">
                    <w:rPr>
                      <w:rFonts w:ascii="Segoe UI" w:hAnsi="Segoe UI" w:cs="Segoe UI"/>
                      <w:sz w:val="36"/>
                      <w:szCs w:val="36"/>
                    </w:rPr>
                    <w:t>What continuity of care protections will be in place for ICF/DD residents? (homes)</w:t>
                  </w:r>
                </w:p>
              </w:tc>
              <w:tc>
                <w:tcPr>
                  <w:tcW w:w="2265" w:type="dxa"/>
                  <w:vMerge w:val="restart"/>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15" w:type="dxa"/>
                    <w:left w:w="84" w:type="dxa"/>
                    <w:bottom w:w="0" w:type="dxa"/>
                    <w:right w:w="84" w:type="dxa"/>
                  </w:tcMar>
                  <w:vAlign w:val="center"/>
                  <w:hideMark/>
                </w:tcPr>
                <w:p w14:paraId="2A27B354" w14:textId="77777777" w:rsidR="00EB0147" w:rsidRPr="00EB0147" w:rsidRDefault="00EB0147" w:rsidP="00EB0147">
                  <w:pPr>
                    <w:pStyle w:val="paragraph"/>
                    <w:textAlignment w:val="baseline"/>
                    <w:rPr>
                      <w:rFonts w:ascii="Segoe UI" w:hAnsi="Segoe UI" w:cs="Segoe UI"/>
                      <w:sz w:val="36"/>
                      <w:szCs w:val="36"/>
                    </w:rPr>
                  </w:pPr>
                  <w:r w:rsidRPr="00EB0147">
                    <w:rPr>
                      <w:rFonts w:ascii="Segoe UI" w:hAnsi="Segoe UI" w:cs="Segoe UI"/>
                      <w:sz w:val="36"/>
                      <w:szCs w:val="36"/>
                    </w:rPr>
                    <w:t>December 2022</w:t>
                  </w:r>
                </w:p>
              </w:tc>
            </w:tr>
            <w:tr w:rsidR="00EB0147" w:rsidRPr="00EB0147" w14:paraId="661AE29A" w14:textId="77777777" w:rsidTr="747A87AE">
              <w:trPr>
                <w:trHeight w:val="378"/>
              </w:trPr>
              <w:tc>
                <w:tcPr>
                  <w:tcW w:w="2667" w:type="dxa"/>
                  <w:vMerge/>
                  <w:vAlign w:val="center"/>
                  <w:hideMark/>
                </w:tcPr>
                <w:p w14:paraId="2DE91FA4" w14:textId="77777777" w:rsidR="00EB0147" w:rsidRPr="00EB0147" w:rsidRDefault="00EB0147" w:rsidP="00EB0147">
                  <w:pPr>
                    <w:pStyle w:val="paragraph"/>
                    <w:textAlignment w:val="baseline"/>
                    <w:rPr>
                      <w:rFonts w:ascii="Segoe UI" w:hAnsi="Segoe UI" w:cs="Segoe UI"/>
                      <w:sz w:val="36"/>
                      <w:szCs w:val="36"/>
                    </w:rPr>
                  </w:pPr>
                </w:p>
              </w:tc>
              <w:tc>
                <w:tcPr>
                  <w:tcW w:w="6497"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15" w:type="dxa"/>
                    <w:left w:w="84" w:type="dxa"/>
                    <w:bottom w:w="0" w:type="dxa"/>
                    <w:right w:w="84" w:type="dxa"/>
                  </w:tcMar>
                  <w:hideMark/>
                </w:tcPr>
                <w:p w14:paraId="636F91C5" w14:textId="77777777" w:rsidR="004C21BA" w:rsidRPr="00EB0147" w:rsidRDefault="004C21BA" w:rsidP="00DB49B4">
                  <w:pPr>
                    <w:pStyle w:val="paragraph"/>
                    <w:numPr>
                      <w:ilvl w:val="0"/>
                      <w:numId w:val="5"/>
                    </w:numPr>
                    <w:textAlignment w:val="baseline"/>
                    <w:rPr>
                      <w:rFonts w:ascii="Segoe UI" w:hAnsi="Segoe UI" w:cs="Segoe UI"/>
                      <w:sz w:val="36"/>
                      <w:szCs w:val="36"/>
                    </w:rPr>
                  </w:pPr>
                  <w:r w:rsidRPr="00EB0147">
                    <w:rPr>
                      <w:rFonts w:ascii="Segoe UI" w:hAnsi="Segoe UI" w:cs="Segoe UI"/>
                      <w:sz w:val="36"/>
                      <w:szCs w:val="36"/>
                    </w:rPr>
                    <w:t>What continuity of care protections will be in place for ICF/DD residents? (providers)</w:t>
                  </w:r>
                </w:p>
              </w:tc>
              <w:tc>
                <w:tcPr>
                  <w:tcW w:w="2265" w:type="dxa"/>
                  <w:vMerge/>
                  <w:vAlign w:val="center"/>
                  <w:hideMark/>
                </w:tcPr>
                <w:p w14:paraId="4A381F70" w14:textId="77777777" w:rsidR="00EB0147" w:rsidRPr="00EB0147" w:rsidRDefault="00EB0147" w:rsidP="00EB0147">
                  <w:pPr>
                    <w:pStyle w:val="paragraph"/>
                    <w:textAlignment w:val="baseline"/>
                    <w:rPr>
                      <w:rFonts w:ascii="Segoe UI" w:hAnsi="Segoe UI" w:cs="Segoe UI"/>
                      <w:sz w:val="36"/>
                      <w:szCs w:val="36"/>
                    </w:rPr>
                  </w:pPr>
                </w:p>
              </w:tc>
            </w:tr>
            <w:tr w:rsidR="00EB0147" w:rsidRPr="00EB0147" w14:paraId="68823398" w14:textId="77777777" w:rsidTr="747A87AE">
              <w:trPr>
                <w:trHeight w:val="378"/>
              </w:trPr>
              <w:tc>
                <w:tcPr>
                  <w:tcW w:w="2667" w:type="dxa"/>
                  <w:vMerge/>
                  <w:vAlign w:val="center"/>
                  <w:hideMark/>
                </w:tcPr>
                <w:p w14:paraId="307422C3" w14:textId="77777777" w:rsidR="00EB0147" w:rsidRPr="00EB0147" w:rsidRDefault="00EB0147" w:rsidP="00EB0147">
                  <w:pPr>
                    <w:pStyle w:val="paragraph"/>
                    <w:textAlignment w:val="baseline"/>
                    <w:rPr>
                      <w:rFonts w:ascii="Segoe UI" w:hAnsi="Segoe UI" w:cs="Segoe UI"/>
                      <w:sz w:val="36"/>
                      <w:szCs w:val="36"/>
                    </w:rPr>
                  </w:pPr>
                </w:p>
              </w:tc>
              <w:tc>
                <w:tcPr>
                  <w:tcW w:w="6497"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15" w:type="dxa"/>
                    <w:left w:w="84" w:type="dxa"/>
                    <w:bottom w:w="0" w:type="dxa"/>
                    <w:right w:w="84" w:type="dxa"/>
                  </w:tcMar>
                  <w:hideMark/>
                </w:tcPr>
                <w:p w14:paraId="72664D22" w14:textId="77777777" w:rsidR="004C21BA" w:rsidRPr="00EB0147" w:rsidRDefault="004C21BA" w:rsidP="00DB49B4">
                  <w:pPr>
                    <w:pStyle w:val="paragraph"/>
                    <w:numPr>
                      <w:ilvl w:val="0"/>
                      <w:numId w:val="5"/>
                    </w:numPr>
                    <w:textAlignment w:val="baseline"/>
                    <w:rPr>
                      <w:rFonts w:ascii="Segoe UI" w:hAnsi="Segoe UI" w:cs="Segoe UI"/>
                      <w:sz w:val="36"/>
                      <w:szCs w:val="36"/>
                    </w:rPr>
                  </w:pPr>
                  <w:r w:rsidRPr="00EB0147">
                    <w:rPr>
                      <w:rFonts w:ascii="Segoe UI" w:hAnsi="Segoe UI" w:cs="Segoe UI"/>
                      <w:sz w:val="36"/>
                      <w:szCs w:val="36"/>
                    </w:rPr>
                    <w:t>What continuity of care protections will be in place for active authorizations? </w:t>
                  </w:r>
                </w:p>
              </w:tc>
              <w:tc>
                <w:tcPr>
                  <w:tcW w:w="2265" w:type="dxa"/>
                  <w:vMerge/>
                  <w:vAlign w:val="center"/>
                  <w:hideMark/>
                </w:tcPr>
                <w:p w14:paraId="59A9F754" w14:textId="77777777" w:rsidR="00EB0147" w:rsidRPr="00EB0147" w:rsidRDefault="00EB0147" w:rsidP="00EB0147">
                  <w:pPr>
                    <w:pStyle w:val="paragraph"/>
                    <w:textAlignment w:val="baseline"/>
                    <w:rPr>
                      <w:rFonts w:ascii="Segoe UI" w:hAnsi="Segoe UI" w:cs="Segoe UI"/>
                      <w:sz w:val="36"/>
                      <w:szCs w:val="36"/>
                    </w:rPr>
                  </w:pPr>
                </w:p>
              </w:tc>
            </w:tr>
            <w:tr w:rsidR="00EB0147" w:rsidRPr="00EB0147" w14:paraId="4C07DB95" w14:textId="77777777" w:rsidTr="747A87AE">
              <w:trPr>
                <w:trHeight w:val="378"/>
              </w:trPr>
              <w:tc>
                <w:tcPr>
                  <w:tcW w:w="2667" w:type="dxa"/>
                  <w:vMerge/>
                  <w:vAlign w:val="center"/>
                  <w:hideMark/>
                </w:tcPr>
                <w:p w14:paraId="66024581" w14:textId="77777777" w:rsidR="00EB0147" w:rsidRPr="00EB0147" w:rsidRDefault="00EB0147" w:rsidP="00EB0147">
                  <w:pPr>
                    <w:pStyle w:val="paragraph"/>
                    <w:textAlignment w:val="baseline"/>
                    <w:rPr>
                      <w:rFonts w:ascii="Segoe UI" w:hAnsi="Segoe UI" w:cs="Segoe UI"/>
                      <w:sz w:val="36"/>
                      <w:szCs w:val="36"/>
                    </w:rPr>
                  </w:pPr>
                </w:p>
              </w:tc>
              <w:tc>
                <w:tcPr>
                  <w:tcW w:w="6497"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15" w:type="dxa"/>
                    <w:left w:w="84" w:type="dxa"/>
                    <w:bottom w:w="0" w:type="dxa"/>
                    <w:right w:w="84" w:type="dxa"/>
                  </w:tcMar>
                  <w:hideMark/>
                </w:tcPr>
                <w:p w14:paraId="0031464D" w14:textId="77777777" w:rsidR="004C21BA" w:rsidRPr="00EB0147" w:rsidRDefault="004C21BA" w:rsidP="00DB49B4">
                  <w:pPr>
                    <w:pStyle w:val="paragraph"/>
                    <w:numPr>
                      <w:ilvl w:val="0"/>
                      <w:numId w:val="5"/>
                    </w:numPr>
                    <w:textAlignment w:val="baseline"/>
                    <w:rPr>
                      <w:rFonts w:ascii="Segoe UI" w:hAnsi="Segoe UI" w:cs="Segoe UI"/>
                      <w:sz w:val="36"/>
                      <w:szCs w:val="36"/>
                    </w:rPr>
                  </w:pPr>
                  <w:r w:rsidRPr="00EB0147">
                    <w:rPr>
                      <w:rFonts w:ascii="Segoe UI" w:hAnsi="Segoe UI" w:cs="Segoe UI"/>
                      <w:sz w:val="36"/>
                      <w:szCs w:val="36"/>
                    </w:rPr>
                    <w:t>What are the hospice policies for ICF/DD homes?</w:t>
                  </w:r>
                </w:p>
              </w:tc>
              <w:tc>
                <w:tcPr>
                  <w:tcW w:w="2265" w:type="dxa"/>
                  <w:vMerge/>
                  <w:vAlign w:val="center"/>
                  <w:hideMark/>
                </w:tcPr>
                <w:p w14:paraId="7D62A2AE" w14:textId="77777777" w:rsidR="00EB0147" w:rsidRPr="00EB0147" w:rsidRDefault="00EB0147" w:rsidP="00EB0147">
                  <w:pPr>
                    <w:pStyle w:val="paragraph"/>
                    <w:textAlignment w:val="baseline"/>
                    <w:rPr>
                      <w:rFonts w:ascii="Segoe UI" w:hAnsi="Segoe UI" w:cs="Segoe UI"/>
                      <w:sz w:val="36"/>
                      <w:szCs w:val="36"/>
                    </w:rPr>
                  </w:pPr>
                </w:p>
              </w:tc>
            </w:tr>
            <w:tr w:rsidR="00EB0147" w:rsidRPr="00EB0147" w14:paraId="0893058E" w14:textId="77777777" w:rsidTr="747A87AE">
              <w:trPr>
                <w:trHeight w:val="378"/>
              </w:trPr>
              <w:tc>
                <w:tcPr>
                  <w:tcW w:w="2667" w:type="dxa"/>
                  <w:vMerge/>
                  <w:vAlign w:val="center"/>
                  <w:hideMark/>
                </w:tcPr>
                <w:p w14:paraId="647FBA6B" w14:textId="77777777" w:rsidR="00EB0147" w:rsidRPr="00EB0147" w:rsidRDefault="00EB0147" w:rsidP="00EB0147">
                  <w:pPr>
                    <w:pStyle w:val="paragraph"/>
                    <w:textAlignment w:val="baseline"/>
                    <w:rPr>
                      <w:rFonts w:ascii="Segoe UI" w:hAnsi="Segoe UI" w:cs="Segoe UI"/>
                      <w:sz w:val="36"/>
                      <w:szCs w:val="36"/>
                    </w:rPr>
                  </w:pPr>
                </w:p>
              </w:tc>
              <w:tc>
                <w:tcPr>
                  <w:tcW w:w="6497"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15" w:type="dxa"/>
                    <w:left w:w="84" w:type="dxa"/>
                    <w:bottom w:w="0" w:type="dxa"/>
                    <w:right w:w="84" w:type="dxa"/>
                  </w:tcMar>
                  <w:hideMark/>
                </w:tcPr>
                <w:p w14:paraId="131F8C2A" w14:textId="77777777" w:rsidR="004C21BA" w:rsidRPr="00EB0147" w:rsidRDefault="004C21BA" w:rsidP="00DB49B4">
                  <w:pPr>
                    <w:pStyle w:val="paragraph"/>
                    <w:numPr>
                      <w:ilvl w:val="0"/>
                      <w:numId w:val="5"/>
                    </w:numPr>
                    <w:textAlignment w:val="baseline"/>
                    <w:rPr>
                      <w:rFonts w:ascii="Segoe UI" w:hAnsi="Segoe UI" w:cs="Segoe UI"/>
                      <w:sz w:val="36"/>
                      <w:szCs w:val="36"/>
                    </w:rPr>
                  </w:pPr>
                  <w:r w:rsidRPr="00EB0147">
                    <w:rPr>
                      <w:rFonts w:ascii="Segoe UI" w:hAnsi="Segoe UI" w:cs="Segoe UI"/>
                      <w:sz w:val="36"/>
                      <w:szCs w:val="36"/>
                    </w:rPr>
                    <w:t xml:space="preserve">What are the bed hold </w:t>
                  </w:r>
                  <w:proofErr w:type="gramStart"/>
                  <w:r w:rsidRPr="00EB0147">
                    <w:rPr>
                      <w:rFonts w:ascii="Segoe UI" w:hAnsi="Segoe UI" w:cs="Segoe UI"/>
                      <w:sz w:val="36"/>
                      <w:szCs w:val="36"/>
                    </w:rPr>
                    <w:t>policies?*</w:t>
                  </w:r>
                  <w:proofErr w:type="gramEnd"/>
                </w:p>
              </w:tc>
              <w:tc>
                <w:tcPr>
                  <w:tcW w:w="2265" w:type="dxa"/>
                  <w:vMerge/>
                  <w:vAlign w:val="center"/>
                  <w:hideMark/>
                </w:tcPr>
                <w:p w14:paraId="3C50F350" w14:textId="77777777" w:rsidR="00EB0147" w:rsidRPr="00EB0147" w:rsidRDefault="00EB0147" w:rsidP="00EB0147">
                  <w:pPr>
                    <w:pStyle w:val="paragraph"/>
                    <w:textAlignment w:val="baseline"/>
                    <w:rPr>
                      <w:rFonts w:ascii="Segoe UI" w:hAnsi="Segoe UI" w:cs="Segoe UI"/>
                      <w:sz w:val="36"/>
                      <w:szCs w:val="36"/>
                    </w:rPr>
                  </w:pPr>
                </w:p>
              </w:tc>
            </w:tr>
            <w:tr w:rsidR="00EB0147" w:rsidRPr="00EB0147" w14:paraId="3FA63E5E" w14:textId="77777777" w:rsidTr="747A87AE">
              <w:trPr>
                <w:trHeight w:val="465"/>
              </w:trPr>
              <w:tc>
                <w:tcPr>
                  <w:tcW w:w="2667" w:type="dxa"/>
                  <w:vMerge/>
                  <w:vAlign w:val="center"/>
                  <w:hideMark/>
                </w:tcPr>
                <w:p w14:paraId="0B48C2A0" w14:textId="77777777" w:rsidR="00EB0147" w:rsidRPr="00EB0147" w:rsidRDefault="00EB0147" w:rsidP="00EB0147">
                  <w:pPr>
                    <w:pStyle w:val="paragraph"/>
                    <w:textAlignment w:val="baseline"/>
                    <w:rPr>
                      <w:rFonts w:ascii="Segoe UI" w:hAnsi="Segoe UI" w:cs="Segoe UI"/>
                      <w:sz w:val="36"/>
                      <w:szCs w:val="36"/>
                    </w:rPr>
                  </w:pPr>
                </w:p>
              </w:tc>
              <w:tc>
                <w:tcPr>
                  <w:tcW w:w="6497"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15" w:type="dxa"/>
                    <w:left w:w="84" w:type="dxa"/>
                    <w:bottom w:w="0" w:type="dxa"/>
                    <w:right w:w="84" w:type="dxa"/>
                  </w:tcMar>
                  <w:hideMark/>
                </w:tcPr>
                <w:p w14:paraId="015F23C9" w14:textId="77777777" w:rsidR="004C21BA" w:rsidRPr="00EB0147" w:rsidRDefault="004C21BA" w:rsidP="00DB49B4">
                  <w:pPr>
                    <w:pStyle w:val="paragraph"/>
                    <w:numPr>
                      <w:ilvl w:val="0"/>
                      <w:numId w:val="5"/>
                    </w:numPr>
                    <w:textAlignment w:val="baseline"/>
                    <w:rPr>
                      <w:rFonts w:ascii="Segoe UI" w:hAnsi="Segoe UI" w:cs="Segoe UI"/>
                      <w:sz w:val="36"/>
                      <w:szCs w:val="36"/>
                    </w:rPr>
                  </w:pPr>
                  <w:r w:rsidRPr="00EB0147">
                    <w:rPr>
                      <w:rFonts w:ascii="Segoe UI" w:hAnsi="Segoe UI" w:cs="Segoe UI"/>
                      <w:sz w:val="36"/>
                      <w:szCs w:val="36"/>
                    </w:rPr>
                    <w:t>What will be the process and timeframes for ICF/DD home service authorizations?</w:t>
                  </w:r>
                </w:p>
              </w:tc>
              <w:tc>
                <w:tcPr>
                  <w:tcW w:w="2265" w:type="dxa"/>
                  <w:vMerge/>
                  <w:vAlign w:val="center"/>
                  <w:hideMark/>
                </w:tcPr>
                <w:p w14:paraId="39EC7737" w14:textId="77777777" w:rsidR="00EB0147" w:rsidRPr="00EB0147" w:rsidRDefault="00EB0147" w:rsidP="00EB0147">
                  <w:pPr>
                    <w:pStyle w:val="paragraph"/>
                    <w:textAlignment w:val="baseline"/>
                    <w:rPr>
                      <w:rFonts w:ascii="Segoe UI" w:hAnsi="Segoe UI" w:cs="Segoe UI"/>
                      <w:sz w:val="36"/>
                      <w:szCs w:val="36"/>
                    </w:rPr>
                  </w:pPr>
                </w:p>
              </w:tc>
            </w:tr>
            <w:tr w:rsidR="00EB0147" w:rsidRPr="00EB0147" w14:paraId="5CC6AD6E" w14:textId="77777777" w:rsidTr="747A87AE">
              <w:trPr>
                <w:trHeight w:val="465"/>
              </w:trPr>
              <w:tc>
                <w:tcPr>
                  <w:tcW w:w="2667" w:type="dxa"/>
                  <w:vMerge/>
                  <w:vAlign w:val="center"/>
                  <w:hideMark/>
                </w:tcPr>
                <w:p w14:paraId="67B362BB" w14:textId="77777777" w:rsidR="00EB0147" w:rsidRPr="00EB0147" w:rsidRDefault="00EB0147" w:rsidP="00EB0147">
                  <w:pPr>
                    <w:pStyle w:val="paragraph"/>
                    <w:textAlignment w:val="baseline"/>
                    <w:rPr>
                      <w:rFonts w:ascii="Segoe UI" w:hAnsi="Segoe UI" w:cs="Segoe UI"/>
                      <w:sz w:val="36"/>
                      <w:szCs w:val="36"/>
                    </w:rPr>
                  </w:pPr>
                </w:p>
              </w:tc>
              <w:tc>
                <w:tcPr>
                  <w:tcW w:w="6497"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15" w:type="dxa"/>
                    <w:left w:w="84" w:type="dxa"/>
                    <w:bottom w:w="0" w:type="dxa"/>
                    <w:right w:w="84" w:type="dxa"/>
                  </w:tcMar>
                  <w:hideMark/>
                </w:tcPr>
                <w:p w14:paraId="67DF7DD1" w14:textId="77777777" w:rsidR="004C21BA" w:rsidRPr="00EB0147" w:rsidRDefault="004C21BA" w:rsidP="00DB49B4">
                  <w:pPr>
                    <w:pStyle w:val="paragraph"/>
                    <w:numPr>
                      <w:ilvl w:val="0"/>
                      <w:numId w:val="5"/>
                    </w:numPr>
                    <w:textAlignment w:val="baseline"/>
                    <w:rPr>
                      <w:rFonts w:ascii="Segoe UI" w:hAnsi="Segoe UI" w:cs="Segoe UI"/>
                      <w:sz w:val="36"/>
                      <w:szCs w:val="36"/>
                    </w:rPr>
                  </w:pPr>
                  <w:r w:rsidRPr="00EB0147">
                    <w:rPr>
                      <w:rFonts w:ascii="Segoe UI" w:hAnsi="Segoe UI" w:cs="Segoe UI"/>
                      <w:sz w:val="36"/>
                      <w:szCs w:val="36"/>
                    </w:rPr>
                    <w:t>What will be the process and timeframes for service authorizations?</w:t>
                  </w:r>
                </w:p>
              </w:tc>
              <w:tc>
                <w:tcPr>
                  <w:tcW w:w="2265" w:type="dxa"/>
                  <w:vMerge/>
                  <w:vAlign w:val="center"/>
                  <w:hideMark/>
                </w:tcPr>
                <w:p w14:paraId="03EAAB9F" w14:textId="77777777" w:rsidR="00EB0147" w:rsidRPr="00EB0147" w:rsidRDefault="00EB0147" w:rsidP="00EB0147">
                  <w:pPr>
                    <w:pStyle w:val="paragraph"/>
                    <w:textAlignment w:val="baseline"/>
                    <w:rPr>
                      <w:rFonts w:ascii="Segoe UI" w:hAnsi="Segoe UI" w:cs="Segoe UI"/>
                      <w:sz w:val="36"/>
                      <w:szCs w:val="36"/>
                    </w:rPr>
                  </w:pPr>
                </w:p>
              </w:tc>
            </w:tr>
            <w:tr w:rsidR="00EB0147" w:rsidRPr="00EB0147" w14:paraId="65D554EC" w14:textId="77777777" w:rsidTr="747A87AE">
              <w:trPr>
                <w:trHeight w:val="785"/>
              </w:trPr>
              <w:tc>
                <w:tcPr>
                  <w:tcW w:w="2667" w:type="dxa"/>
                  <w:vMerge/>
                  <w:vAlign w:val="center"/>
                  <w:hideMark/>
                </w:tcPr>
                <w:p w14:paraId="4CF8376B" w14:textId="77777777" w:rsidR="00EB0147" w:rsidRPr="00EB0147" w:rsidRDefault="00EB0147" w:rsidP="00EB0147">
                  <w:pPr>
                    <w:pStyle w:val="paragraph"/>
                    <w:textAlignment w:val="baseline"/>
                    <w:rPr>
                      <w:rFonts w:ascii="Segoe UI" w:hAnsi="Segoe UI" w:cs="Segoe UI"/>
                      <w:sz w:val="36"/>
                      <w:szCs w:val="36"/>
                    </w:rPr>
                  </w:pPr>
                </w:p>
              </w:tc>
              <w:tc>
                <w:tcPr>
                  <w:tcW w:w="6497"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15" w:type="dxa"/>
                    <w:left w:w="84" w:type="dxa"/>
                    <w:bottom w:w="0" w:type="dxa"/>
                    <w:right w:w="84" w:type="dxa"/>
                  </w:tcMar>
                  <w:hideMark/>
                </w:tcPr>
                <w:p w14:paraId="6972D145" w14:textId="77777777" w:rsidR="004C21BA" w:rsidRPr="00EB0147" w:rsidRDefault="004C21BA" w:rsidP="00DB49B4">
                  <w:pPr>
                    <w:pStyle w:val="paragraph"/>
                    <w:numPr>
                      <w:ilvl w:val="0"/>
                      <w:numId w:val="5"/>
                    </w:numPr>
                    <w:textAlignment w:val="baseline"/>
                    <w:rPr>
                      <w:rFonts w:ascii="Segoe UI" w:hAnsi="Segoe UI" w:cs="Segoe UI"/>
                      <w:sz w:val="36"/>
                      <w:szCs w:val="36"/>
                    </w:rPr>
                  </w:pPr>
                  <w:r w:rsidRPr="00EB0147">
                    <w:rPr>
                      <w:rFonts w:ascii="Segoe UI" w:hAnsi="Segoe UI" w:cs="Segoe UI"/>
                      <w:sz w:val="36"/>
                      <w:szCs w:val="36"/>
                    </w:rPr>
                    <w:t>Will there be any changes to services provided by the ICF/DD homes or Regional Centers?</w:t>
                  </w:r>
                </w:p>
              </w:tc>
              <w:tc>
                <w:tcPr>
                  <w:tcW w:w="2265" w:type="dxa"/>
                  <w:vMerge/>
                  <w:vAlign w:val="center"/>
                  <w:hideMark/>
                </w:tcPr>
                <w:p w14:paraId="74D33641" w14:textId="77777777" w:rsidR="00EB0147" w:rsidRPr="00EB0147" w:rsidRDefault="00EB0147" w:rsidP="00EB0147">
                  <w:pPr>
                    <w:pStyle w:val="paragraph"/>
                    <w:textAlignment w:val="baseline"/>
                    <w:rPr>
                      <w:rFonts w:ascii="Segoe UI" w:hAnsi="Segoe UI" w:cs="Segoe UI"/>
                      <w:sz w:val="36"/>
                      <w:szCs w:val="36"/>
                    </w:rPr>
                  </w:pPr>
                </w:p>
              </w:tc>
            </w:tr>
          </w:tbl>
          <w:p w14:paraId="7B3CC4B0" w14:textId="706C6DB2" w:rsidR="003E3579" w:rsidRPr="00EB0147" w:rsidRDefault="003E3579" w:rsidP="003E3579">
            <w:pPr>
              <w:pStyle w:val="paragraph"/>
              <w:spacing w:before="0" w:beforeAutospacing="0" w:after="0" w:afterAutospacing="0"/>
              <w:textAlignment w:val="baseline"/>
              <w:rPr>
                <w:rFonts w:ascii="Segoe UI" w:hAnsi="Segoe UI" w:cs="Segoe UI"/>
                <w:sz w:val="36"/>
                <w:szCs w:val="36"/>
              </w:rPr>
            </w:pPr>
          </w:p>
          <w:p w14:paraId="65529DE1" w14:textId="4560CA92" w:rsidR="003E3579" w:rsidRPr="00EB0147" w:rsidRDefault="004C21BA" w:rsidP="003E3579">
            <w:pPr>
              <w:pStyle w:val="paragraph"/>
              <w:spacing w:before="0" w:beforeAutospacing="0" w:after="0" w:afterAutospacing="0"/>
              <w:textAlignment w:val="baseline"/>
              <w:rPr>
                <w:rStyle w:val="eop"/>
                <w:rFonts w:ascii="Segoe UI" w:hAnsi="Segoe UI" w:cs="Segoe UI"/>
                <w:sz w:val="36"/>
                <w:szCs w:val="36"/>
              </w:rPr>
            </w:pPr>
            <w:r>
              <w:rPr>
                <w:rStyle w:val="normaltextrun"/>
                <w:rFonts w:ascii="Segoe UI" w:eastAsiaTheme="majorEastAsia" w:hAnsi="Segoe UI" w:cs="Segoe UI"/>
                <w:color w:val="000000"/>
                <w:sz w:val="36"/>
                <w:szCs w:val="36"/>
              </w:rPr>
              <w:t xml:space="preserve">* </w:t>
            </w:r>
            <w:r w:rsidR="003E3579" w:rsidRPr="00EB0147">
              <w:rPr>
                <w:rStyle w:val="normaltextrun"/>
                <w:rFonts w:ascii="Segoe UI" w:eastAsiaTheme="majorEastAsia" w:hAnsi="Segoe UI" w:cs="Segoe UI"/>
                <w:color w:val="000000"/>
                <w:sz w:val="36"/>
                <w:szCs w:val="36"/>
              </w:rPr>
              <w:t>We recognize that there are additional details that need further discussion regarding the bed hold policies and procedures. That will be shared in the February workgroup meeting.</w:t>
            </w:r>
            <w:r w:rsidR="003E3579" w:rsidRPr="00EB0147">
              <w:rPr>
                <w:rStyle w:val="eop"/>
                <w:rFonts w:ascii="Segoe UI" w:hAnsi="Segoe UI" w:cs="Segoe UI"/>
                <w:sz w:val="36"/>
                <w:szCs w:val="36"/>
              </w:rPr>
              <w:t>​</w:t>
            </w:r>
          </w:p>
          <w:p w14:paraId="29564B55" w14:textId="74227D13" w:rsidR="003B2E6A" w:rsidRPr="00EB0147" w:rsidRDefault="003B2E6A" w:rsidP="003E3579">
            <w:pPr>
              <w:pStyle w:val="paragraph"/>
              <w:spacing w:before="0" w:beforeAutospacing="0" w:after="0" w:afterAutospacing="0"/>
              <w:textAlignment w:val="baseline"/>
              <w:rPr>
                <w:rStyle w:val="eop"/>
                <w:rFonts w:ascii="Segoe UI" w:hAnsi="Segoe UI" w:cs="Segoe UI"/>
                <w:sz w:val="36"/>
                <w:szCs w:val="36"/>
              </w:rPr>
            </w:pPr>
          </w:p>
          <w:p w14:paraId="1AC08E23" w14:textId="2576F4C2" w:rsidR="00034DBF" w:rsidRPr="00EB0147" w:rsidRDefault="003B2E6A" w:rsidP="003B2E6A">
            <w:pPr>
              <w:pStyle w:val="paragraph"/>
              <w:spacing w:before="0" w:beforeAutospacing="0" w:after="0" w:afterAutospacing="0"/>
              <w:textAlignment w:val="baseline"/>
              <w:rPr>
                <w:rFonts w:ascii="Segoe UI" w:hAnsi="Segoe UI" w:cs="Segoe UI"/>
                <w:sz w:val="36"/>
                <w:szCs w:val="36"/>
              </w:rPr>
            </w:pPr>
            <w:r w:rsidRPr="00EB0147">
              <w:rPr>
                <w:rStyle w:val="normaltextrun"/>
                <w:rFonts w:ascii="Segoe UI" w:hAnsi="Segoe UI" w:cs="Segoe UI"/>
                <w:color w:val="000000"/>
                <w:sz w:val="36"/>
                <w:szCs w:val="36"/>
                <w:bdr w:val="none" w:sz="0" w:space="0" w:color="auto" w:frame="1"/>
              </w:rPr>
              <w:t>Additional details will be in draft policies that will be available for review in the draft APL and policy guidance documents.</w:t>
            </w:r>
          </w:p>
        </w:tc>
      </w:tr>
      <w:tr w:rsidR="00EB0147" w:rsidRPr="00EB0147" w14:paraId="513A0285" w14:textId="77777777" w:rsidTr="747A87AE">
        <w:trPr>
          <w:trHeight w:val="512"/>
        </w:trPr>
        <w:tc>
          <w:tcPr>
            <w:tcW w:w="1610" w:type="dxa"/>
          </w:tcPr>
          <w:p w14:paraId="05DFCDE7" w14:textId="74B214A1" w:rsidR="00685062" w:rsidRPr="00EB0147" w:rsidRDefault="5FF9212D" w:rsidP="13A6BBE5">
            <w:pPr>
              <w:spacing w:after="0"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lastRenderedPageBreak/>
              <w:t>9</w:t>
            </w:r>
          </w:p>
        </w:tc>
        <w:tc>
          <w:tcPr>
            <w:tcW w:w="11700" w:type="dxa"/>
          </w:tcPr>
          <w:p w14:paraId="537E9582" w14:textId="2F258C16" w:rsidR="00BA4368" w:rsidRPr="004C21BA" w:rsidRDefault="003E3579" w:rsidP="004C21BA">
            <w:pPr>
              <w:spacing w:after="0" w:line="240" w:lineRule="auto"/>
              <w:rPr>
                <w:rFonts w:ascii="Segoe UI" w:eastAsia="Times New Roman" w:hAnsi="Segoe UI" w:cs="Segoe UI"/>
                <w:b/>
                <w:bCs/>
                <w:sz w:val="36"/>
                <w:szCs w:val="36"/>
              </w:rPr>
            </w:pPr>
            <w:r w:rsidRPr="00EB0147">
              <w:rPr>
                <w:rFonts w:ascii="Segoe UI" w:eastAsia="Times New Roman" w:hAnsi="Segoe UI" w:cs="Segoe UI"/>
                <w:b/>
                <w:bCs/>
                <w:sz w:val="36"/>
                <w:szCs w:val="36"/>
              </w:rPr>
              <w:t>Policy Questions/Issues Timeline</w:t>
            </w:r>
          </w:p>
          <w:p w14:paraId="48E0CA94" w14:textId="77777777" w:rsidR="00EB7E0A" w:rsidRDefault="003E3579" w:rsidP="00BA4368">
            <w:pPr>
              <w:spacing w:after="0" w:line="240" w:lineRule="auto"/>
              <w:textAlignment w:val="baseline"/>
              <w:rPr>
                <w:rStyle w:val="normaltextrun"/>
                <w:rFonts w:ascii="Segoe UI" w:hAnsi="Segoe UI" w:cs="Segoe UI"/>
                <w:color w:val="000000"/>
                <w:sz w:val="36"/>
                <w:szCs w:val="36"/>
                <w:bdr w:val="none" w:sz="0" w:space="0" w:color="auto" w:frame="1"/>
              </w:rPr>
            </w:pPr>
            <w:r w:rsidRPr="00EB0147">
              <w:rPr>
                <w:rStyle w:val="normaltextrun"/>
                <w:rFonts w:ascii="Segoe UI" w:hAnsi="Segoe UI" w:cs="Segoe UI"/>
                <w:color w:val="000000"/>
                <w:sz w:val="36"/>
                <w:szCs w:val="36"/>
                <w:bdr w:val="none" w:sz="0" w:space="0" w:color="auto" w:frame="1"/>
              </w:rPr>
              <w:t>This table shows the specific policy questions and issues that are covered in more detail in the slides that follow.</w:t>
            </w:r>
          </w:p>
          <w:tbl>
            <w:tblPr>
              <w:tblW w:w="11429" w:type="dxa"/>
              <w:tblCellMar>
                <w:left w:w="0" w:type="dxa"/>
                <w:right w:w="0" w:type="dxa"/>
              </w:tblCellMar>
              <w:tblLook w:val="04A0" w:firstRow="1" w:lastRow="0" w:firstColumn="1" w:lastColumn="0" w:noHBand="0" w:noVBand="1"/>
            </w:tblPr>
            <w:tblGrid>
              <w:gridCol w:w="2857"/>
              <w:gridCol w:w="6307"/>
              <w:gridCol w:w="2265"/>
            </w:tblGrid>
            <w:tr w:rsidR="004C21BA" w:rsidRPr="004C21BA" w14:paraId="4612192F" w14:textId="77777777" w:rsidTr="747A87AE">
              <w:trPr>
                <w:trHeight w:val="407"/>
              </w:trPr>
              <w:tc>
                <w:tcPr>
                  <w:tcW w:w="2857"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97388E"/>
                  <w:tcMar>
                    <w:top w:w="15" w:type="dxa"/>
                    <w:left w:w="84" w:type="dxa"/>
                    <w:bottom w:w="0" w:type="dxa"/>
                    <w:right w:w="84" w:type="dxa"/>
                  </w:tcMar>
                  <w:hideMark/>
                </w:tcPr>
                <w:p w14:paraId="22DA2C6C" w14:textId="77777777" w:rsidR="004C21BA" w:rsidRPr="004C21BA" w:rsidRDefault="004C21BA" w:rsidP="004C21BA">
                  <w:pPr>
                    <w:spacing w:after="0" w:line="240" w:lineRule="auto"/>
                    <w:textAlignment w:val="baseline"/>
                    <w:rPr>
                      <w:rFonts w:ascii="Segoe UI" w:eastAsia="Times New Roman" w:hAnsi="Segoe UI" w:cs="Segoe UI"/>
                      <w:sz w:val="36"/>
                      <w:szCs w:val="36"/>
                    </w:rPr>
                  </w:pPr>
                  <w:r w:rsidRPr="004C21BA">
                    <w:rPr>
                      <w:rFonts w:ascii="Segoe UI" w:eastAsia="Times New Roman" w:hAnsi="Segoe UI" w:cs="Segoe UI"/>
                      <w:b/>
                      <w:bCs/>
                      <w:sz w:val="36"/>
                      <w:szCs w:val="36"/>
                    </w:rPr>
                    <w:t>Category</w:t>
                  </w:r>
                </w:p>
              </w:tc>
              <w:tc>
                <w:tcPr>
                  <w:tcW w:w="6307"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97388E"/>
                  <w:tcMar>
                    <w:top w:w="15" w:type="dxa"/>
                    <w:left w:w="84" w:type="dxa"/>
                    <w:bottom w:w="0" w:type="dxa"/>
                    <w:right w:w="84" w:type="dxa"/>
                  </w:tcMar>
                  <w:hideMark/>
                </w:tcPr>
                <w:p w14:paraId="26E6EB73" w14:textId="77777777" w:rsidR="004C21BA" w:rsidRPr="004C21BA" w:rsidRDefault="004C21BA" w:rsidP="004C21BA">
                  <w:pPr>
                    <w:spacing w:after="0" w:line="240" w:lineRule="auto"/>
                    <w:textAlignment w:val="baseline"/>
                    <w:rPr>
                      <w:rFonts w:ascii="Segoe UI" w:eastAsia="Times New Roman" w:hAnsi="Segoe UI" w:cs="Segoe UI"/>
                      <w:sz w:val="36"/>
                      <w:szCs w:val="36"/>
                    </w:rPr>
                  </w:pPr>
                  <w:r w:rsidRPr="004C21BA">
                    <w:rPr>
                      <w:rFonts w:ascii="Segoe UI" w:eastAsia="Times New Roman" w:hAnsi="Segoe UI" w:cs="Segoe UI"/>
                      <w:b/>
                      <w:bCs/>
                      <w:sz w:val="36"/>
                      <w:szCs w:val="36"/>
                    </w:rPr>
                    <w:t>Policy Questions</w:t>
                  </w:r>
                </w:p>
              </w:tc>
              <w:tc>
                <w:tcPr>
                  <w:tcW w:w="2265"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97388E"/>
                  <w:tcMar>
                    <w:top w:w="15" w:type="dxa"/>
                    <w:left w:w="84" w:type="dxa"/>
                    <w:bottom w:w="0" w:type="dxa"/>
                    <w:right w:w="84" w:type="dxa"/>
                  </w:tcMar>
                  <w:hideMark/>
                </w:tcPr>
                <w:p w14:paraId="03E367CF" w14:textId="77777777" w:rsidR="004C21BA" w:rsidRPr="004C21BA" w:rsidRDefault="004C21BA" w:rsidP="004C21BA">
                  <w:pPr>
                    <w:spacing w:after="0" w:line="240" w:lineRule="auto"/>
                    <w:textAlignment w:val="baseline"/>
                    <w:rPr>
                      <w:rFonts w:ascii="Segoe UI" w:eastAsia="Times New Roman" w:hAnsi="Segoe UI" w:cs="Segoe UI"/>
                      <w:sz w:val="36"/>
                      <w:szCs w:val="36"/>
                    </w:rPr>
                  </w:pPr>
                  <w:r w:rsidRPr="004C21BA">
                    <w:rPr>
                      <w:rFonts w:ascii="Segoe UI" w:eastAsia="Times New Roman" w:hAnsi="Segoe UI" w:cs="Segoe UI"/>
                      <w:b/>
                      <w:bCs/>
                      <w:sz w:val="36"/>
                      <w:szCs w:val="36"/>
                    </w:rPr>
                    <w:t>Workgroup Review Timeline</w:t>
                  </w:r>
                </w:p>
              </w:tc>
            </w:tr>
            <w:tr w:rsidR="004C21BA" w:rsidRPr="004C21BA" w14:paraId="05A84248" w14:textId="77777777" w:rsidTr="747A87AE">
              <w:trPr>
                <w:trHeight w:val="409"/>
              </w:trPr>
              <w:tc>
                <w:tcPr>
                  <w:tcW w:w="2857"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15" w:type="dxa"/>
                    <w:left w:w="84" w:type="dxa"/>
                    <w:bottom w:w="0" w:type="dxa"/>
                    <w:right w:w="84" w:type="dxa"/>
                  </w:tcMar>
                  <w:hideMark/>
                </w:tcPr>
                <w:p w14:paraId="3F5D07A0" w14:textId="77777777" w:rsidR="004C21BA" w:rsidRPr="004C21BA" w:rsidRDefault="004C21BA" w:rsidP="004C21BA">
                  <w:pPr>
                    <w:spacing w:after="0" w:line="240" w:lineRule="auto"/>
                    <w:textAlignment w:val="baseline"/>
                    <w:rPr>
                      <w:rFonts w:ascii="Segoe UI" w:eastAsia="Times New Roman" w:hAnsi="Segoe UI" w:cs="Segoe UI"/>
                      <w:sz w:val="36"/>
                      <w:szCs w:val="36"/>
                    </w:rPr>
                  </w:pPr>
                  <w:r w:rsidRPr="004C21BA">
                    <w:rPr>
                      <w:rFonts w:ascii="Segoe UI" w:eastAsia="Times New Roman" w:hAnsi="Segoe UI" w:cs="Segoe UI"/>
                      <w:b/>
                      <w:bCs/>
                      <w:sz w:val="36"/>
                      <w:szCs w:val="36"/>
                    </w:rPr>
                    <w:t>ICF/DD Home Placement Process</w:t>
                  </w:r>
                </w:p>
              </w:tc>
              <w:tc>
                <w:tcPr>
                  <w:tcW w:w="6307"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15" w:type="dxa"/>
                    <w:left w:w="84" w:type="dxa"/>
                    <w:bottom w:w="0" w:type="dxa"/>
                    <w:right w:w="84" w:type="dxa"/>
                  </w:tcMar>
                  <w:hideMark/>
                </w:tcPr>
                <w:p w14:paraId="6EFA6003" w14:textId="77777777" w:rsidR="004C21BA" w:rsidRPr="004C21BA" w:rsidRDefault="004C21BA" w:rsidP="00DB49B4">
                  <w:pPr>
                    <w:numPr>
                      <w:ilvl w:val="0"/>
                      <w:numId w:val="7"/>
                    </w:numPr>
                    <w:spacing w:after="0" w:line="240" w:lineRule="auto"/>
                    <w:textAlignment w:val="baseline"/>
                    <w:rPr>
                      <w:rFonts w:ascii="Segoe UI" w:eastAsia="Times New Roman" w:hAnsi="Segoe UI" w:cs="Segoe UI"/>
                      <w:sz w:val="36"/>
                      <w:szCs w:val="36"/>
                    </w:rPr>
                  </w:pPr>
                  <w:r w:rsidRPr="004C21BA">
                    <w:rPr>
                      <w:rFonts w:ascii="Segoe UI" w:eastAsia="Times New Roman" w:hAnsi="Segoe UI" w:cs="Segoe UI"/>
                      <w:sz w:val="36"/>
                      <w:szCs w:val="36"/>
                    </w:rPr>
                    <w:t>How will ICF/DD Home placements occur after the carve-in?</w:t>
                  </w:r>
                </w:p>
              </w:tc>
              <w:tc>
                <w:tcPr>
                  <w:tcW w:w="2265"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15" w:type="dxa"/>
                    <w:left w:w="84" w:type="dxa"/>
                    <w:bottom w:w="0" w:type="dxa"/>
                    <w:right w:w="84" w:type="dxa"/>
                  </w:tcMar>
                  <w:vAlign w:val="center"/>
                  <w:hideMark/>
                </w:tcPr>
                <w:p w14:paraId="16423998" w14:textId="77777777" w:rsidR="004C21BA" w:rsidRPr="004C21BA" w:rsidRDefault="004C21BA" w:rsidP="004C21BA">
                  <w:pPr>
                    <w:spacing w:after="0" w:line="240" w:lineRule="auto"/>
                    <w:textAlignment w:val="baseline"/>
                    <w:rPr>
                      <w:rFonts w:ascii="Segoe UI" w:eastAsia="Times New Roman" w:hAnsi="Segoe UI" w:cs="Segoe UI"/>
                      <w:sz w:val="36"/>
                      <w:szCs w:val="36"/>
                    </w:rPr>
                  </w:pPr>
                  <w:r w:rsidRPr="004C21BA">
                    <w:rPr>
                      <w:rFonts w:ascii="Segoe UI" w:eastAsia="Times New Roman" w:hAnsi="Segoe UI" w:cs="Segoe UI"/>
                      <w:sz w:val="36"/>
                      <w:szCs w:val="36"/>
                    </w:rPr>
                    <w:t>January 2023</w:t>
                  </w:r>
                </w:p>
              </w:tc>
            </w:tr>
            <w:tr w:rsidR="004C21BA" w:rsidRPr="004C21BA" w14:paraId="54E48087" w14:textId="77777777" w:rsidTr="747A87AE">
              <w:trPr>
                <w:trHeight w:val="409"/>
              </w:trPr>
              <w:tc>
                <w:tcPr>
                  <w:tcW w:w="2857" w:type="dxa"/>
                  <w:vMerge w:val="restart"/>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15" w:type="dxa"/>
                    <w:left w:w="84" w:type="dxa"/>
                    <w:bottom w:w="0" w:type="dxa"/>
                    <w:right w:w="84" w:type="dxa"/>
                  </w:tcMar>
                  <w:hideMark/>
                </w:tcPr>
                <w:p w14:paraId="23037144" w14:textId="77777777" w:rsidR="004C21BA" w:rsidRPr="004C21BA" w:rsidRDefault="004C21BA" w:rsidP="004C21BA">
                  <w:pPr>
                    <w:spacing w:after="0" w:line="240" w:lineRule="auto"/>
                    <w:textAlignment w:val="baseline"/>
                    <w:rPr>
                      <w:rFonts w:ascii="Segoe UI" w:eastAsia="Times New Roman" w:hAnsi="Segoe UI" w:cs="Segoe UI"/>
                      <w:sz w:val="36"/>
                      <w:szCs w:val="36"/>
                    </w:rPr>
                  </w:pPr>
                  <w:r w:rsidRPr="004C21BA">
                    <w:rPr>
                      <w:rFonts w:ascii="Segoe UI" w:eastAsia="Times New Roman" w:hAnsi="Segoe UI" w:cs="Segoe UI"/>
                      <w:b/>
                      <w:bCs/>
                      <w:sz w:val="36"/>
                      <w:szCs w:val="36"/>
                    </w:rPr>
                    <w:t>Payments and Rates</w:t>
                  </w:r>
                </w:p>
              </w:tc>
              <w:tc>
                <w:tcPr>
                  <w:tcW w:w="6307"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15" w:type="dxa"/>
                    <w:left w:w="84" w:type="dxa"/>
                    <w:bottom w:w="0" w:type="dxa"/>
                    <w:right w:w="84" w:type="dxa"/>
                  </w:tcMar>
                  <w:hideMark/>
                </w:tcPr>
                <w:p w14:paraId="561CFE84" w14:textId="77777777" w:rsidR="004C21BA" w:rsidRPr="004C21BA" w:rsidRDefault="004C21BA" w:rsidP="00DB49B4">
                  <w:pPr>
                    <w:numPr>
                      <w:ilvl w:val="0"/>
                      <w:numId w:val="8"/>
                    </w:numPr>
                    <w:spacing w:after="0" w:line="240" w:lineRule="auto"/>
                    <w:textAlignment w:val="baseline"/>
                    <w:rPr>
                      <w:rFonts w:ascii="Segoe UI" w:eastAsia="Times New Roman" w:hAnsi="Segoe UI" w:cs="Segoe UI"/>
                      <w:sz w:val="36"/>
                      <w:szCs w:val="36"/>
                    </w:rPr>
                  </w:pPr>
                  <w:r w:rsidRPr="004C21BA">
                    <w:rPr>
                      <w:rFonts w:ascii="Segoe UI" w:eastAsia="Times New Roman" w:hAnsi="Segoe UI" w:cs="Segoe UI"/>
                      <w:sz w:val="36"/>
                      <w:szCs w:val="36"/>
                    </w:rPr>
                    <w:t>Will there be any changes to how services provided by the ICF/DD homes or Regional Centers are paid?</w:t>
                  </w:r>
                </w:p>
              </w:tc>
              <w:tc>
                <w:tcPr>
                  <w:tcW w:w="2265" w:type="dxa"/>
                  <w:vMerge w:val="restart"/>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15" w:type="dxa"/>
                    <w:left w:w="84" w:type="dxa"/>
                    <w:bottom w:w="0" w:type="dxa"/>
                    <w:right w:w="84" w:type="dxa"/>
                  </w:tcMar>
                  <w:vAlign w:val="center"/>
                  <w:hideMark/>
                </w:tcPr>
                <w:p w14:paraId="315CEC5D" w14:textId="77777777" w:rsidR="004C21BA" w:rsidRPr="004C21BA" w:rsidRDefault="004C21BA" w:rsidP="004C21BA">
                  <w:pPr>
                    <w:spacing w:after="0" w:line="240" w:lineRule="auto"/>
                    <w:textAlignment w:val="baseline"/>
                    <w:rPr>
                      <w:rFonts w:ascii="Segoe UI" w:eastAsia="Times New Roman" w:hAnsi="Segoe UI" w:cs="Segoe UI"/>
                      <w:sz w:val="36"/>
                      <w:szCs w:val="36"/>
                    </w:rPr>
                  </w:pPr>
                  <w:r w:rsidRPr="004C21BA">
                    <w:rPr>
                      <w:rFonts w:ascii="Segoe UI" w:eastAsia="Times New Roman" w:hAnsi="Segoe UI" w:cs="Segoe UI"/>
                      <w:sz w:val="36"/>
                      <w:szCs w:val="36"/>
                    </w:rPr>
                    <w:t>January 2023</w:t>
                  </w:r>
                </w:p>
              </w:tc>
            </w:tr>
            <w:tr w:rsidR="004C21BA" w:rsidRPr="004C21BA" w14:paraId="21EF913C" w14:textId="77777777" w:rsidTr="747A87AE">
              <w:trPr>
                <w:trHeight w:val="409"/>
              </w:trPr>
              <w:tc>
                <w:tcPr>
                  <w:tcW w:w="2857" w:type="dxa"/>
                  <w:vMerge/>
                  <w:vAlign w:val="center"/>
                  <w:hideMark/>
                </w:tcPr>
                <w:p w14:paraId="5D23A597" w14:textId="77777777" w:rsidR="004C21BA" w:rsidRPr="004C21BA" w:rsidRDefault="004C21BA" w:rsidP="004C21BA">
                  <w:pPr>
                    <w:spacing w:after="0" w:line="240" w:lineRule="auto"/>
                    <w:textAlignment w:val="baseline"/>
                    <w:rPr>
                      <w:rFonts w:ascii="Segoe UI" w:eastAsia="Times New Roman" w:hAnsi="Segoe UI" w:cs="Segoe UI"/>
                      <w:sz w:val="36"/>
                      <w:szCs w:val="36"/>
                    </w:rPr>
                  </w:pPr>
                </w:p>
              </w:tc>
              <w:tc>
                <w:tcPr>
                  <w:tcW w:w="6307"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15" w:type="dxa"/>
                    <w:left w:w="84" w:type="dxa"/>
                    <w:bottom w:w="0" w:type="dxa"/>
                    <w:right w:w="84" w:type="dxa"/>
                  </w:tcMar>
                  <w:hideMark/>
                </w:tcPr>
                <w:p w14:paraId="3B9476EF" w14:textId="77777777" w:rsidR="004C21BA" w:rsidRPr="004C21BA" w:rsidRDefault="004C21BA" w:rsidP="00DB49B4">
                  <w:pPr>
                    <w:numPr>
                      <w:ilvl w:val="0"/>
                      <w:numId w:val="9"/>
                    </w:numPr>
                    <w:spacing w:after="0" w:line="240" w:lineRule="auto"/>
                    <w:textAlignment w:val="baseline"/>
                    <w:rPr>
                      <w:rFonts w:ascii="Segoe UI" w:eastAsia="Times New Roman" w:hAnsi="Segoe UI" w:cs="Segoe UI"/>
                      <w:sz w:val="36"/>
                      <w:szCs w:val="36"/>
                    </w:rPr>
                  </w:pPr>
                  <w:r w:rsidRPr="004C21BA">
                    <w:rPr>
                      <w:rFonts w:ascii="Segoe UI" w:eastAsia="Times New Roman" w:hAnsi="Segoe UI" w:cs="Segoe UI"/>
                      <w:sz w:val="36"/>
                      <w:szCs w:val="36"/>
                    </w:rPr>
                    <w:t>What is the process by which ICF/DD homes will be paid?</w:t>
                  </w:r>
                </w:p>
              </w:tc>
              <w:tc>
                <w:tcPr>
                  <w:tcW w:w="2265" w:type="dxa"/>
                  <w:vMerge/>
                  <w:vAlign w:val="center"/>
                  <w:hideMark/>
                </w:tcPr>
                <w:p w14:paraId="49A389F0" w14:textId="77777777" w:rsidR="004C21BA" w:rsidRPr="004C21BA" w:rsidRDefault="004C21BA" w:rsidP="004C21BA">
                  <w:pPr>
                    <w:spacing w:after="0" w:line="240" w:lineRule="auto"/>
                    <w:textAlignment w:val="baseline"/>
                    <w:rPr>
                      <w:rFonts w:ascii="Segoe UI" w:eastAsia="Times New Roman" w:hAnsi="Segoe UI" w:cs="Segoe UI"/>
                      <w:sz w:val="36"/>
                      <w:szCs w:val="36"/>
                    </w:rPr>
                  </w:pPr>
                </w:p>
              </w:tc>
            </w:tr>
            <w:tr w:rsidR="004C21BA" w:rsidRPr="004C21BA" w14:paraId="7E77A3AA" w14:textId="77777777" w:rsidTr="747A87AE">
              <w:trPr>
                <w:trHeight w:val="409"/>
              </w:trPr>
              <w:tc>
                <w:tcPr>
                  <w:tcW w:w="2857" w:type="dxa"/>
                  <w:vMerge/>
                  <w:vAlign w:val="center"/>
                  <w:hideMark/>
                </w:tcPr>
                <w:p w14:paraId="7EA3647D" w14:textId="77777777" w:rsidR="004C21BA" w:rsidRPr="004C21BA" w:rsidRDefault="004C21BA" w:rsidP="004C21BA">
                  <w:pPr>
                    <w:spacing w:after="0" w:line="240" w:lineRule="auto"/>
                    <w:textAlignment w:val="baseline"/>
                    <w:rPr>
                      <w:rFonts w:ascii="Segoe UI" w:eastAsia="Times New Roman" w:hAnsi="Segoe UI" w:cs="Segoe UI"/>
                      <w:sz w:val="36"/>
                      <w:szCs w:val="36"/>
                    </w:rPr>
                  </w:pPr>
                </w:p>
              </w:tc>
              <w:tc>
                <w:tcPr>
                  <w:tcW w:w="6307"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15" w:type="dxa"/>
                    <w:left w:w="84" w:type="dxa"/>
                    <w:bottom w:w="0" w:type="dxa"/>
                    <w:right w:w="84" w:type="dxa"/>
                  </w:tcMar>
                  <w:hideMark/>
                </w:tcPr>
                <w:p w14:paraId="5D530A5E" w14:textId="77777777" w:rsidR="004C21BA" w:rsidRPr="004C21BA" w:rsidRDefault="004C21BA" w:rsidP="00DB49B4">
                  <w:pPr>
                    <w:numPr>
                      <w:ilvl w:val="0"/>
                      <w:numId w:val="9"/>
                    </w:numPr>
                    <w:spacing w:after="0" w:line="240" w:lineRule="auto"/>
                    <w:textAlignment w:val="baseline"/>
                    <w:rPr>
                      <w:rFonts w:ascii="Segoe UI" w:eastAsia="Times New Roman" w:hAnsi="Segoe UI" w:cs="Segoe UI"/>
                      <w:sz w:val="36"/>
                      <w:szCs w:val="36"/>
                    </w:rPr>
                  </w:pPr>
                  <w:r w:rsidRPr="004C21BA">
                    <w:rPr>
                      <w:rFonts w:ascii="Segoe UI" w:eastAsia="Times New Roman" w:hAnsi="Segoe UI" w:cs="Segoe UI"/>
                      <w:sz w:val="36"/>
                      <w:szCs w:val="36"/>
                    </w:rPr>
                    <w:t>How will rates be set for ICF/DD homes?</w:t>
                  </w:r>
                </w:p>
              </w:tc>
              <w:tc>
                <w:tcPr>
                  <w:tcW w:w="2265" w:type="dxa"/>
                  <w:vMerge/>
                  <w:vAlign w:val="center"/>
                  <w:hideMark/>
                </w:tcPr>
                <w:p w14:paraId="55C194D5" w14:textId="77777777" w:rsidR="004C21BA" w:rsidRPr="004C21BA" w:rsidRDefault="004C21BA" w:rsidP="004C21BA">
                  <w:pPr>
                    <w:spacing w:after="0" w:line="240" w:lineRule="auto"/>
                    <w:textAlignment w:val="baseline"/>
                    <w:rPr>
                      <w:rFonts w:ascii="Segoe UI" w:eastAsia="Times New Roman" w:hAnsi="Segoe UI" w:cs="Segoe UI"/>
                      <w:sz w:val="36"/>
                      <w:szCs w:val="36"/>
                    </w:rPr>
                  </w:pPr>
                </w:p>
              </w:tc>
            </w:tr>
            <w:tr w:rsidR="004C21BA" w:rsidRPr="004C21BA" w14:paraId="0D304091" w14:textId="77777777" w:rsidTr="747A87AE">
              <w:trPr>
                <w:trHeight w:val="409"/>
              </w:trPr>
              <w:tc>
                <w:tcPr>
                  <w:tcW w:w="2857"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15" w:type="dxa"/>
                    <w:left w:w="84" w:type="dxa"/>
                    <w:bottom w:w="0" w:type="dxa"/>
                    <w:right w:w="84" w:type="dxa"/>
                  </w:tcMar>
                  <w:hideMark/>
                </w:tcPr>
                <w:p w14:paraId="4ECEAD5D" w14:textId="77777777" w:rsidR="004C21BA" w:rsidRPr="004C21BA" w:rsidRDefault="004C21BA" w:rsidP="004C21BA">
                  <w:pPr>
                    <w:spacing w:after="0" w:line="240" w:lineRule="auto"/>
                    <w:textAlignment w:val="baseline"/>
                    <w:rPr>
                      <w:rFonts w:ascii="Segoe UI" w:eastAsia="Times New Roman" w:hAnsi="Segoe UI" w:cs="Segoe UI"/>
                      <w:sz w:val="36"/>
                      <w:szCs w:val="36"/>
                    </w:rPr>
                  </w:pPr>
                  <w:r w:rsidRPr="004C21BA">
                    <w:rPr>
                      <w:rFonts w:ascii="Segoe UI" w:eastAsia="Times New Roman" w:hAnsi="Segoe UI" w:cs="Segoe UI"/>
                      <w:b/>
                      <w:bCs/>
                      <w:sz w:val="36"/>
                      <w:szCs w:val="36"/>
                    </w:rPr>
                    <w:t>Leaves of Absence (LOA)</w:t>
                  </w:r>
                </w:p>
              </w:tc>
              <w:tc>
                <w:tcPr>
                  <w:tcW w:w="6307"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15" w:type="dxa"/>
                    <w:left w:w="84" w:type="dxa"/>
                    <w:bottom w:w="0" w:type="dxa"/>
                    <w:right w:w="84" w:type="dxa"/>
                  </w:tcMar>
                  <w:hideMark/>
                </w:tcPr>
                <w:p w14:paraId="69DDA552" w14:textId="77777777" w:rsidR="004C21BA" w:rsidRPr="004C21BA" w:rsidRDefault="004C21BA" w:rsidP="00DB49B4">
                  <w:pPr>
                    <w:numPr>
                      <w:ilvl w:val="0"/>
                      <w:numId w:val="10"/>
                    </w:numPr>
                    <w:spacing w:after="0" w:line="240" w:lineRule="auto"/>
                    <w:textAlignment w:val="baseline"/>
                    <w:rPr>
                      <w:rFonts w:ascii="Segoe UI" w:eastAsia="Times New Roman" w:hAnsi="Segoe UI" w:cs="Segoe UI"/>
                      <w:sz w:val="36"/>
                      <w:szCs w:val="36"/>
                    </w:rPr>
                  </w:pPr>
                  <w:r w:rsidRPr="004C21BA">
                    <w:rPr>
                      <w:rFonts w:ascii="Segoe UI" w:eastAsia="Times New Roman" w:hAnsi="Segoe UI" w:cs="Segoe UI"/>
                      <w:sz w:val="36"/>
                      <w:szCs w:val="36"/>
                    </w:rPr>
                    <w:t xml:space="preserve">What </w:t>
                  </w:r>
                  <w:proofErr w:type="gramStart"/>
                  <w:r w:rsidRPr="004C21BA">
                    <w:rPr>
                      <w:rFonts w:ascii="Segoe UI" w:eastAsia="Times New Roman" w:hAnsi="Segoe UI" w:cs="Segoe UI"/>
                      <w:sz w:val="36"/>
                      <w:szCs w:val="36"/>
                    </w:rPr>
                    <w:t>are</w:t>
                  </w:r>
                  <w:proofErr w:type="gramEnd"/>
                  <w:r w:rsidRPr="004C21BA">
                    <w:rPr>
                      <w:rFonts w:ascii="Segoe UI" w:eastAsia="Times New Roman" w:hAnsi="Segoe UI" w:cs="Segoe UI"/>
                      <w:sz w:val="36"/>
                      <w:szCs w:val="36"/>
                    </w:rPr>
                    <w:t xml:space="preserve"> the leave of absence policies?</w:t>
                  </w:r>
                </w:p>
              </w:tc>
              <w:tc>
                <w:tcPr>
                  <w:tcW w:w="2265"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15" w:type="dxa"/>
                    <w:left w:w="84" w:type="dxa"/>
                    <w:bottom w:w="0" w:type="dxa"/>
                    <w:right w:w="84" w:type="dxa"/>
                  </w:tcMar>
                  <w:vAlign w:val="center"/>
                  <w:hideMark/>
                </w:tcPr>
                <w:p w14:paraId="771C2123" w14:textId="77777777" w:rsidR="004C21BA" w:rsidRPr="004C21BA" w:rsidRDefault="004C21BA" w:rsidP="004C21BA">
                  <w:pPr>
                    <w:spacing w:after="0" w:line="240" w:lineRule="auto"/>
                    <w:textAlignment w:val="baseline"/>
                    <w:rPr>
                      <w:rFonts w:ascii="Segoe UI" w:eastAsia="Times New Roman" w:hAnsi="Segoe UI" w:cs="Segoe UI"/>
                      <w:sz w:val="36"/>
                      <w:szCs w:val="36"/>
                    </w:rPr>
                  </w:pPr>
                  <w:r w:rsidRPr="004C21BA">
                    <w:rPr>
                      <w:rFonts w:ascii="Segoe UI" w:eastAsia="Times New Roman" w:hAnsi="Segoe UI" w:cs="Segoe UI"/>
                      <w:sz w:val="36"/>
                      <w:szCs w:val="36"/>
                    </w:rPr>
                    <w:t>January 2023</w:t>
                  </w:r>
                </w:p>
              </w:tc>
            </w:tr>
            <w:tr w:rsidR="004C21BA" w:rsidRPr="004C21BA" w14:paraId="22BB9EAE" w14:textId="77777777" w:rsidTr="747A87AE">
              <w:trPr>
                <w:trHeight w:val="409"/>
              </w:trPr>
              <w:tc>
                <w:tcPr>
                  <w:tcW w:w="2857"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15" w:type="dxa"/>
                    <w:left w:w="84" w:type="dxa"/>
                    <w:bottom w:w="0" w:type="dxa"/>
                    <w:right w:w="84" w:type="dxa"/>
                  </w:tcMar>
                  <w:hideMark/>
                </w:tcPr>
                <w:p w14:paraId="0F29B01A" w14:textId="77777777" w:rsidR="004C21BA" w:rsidRPr="004C21BA" w:rsidRDefault="004C21BA" w:rsidP="004C21BA">
                  <w:pPr>
                    <w:spacing w:after="0" w:line="240" w:lineRule="auto"/>
                    <w:textAlignment w:val="baseline"/>
                    <w:rPr>
                      <w:rFonts w:ascii="Segoe UI" w:eastAsia="Times New Roman" w:hAnsi="Segoe UI" w:cs="Segoe UI"/>
                      <w:sz w:val="36"/>
                      <w:szCs w:val="36"/>
                    </w:rPr>
                  </w:pPr>
                  <w:r w:rsidRPr="004C21BA">
                    <w:rPr>
                      <w:rFonts w:ascii="Segoe UI" w:eastAsia="Times New Roman" w:hAnsi="Segoe UI" w:cs="Segoe UI"/>
                      <w:b/>
                      <w:bCs/>
                      <w:sz w:val="36"/>
                      <w:szCs w:val="36"/>
                    </w:rPr>
                    <w:t>Member &amp; Provider </w:t>
                  </w:r>
                </w:p>
                <w:p w14:paraId="4D559C7A" w14:textId="77777777" w:rsidR="004C21BA" w:rsidRPr="004C21BA" w:rsidRDefault="004C21BA" w:rsidP="004C21BA">
                  <w:pPr>
                    <w:spacing w:after="0" w:line="240" w:lineRule="auto"/>
                    <w:textAlignment w:val="baseline"/>
                    <w:rPr>
                      <w:rFonts w:ascii="Segoe UI" w:eastAsia="Times New Roman" w:hAnsi="Segoe UI" w:cs="Segoe UI"/>
                      <w:sz w:val="36"/>
                      <w:szCs w:val="36"/>
                    </w:rPr>
                  </w:pPr>
                  <w:r w:rsidRPr="004C21BA">
                    <w:rPr>
                      <w:rFonts w:ascii="Segoe UI" w:eastAsia="Times New Roman" w:hAnsi="Segoe UI" w:cs="Segoe UI"/>
                      <w:b/>
                      <w:bCs/>
                      <w:sz w:val="36"/>
                      <w:szCs w:val="36"/>
                    </w:rPr>
                    <w:t>Communication</w:t>
                  </w:r>
                </w:p>
              </w:tc>
              <w:tc>
                <w:tcPr>
                  <w:tcW w:w="6307"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15" w:type="dxa"/>
                    <w:left w:w="84" w:type="dxa"/>
                    <w:bottom w:w="0" w:type="dxa"/>
                    <w:right w:w="84" w:type="dxa"/>
                  </w:tcMar>
                  <w:hideMark/>
                </w:tcPr>
                <w:p w14:paraId="6860D5A6" w14:textId="77777777" w:rsidR="004C21BA" w:rsidRPr="004C21BA" w:rsidRDefault="004C21BA" w:rsidP="00DB49B4">
                  <w:pPr>
                    <w:numPr>
                      <w:ilvl w:val="0"/>
                      <w:numId w:val="11"/>
                    </w:numPr>
                    <w:spacing w:after="0" w:line="240" w:lineRule="auto"/>
                    <w:textAlignment w:val="baseline"/>
                    <w:rPr>
                      <w:rFonts w:ascii="Segoe UI" w:eastAsia="Times New Roman" w:hAnsi="Segoe UI" w:cs="Segoe UI"/>
                      <w:sz w:val="36"/>
                      <w:szCs w:val="36"/>
                    </w:rPr>
                  </w:pPr>
                  <w:r w:rsidRPr="004C21BA">
                    <w:rPr>
                      <w:rFonts w:ascii="Segoe UI" w:eastAsia="Times New Roman" w:hAnsi="Segoe UI" w:cs="Segoe UI"/>
                      <w:sz w:val="36"/>
                      <w:szCs w:val="36"/>
                    </w:rPr>
                    <w:t>How will individuals be notified of the ICF/DD carve-in (member noticing)?</w:t>
                  </w:r>
                </w:p>
                <w:p w14:paraId="65F13FA2" w14:textId="77777777" w:rsidR="004C21BA" w:rsidRPr="004C21BA" w:rsidRDefault="004C21BA" w:rsidP="00DB49B4">
                  <w:pPr>
                    <w:numPr>
                      <w:ilvl w:val="0"/>
                      <w:numId w:val="11"/>
                    </w:numPr>
                    <w:spacing w:after="0" w:line="240" w:lineRule="auto"/>
                    <w:textAlignment w:val="baseline"/>
                    <w:rPr>
                      <w:rFonts w:ascii="Segoe UI" w:eastAsia="Times New Roman" w:hAnsi="Segoe UI" w:cs="Segoe UI"/>
                      <w:sz w:val="36"/>
                      <w:szCs w:val="36"/>
                    </w:rPr>
                  </w:pPr>
                  <w:r w:rsidRPr="004C21BA">
                    <w:rPr>
                      <w:rFonts w:ascii="Segoe UI" w:eastAsia="Times New Roman" w:hAnsi="Segoe UI" w:cs="Segoe UI"/>
                      <w:sz w:val="36"/>
                      <w:szCs w:val="36"/>
                    </w:rPr>
                    <w:t>How will providers (homes) be notified of the ICF/DD carve in?</w:t>
                  </w:r>
                </w:p>
              </w:tc>
              <w:tc>
                <w:tcPr>
                  <w:tcW w:w="2265"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15" w:type="dxa"/>
                    <w:left w:w="84" w:type="dxa"/>
                    <w:bottom w:w="0" w:type="dxa"/>
                    <w:right w:w="84" w:type="dxa"/>
                  </w:tcMar>
                  <w:vAlign w:val="center"/>
                  <w:hideMark/>
                </w:tcPr>
                <w:p w14:paraId="73230D21" w14:textId="77777777" w:rsidR="004C21BA" w:rsidRPr="004C21BA" w:rsidRDefault="004C21BA" w:rsidP="004C21BA">
                  <w:pPr>
                    <w:spacing w:after="0" w:line="240" w:lineRule="auto"/>
                    <w:textAlignment w:val="baseline"/>
                    <w:rPr>
                      <w:rFonts w:ascii="Segoe UI" w:eastAsia="Times New Roman" w:hAnsi="Segoe UI" w:cs="Segoe UI"/>
                      <w:sz w:val="36"/>
                      <w:szCs w:val="36"/>
                    </w:rPr>
                  </w:pPr>
                  <w:r w:rsidRPr="004C21BA">
                    <w:rPr>
                      <w:rFonts w:ascii="Segoe UI" w:eastAsia="Times New Roman" w:hAnsi="Segoe UI" w:cs="Segoe UI"/>
                      <w:sz w:val="36"/>
                      <w:szCs w:val="36"/>
                    </w:rPr>
                    <w:t>January 2023</w:t>
                  </w:r>
                </w:p>
              </w:tc>
            </w:tr>
            <w:tr w:rsidR="004C21BA" w:rsidRPr="004C21BA" w14:paraId="411F4A14" w14:textId="77777777" w:rsidTr="747A87AE">
              <w:trPr>
                <w:trHeight w:val="409"/>
              </w:trPr>
              <w:tc>
                <w:tcPr>
                  <w:tcW w:w="2857" w:type="dxa"/>
                  <w:vMerge w:val="restart"/>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15" w:type="dxa"/>
                    <w:left w:w="84" w:type="dxa"/>
                    <w:bottom w:w="0" w:type="dxa"/>
                    <w:right w:w="84" w:type="dxa"/>
                  </w:tcMar>
                  <w:hideMark/>
                </w:tcPr>
                <w:p w14:paraId="12C33E13" w14:textId="77777777" w:rsidR="004C21BA" w:rsidRPr="004C21BA" w:rsidRDefault="004C21BA" w:rsidP="004C21BA">
                  <w:pPr>
                    <w:spacing w:after="0" w:line="240" w:lineRule="auto"/>
                    <w:textAlignment w:val="baseline"/>
                    <w:rPr>
                      <w:rFonts w:ascii="Segoe UI" w:eastAsia="Times New Roman" w:hAnsi="Segoe UI" w:cs="Segoe UI"/>
                      <w:sz w:val="36"/>
                      <w:szCs w:val="36"/>
                    </w:rPr>
                  </w:pPr>
                  <w:r w:rsidRPr="004C21BA">
                    <w:rPr>
                      <w:rFonts w:ascii="Segoe UI" w:eastAsia="Times New Roman" w:hAnsi="Segoe UI" w:cs="Segoe UI"/>
                      <w:b/>
                      <w:bCs/>
                      <w:sz w:val="36"/>
                      <w:szCs w:val="36"/>
                    </w:rPr>
                    <w:t>Data Sharing</w:t>
                  </w:r>
                </w:p>
              </w:tc>
              <w:tc>
                <w:tcPr>
                  <w:tcW w:w="6307"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15" w:type="dxa"/>
                    <w:left w:w="84" w:type="dxa"/>
                    <w:bottom w:w="0" w:type="dxa"/>
                    <w:right w:w="84" w:type="dxa"/>
                  </w:tcMar>
                  <w:hideMark/>
                </w:tcPr>
                <w:p w14:paraId="67310F9B" w14:textId="77777777" w:rsidR="004C21BA" w:rsidRPr="004C21BA" w:rsidRDefault="004C21BA" w:rsidP="00DB49B4">
                  <w:pPr>
                    <w:numPr>
                      <w:ilvl w:val="0"/>
                      <w:numId w:val="12"/>
                    </w:numPr>
                    <w:spacing w:after="0" w:line="240" w:lineRule="auto"/>
                    <w:textAlignment w:val="baseline"/>
                    <w:rPr>
                      <w:rFonts w:ascii="Segoe UI" w:eastAsia="Times New Roman" w:hAnsi="Segoe UI" w:cs="Segoe UI"/>
                      <w:sz w:val="36"/>
                      <w:szCs w:val="36"/>
                    </w:rPr>
                  </w:pPr>
                  <w:r w:rsidRPr="004C21BA">
                    <w:rPr>
                      <w:rFonts w:ascii="Segoe UI" w:eastAsia="Times New Roman" w:hAnsi="Segoe UI" w:cs="Segoe UI"/>
                      <w:sz w:val="36"/>
                      <w:szCs w:val="36"/>
                    </w:rPr>
                    <w:t>What basic data sharing is needed among MCPs/RC/and Homes?</w:t>
                  </w:r>
                </w:p>
              </w:tc>
              <w:tc>
                <w:tcPr>
                  <w:tcW w:w="2265" w:type="dxa"/>
                  <w:vMerge w:val="restart"/>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15" w:type="dxa"/>
                    <w:left w:w="84" w:type="dxa"/>
                    <w:bottom w:w="0" w:type="dxa"/>
                    <w:right w:w="84" w:type="dxa"/>
                  </w:tcMar>
                  <w:vAlign w:val="center"/>
                  <w:hideMark/>
                </w:tcPr>
                <w:p w14:paraId="603089B2" w14:textId="77777777" w:rsidR="004C21BA" w:rsidRPr="004C21BA" w:rsidRDefault="004C21BA" w:rsidP="004C21BA">
                  <w:pPr>
                    <w:spacing w:after="0" w:line="240" w:lineRule="auto"/>
                    <w:textAlignment w:val="baseline"/>
                    <w:rPr>
                      <w:rFonts w:ascii="Segoe UI" w:eastAsia="Times New Roman" w:hAnsi="Segoe UI" w:cs="Segoe UI"/>
                      <w:sz w:val="36"/>
                      <w:szCs w:val="36"/>
                    </w:rPr>
                  </w:pPr>
                  <w:r w:rsidRPr="004C21BA">
                    <w:rPr>
                      <w:rFonts w:ascii="Segoe UI" w:eastAsia="Times New Roman" w:hAnsi="Segoe UI" w:cs="Segoe UI"/>
                      <w:sz w:val="36"/>
                      <w:szCs w:val="36"/>
                    </w:rPr>
                    <w:t>January 2023</w:t>
                  </w:r>
                </w:p>
              </w:tc>
            </w:tr>
            <w:tr w:rsidR="004C21BA" w:rsidRPr="004C21BA" w14:paraId="2CF1DE01" w14:textId="77777777" w:rsidTr="747A87AE">
              <w:trPr>
                <w:trHeight w:val="409"/>
              </w:trPr>
              <w:tc>
                <w:tcPr>
                  <w:tcW w:w="2857" w:type="dxa"/>
                  <w:vMerge/>
                  <w:vAlign w:val="center"/>
                  <w:hideMark/>
                </w:tcPr>
                <w:p w14:paraId="6869C7FD" w14:textId="77777777" w:rsidR="004C21BA" w:rsidRPr="004C21BA" w:rsidRDefault="004C21BA" w:rsidP="004C21BA">
                  <w:pPr>
                    <w:spacing w:after="0" w:line="240" w:lineRule="auto"/>
                    <w:textAlignment w:val="baseline"/>
                    <w:rPr>
                      <w:rFonts w:ascii="Segoe UI" w:eastAsia="Times New Roman" w:hAnsi="Segoe UI" w:cs="Segoe UI"/>
                      <w:sz w:val="36"/>
                      <w:szCs w:val="36"/>
                    </w:rPr>
                  </w:pPr>
                </w:p>
              </w:tc>
              <w:tc>
                <w:tcPr>
                  <w:tcW w:w="6307"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15" w:type="dxa"/>
                    <w:left w:w="84" w:type="dxa"/>
                    <w:bottom w:w="0" w:type="dxa"/>
                    <w:right w:w="84" w:type="dxa"/>
                  </w:tcMar>
                  <w:hideMark/>
                </w:tcPr>
                <w:p w14:paraId="3D2A363D" w14:textId="77777777" w:rsidR="004C21BA" w:rsidRPr="004C21BA" w:rsidRDefault="004C21BA" w:rsidP="00DB49B4">
                  <w:pPr>
                    <w:numPr>
                      <w:ilvl w:val="0"/>
                      <w:numId w:val="13"/>
                    </w:numPr>
                    <w:spacing w:after="0" w:line="240" w:lineRule="auto"/>
                    <w:textAlignment w:val="baseline"/>
                    <w:rPr>
                      <w:rFonts w:ascii="Segoe UI" w:eastAsia="Times New Roman" w:hAnsi="Segoe UI" w:cs="Segoe UI"/>
                      <w:sz w:val="36"/>
                      <w:szCs w:val="36"/>
                    </w:rPr>
                  </w:pPr>
                  <w:r w:rsidRPr="004C21BA">
                    <w:rPr>
                      <w:rFonts w:ascii="Segoe UI" w:eastAsia="Times New Roman" w:hAnsi="Segoe UI" w:cs="Segoe UI"/>
                      <w:sz w:val="36"/>
                      <w:szCs w:val="36"/>
                    </w:rPr>
                    <w:t>What data will DHCS need to share with MCPs to affect a smooth member transition?</w:t>
                  </w:r>
                </w:p>
              </w:tc>
              <w:tc>
                <w:tcPr>
                  <w:tcW w:w="2265" w:type="dxa"/>
                  <w:vMerge/>
                  <w:vAlign w:val="center"/>
                  <w:hideMark/>
                </w:tcPr>
                <w:p w14:paraId="176F8945" w14:textId="77777777" w:rsidR="004C21BA" w:rsidRPr="004C21BA" w:rsidRDefault="004C21BA" w:rsidP="004C21BA">
                  <w:pPr>
                    <w:spacing w:after="0" w:line="240" w:lineRule="auto"/>
                    <w:textAlignment w:val="baseline"/>
                    <w:rPr>
                      <w:rFonts w:ascii="Segoe UI" w:eastAsia="Times New Roman" w:hAnsi="Segoe UI" w:cs="Segoe UI"/>
                      <w:sz w:val="36"/>
                      <w:szCs w:val="36"/>
                    </w:rPr>
                  </w:pPr>
                </w:p>
              </w:tc>
            </w:tr>
            <w:tr w:rsidR="004C21BA" w:rsidRPr="004C21BA" w14:paraId="5A620A65" w14:textId="77777777" w:rsidTr="747A87AE">
              <w:trPr>
                <w:trHeight w:val="409"/>
              </w:trPr>
              <w:tc>
                <w:tcPr>
                  <w:tcW w:w="2857" w:type="dxa"/>
                  <w:vMerge w:val="restart"/>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15" w:type="dxa"/>
                    <w:left w:w="84" w:type="dxa"/>
                    <w:bottom w:w="0" w:type="dxa"/>
                    <w:right w:w="84" w:type="dxa"/>
                  </w:tcMar>
                  <w:hideMark/>
                </w:tcPr>
                <w:p w14:paraId="55DEA035" w14:textId="77777777" w:rsidR="004C21BA" w:rsidRPr="004C21BA" w:rsidRDefault="004C21BA" w:rsidP="004C21BA">
                  <w:pPr>
                    <w:spacing w:after="0" w:line="240" w:lineRule="auto"/>
                    <w:textAlignment w:val="baseline"/>
                    <w:rPr>
                      <w:rFonts w:ascii="Segoe UI" w:eastAsia="Times New Roman" w:hAnsi="Segoe UI" w:cs="Segoe UI"/>
                      <w:sz w:val="36"/>
                      <w:szCs w:val="36"/>
                    </w:rPr>
                  </w:pPr>
                  <w:r w:rsidRPr="004C21BA">
                    <w:rPr>
                      <w:rFonts w:ascii="Segoe UI" w:eastAsia="Times New Roman" w:hAnsi="Segoe UI" w:cs="Segoe UI"/>
                      <w:b/>
                      <w:bCs/>
                      <w:sz w:val="36"/>
                      <w:szCs w:val="36"/>
                    </w:rPr>
                    <w:t>Credentialing and Networks</w:t>
                  </w:r>
                </w:p>
              </w:tc>
              <w:tc>
                <w:tcPr>
                  <w:tcW w:w="6307"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15" w:type="dxa"/>
                    <w:left w:w="84" w:type="dxa"/>
                    <w:bottom w:w="0" w:type="dxa"/>
                    <w:right w:w="84" w:type="dxa"/>
                  </w:tcMar>
                  <w:hideMark/>
                </w:tcPr>
                <w:p w14:paraId="58B4F4E8" w14:textId="77777777" w:rsidR="004C21BA" w:rsidRPr="004C21BA" w:rsidRDefault="004C21BA" w:rsidP="00DB49B4">
                  <w:pPr>
                    <w:numPr>
                      <w:ilvl w:val="0"/>
                      <w:numId w:val="14"/>
                    </w:numPr>
                    <w:spacing w:after="0" w:line="240" w:lineRule="auto"/>
                    <w:textAlignment w:val="baseline"/>
                    <w:rPr>
                      <w:rFonts w:ascii="Segoe UI" w:eastAsia="Times New Roman" w:hAnsi="Segoe UI" w:cs="Segoe UI"/>
                      <w:sz w:val="36"/>
                      <w:szCs w:val="36"/>
                    </w:rPr>
                  </w:pPr>
                  <w:r w:rsidRPr="004C21BA">
                    <w:rPr>
                      <w:rFonts w:ascii="Segoe UI" w:eastAsia="Times New Roman" w:hAnsi="Segoe UI" w:cs="Segoe UI"/>
                      <w:sz w:val="36"/>
                      <w:szCs w:val="36"/>
                    </w:rPr>
                    <w:t>How can MCPs engage with ICF/DD homes for contracting?</w:t>
                  </w:r>
                </w:p>
              </w:tc>
              <w:tc>
                <w:tcPr>
                  <w:tcW w:w="2265" w:type="dxa"/>
                  <w:vMerge w:val="restart"/>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15" w:type="dxa"/>
                    <w:left w:w="84" w:type="dxa"/>
                    <w:bottom w:w="0" w:type="dxa"/>
                    <w:right w:w="84" w:type="dxa"/>
                  </w:tcMar>
                  <w:vAlign w:val="center"/>
                  <w:hideMark/>
                </w:tcPr>
                <w:p w14:paraId="31245873" w14:textId="77777777" w:rsidR="004C21BA" w:rsidRPr="004C21BA" w:rsidRDefault="004C21BA" w:rsidP="004C21BA">
                  <w:pPr>
                    <w:spacing w:after="0" w:line="240" w:lineRule="auto"/>
                    <w:textAlignment w:val="baseline"/>
                    <w:rPr>
                      <w:rFonts w:ascii="Segoe UI" w:eastAsia="Times New Roman" w:hAnsi="Segoe UI" w:cs="Segoe UI"/>
                      <w:sz w:val="36"/>
                      <w:szCs w:val="36"/>
                    </w:rPr>
                  </w:pPr>
                  <w:r w:rsidRPr="004C21BA">
                    <w:rPr>
                      <w:rFonts w:ascii="Segoe UI" w:eastAsia="Times New Roman" w:hAnsi="Segoe UI" w:cs="Segoe UI"/>
                      <w:sz w:val="36"/>
                      <w:szCs w:val="36"/>
                    </w:rPr>
                    <w:t>January 2023</w:t>
                  </w:r>
                </w:p>
              </w:tc>
            </w:tr>
            <w:tr w:rsidR="004C21BA" w:rsidRPr="004C21BA" w14:paraId="139D9191" w14:textId="77777777" w:rsidTr="747A87AE">
              <w:trPr>
                <w:trHeight w:val="409"/>
              </w:trPr>
              <w:tc>
                <w:tcPr>
                  <w:tcW w:w="2857" w:type="dxa"/>
                  <w:vMerge/>
                  <w:vAlign w:val="center"/>
                  <w:hideMark/>
                </w:tcPr>
                <w:p w14:paraId="7E359DA1" w14:textId="77777777" w:rsidR="004C21BA" w:rsidRPr="004C21BA" w:rsidRDefault="004C21BA" w:rsidP="004C21BA">
                  <w:pPr>
                    <w:spacing w:after="0" w:line="240" w:lineRule="auto"/>
                    <w:textAlignment w:val="baseline"/>
                    <w:rPr>
                      <w:rFonts w:ascii="Segoe UI" w:eastAsia="Times New Roman" w:hAnsi="Segoe UI" w:cs="Segoe UI"/>
                      <w:sz w:val="36"/>
                      <w:szCs w:val="36"/>
                    </w:rPr>
                  </w:pPr>
                </w:p>
              </w:tc>
              <w:tc>
                <w:tcPr>
                  <w:tcW w:w="6307"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15" w:type="dxa"/>
                    <w:left w:w="84" w:type="dxa"/>
                    <w:bottom w:w="0" w:type="dxa"/>
                    <w:right w:w="84" w:type="dxa"/>
                  </w:tcMar>
                  <w:hideMark/>
                </w:tcPr>
                <w:p w14:paraId="69ED1AA1" w14:textId="77777777" w:rsidR="004C21BA" w:rsidRPr="004C21BA" w:rsidRDefault="004C21BA" w:rsidP="00DB49B4">
                  <w:pPr>
                    <w:numPr>
                      <w:ilvl w:val="0"/>
                      <w:numId w:val="15"/>
                    </w:numPr>
                    <w:spacing w:after="0" w:line="240" w:lineRule="auto"/>
                    <w:textAlignment w:val="baseline"/>
                    <w:rPr>
                      <w:rFonts w:ascii="Segoe UI" w:eastAsia="Times New Roman" w:hAnsi="Segoe UI" w:cs="Segoe UI"/>
                      <w:sz w:val="36"/>
                      <w:szCs w:val="36"/>
                    </w:rPr>
                  </w:pPr>
                  <w:r w:rsidRPr="004C21BA">
                    <w:rPr>
                      <w:rFonts w:ascii="Segoe UI" w:eastAsia="Times New Roman" w:hAnsi="Segoe UI" w:cs="Segoe UI"/>
                      <w:sz w:val="36"/>
                      <w:szCs w:val="36"/>
                    </w:rPr>
                    <w:t>How will ICF/DD homes and contracted/consulting providers be enrolled and credentialed with the MCPs?</w:t>
                  </w:r>
                </w:p>
              </w:tc>
              <w:tc>
                <w:tcPr>
                  <w:tcW w:w="2265" w:type="dxa"/>
                  <w:vMerge/>
                  <w:vAlign w:val="center"/>
                  <w:hideMark/>
                </w:tcPr>
                <w:p w14:paraId="4823771E" w14:textId="77777777" w:rsidR="004C21BA" w:rsidRPr="004C21BA" w:rsidRDefault="004C21BA" w:rsidP="004C21BA">
                  <w:pPr>
                    <w:spacing w:after="0" w:line="240" w:lineRule="auto"/>
                    <w:textAlignment w:val="baseline"/>
                    <w:rPr>
                      <w:rFonts w:ascii="Segoe UI" w:eastAsia="Times New Roman" w:hAnsi="Segoe UI" w:cs="Segoe UI"/>
                      <w:sz w:val="36"/>
                      <w:szCs w:val="36"/>
                    </w:rPr>
                  </w:pPr>
                </w:p>
              </w:tc>
            </w:tr>
            <w:tr w:rsidR="004C21BA" w:rsidRPr="004C21BA" w14:paraId="5852915F" w14:textId="77777777" w:rsidTr="747A87AE">
              <w:trPr>
                <w:trHeight w:val="409"/>
              </w:trPr>
              <w:tc>
                <w:tcPr>
                  <w:tcW w:w="2857" w:type="dxa"/>
                  <w:vMerge/>
                  <w:vAlign w:val="center"/>
                  <w:hideMark/>
                </w:tcPr>
                <w:p w14:paraId="1EE62F16" w14:textId="77777777" w:rsidR="004C21BA" w:rsidRPr="004C21BA" w:rsidRDefault="004C21BA" w:rsidP="004C21BA">
                  <w:pPr>
                    <w:spacing w:after="0" w:line="240" w:lineRule="auto"/>
                    <w:textAlignment w:val="baseline"/>
                    <w:rPr>
                      <w:rFonts w:ascii="Segoe UI" w:eastAsia="Times New Roman" w:hAnsi="Segoe UI" w:cs="Segoe UI"/>
                      <w:sz w:val="36"/>
                      <w:szCs w:val="36"/>
                    </w:rPr>
                  </w:pPr>
                </w:p>
              </w:tc>
              <w:tc>
                <w:tcPr>
                  <w:tcW w:w="6307"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15" w:type="dxa"/>
                    <w:left w:w="84" w:type="dxa"/>
                    <w:bottom w:w="0" w:type="dxa"/>
                    <w:right w:w="84" w:type="dxa"/>
                  </w:tcMar>
                  <w:hideMark/>
                </w:tcPr>
                <w:p w14:paraId="7FA91670" w14:textId="77777777" w:rsidR="004C21BA" w:rsidRPr="004C21BA" w:rsidRDefault="004C21BA" w:rsidP="00DB49B4">
                  <w:pPr>
                    <w:numPr>
                      <w:ilvl w:val="0"/>
                      <w:numId w:val="15"/>
                    </w:numPr>
                    <w:spacing w:after="0" w:line="240" w:lineRule="auto"/>
                    <w:textAlignment w:val="baseline"/>
                    <w:rPr>
                      <w:rFonts w:ascii="Segoe UI" w:eastAsia="Times New Roman" w:hAnsi="Segoe UI" w:cs="Segoe UI"/>
                      <w:sz w:val="36"/>
                      <w:szCs w:val="36"/>
                    </w:rPr>
                  </w:pPr>
                  <w:r w:rsidRPr="004C21BA">
                    <w:rPr>
                      <w:rFonts w:ascii="Segoe UI" w:eastAsia="Times New Roman" w:hAnsi="Segoe UI" w:cs="Segoe UI"/>
                      <w:sz w:val="36"/>
                      <w:szCs w:val="36"/>
                    </w:rPr>
                    <w:t>What are DHCS’ network adequacy requirements for MCPs pertaining to ICF/DD homes?</w:t>
                  </w:r>
                </w:p>
              </w:tc>
              <w:tc>
                <w:tcPr>
                  <w:tcW w:w="2265" w:type="dxa"/>
                  <w:vMerge/>
                  <w:vAlign w:val="center"/>
                  <w:hideMark/>
                </w:tcPr>
                <w:p w14:paraId="14CEB06A" w14:textId="77777777" w:rsidR="004C21BA" w:rsidRPr="004C21BA" w:rsidRDefault="004C21BA" w:rsidP="004C21BA">
                  <w:pPr>
                    <w:spacing w:after="0" w:line="240" w:lineRule="auto"/>
                    <w:textAlignment w:val="baseline"/>
                    <w:rPr>
                      <w:rFonts w:ascii="Segoe UI" w:eastAsia="Times New Roman" w:hAnsi="Segoe UI" w:cs="Segoe UI"/>
                      <w:sz w:val="36"/>
                      <w:szCs w:val="36"/>
                    </w:rPr>
                  </w:pPr>
                </w:p>
              </w:tc>
            </w:tr>
          </w:tbl>
          <w:p w14:paraId="4BFE8F61" w14:textId="5F97428B" w:rsidR="004C21BA" w:rsidRPr="00EB0147" w:rsidRDefault="004C21BA" w:rsidP="00BA4368">
            <w:pPr>
              <w:spacing w:after="0" w:line="240" w:lineRule="auto"/>
              <w:textAlignment w:val="baseline"/>
              <w:rPr>
                <w:rFonts w:ascii="Segoe UI" w:eastAsia="Times New Roman" w:hAnsi="Segoe UI" w:cs="Segoe UI"/>
                <w:sz w:val="36"/>
                <w:szCs w:val="36"/>
              </w:rPr>
            </w:pPr>
          </w:p>
        </w:tc>
      </w:tr>
      <w:tr w:rsidR="00EB0147" w:rsidRPr="00EB0147" w14:paraId="4A1DF221" w14:textId="77777777" w:rsidTr="747A87AE">
        <w:trPr>
          <w:trHeight w:val="1043"/>
        </w:trPr>
        <w:tc>
          <w:tcPr>
            <w:tcW w:w="1610" w:type="dxa"/>
          </w:tcPr>
          <w:p w14:paraId="554A5DDF" w14:textId="519ECF75" w:rsidR="00433AF6" w:rsidRPr="00EB0147" w:rsidRDefault="39E6BF5A" w:rsidP="13A6BBE5">
            <w:pPr>
              <w:spacing w:after="0"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lastRenderedPageBreak/>
              <w:t>10</w:t>
            </w:r>
          </w:p>
        </w:tc>
        <w:tc>
          <w:tcPr>
            <w:tcW w:w="11700" w:type="dxa"/>
          </w:tcPr>
          <w:p w14:paraId="52379000" w14:textId="64ABF30F" w:rsidR="00BA4368" w:rsidRPr="004C21BA" w:rsidRDefault="003E3579" w:rsidP="003E3579">
            <w:pPr>
              <w:spacing w:after="0" w:line="240" w:lineRule="auto"/>
              <w:rPr>
                <w:rFonts w:ascii="Segoe UI" w:eastAsia="Times New Roman" w:hAnsi="Segoe UI" w:cs="Segoe UI"/>
                <w:b/>
                <w:bCs/>
                <w:sz w:val="36"/>
                <w:szCs w:val="36"/>
              </w:rPr>
            </w:pPr>
            <w:r w:rsidRPr="00EB0147">
              <w:rPr>
                <w:rFonts w:ascii="Segoe UI" w:eastAsia="Times New Roman" w:hAnsi="Segoe UI" w:cs="Segoe UI"/>
                <w:b/>
                <w:bCs/>
                <w:sz w:val="36"/>
                <w:szCs w:val="36"/>
              </w:rPr>
              <w:t>Policy Questions/Issues Timeline</w:t>
            </w:r>
          </w:p>
          <w:p w14:paraId="76B7B96B" w14:textId="77777777" w:rsidR="00BA4368" w:rsidRDefault="003E3579" w:rsidP="5C825157">
            <w:pPr>
              <w:spacing w:after="0" w:line="240" w:lineRule="auto"/>
              <w:rPr>
                <w:rStyle w:val="normaltextrun"/>
                <w:rFonts w:ascii="Segoe UI" w:hAnsi="Segoe UI" w:cs="Segoe UI"/>
                <w:color w:val="000000"/>
                <w:sz w:val="36"/>
                <w:szCs w:val="36"/>
                <w:bdr w:val="none" w:sz="0" w:space="0" w:color="auto" w:frame="1"/>
              </w:rPr>
            </w:pPr>
            <w:r w:rsidRPr="00EB0147">
              <w:rPr>
                <w:rStyle w:val="normaltextrun"/>
                <w:rFonts w:ascii="Segoe UI" w:hAnsi="Segoe UI" w:cs="Segoe UI"/>
                <w:color w:val="000000"/>
                <w:sz w:val="36"/>
                <w:szCs w:val="36"/>
                <w:bdr w:val="none" w:sz="0" w:space="0" w:color="auto" w:frame="1"/>
              </w:rPr>
              <w:t>This table shows the specific policy questions and issues that are planned to be covered in more detail in the February Workgroup meeting.</w:t>
            </w:r>
          </w:p>
          <w:tbl>
            <w:tblPr>
              <w:tblW w:w="5000" w:type="pct"/>
              <w:tblCellMar>
                <w:left w:w="0" w:type="dxa"/>
                <w:right w:w="0" w:type="dxa"/>
              </w:tblCellMar>
              <w:tblLook w:val="04A0" w:firstRow="1" w:lastRow="0" w:firstColumn="1" w:lastColumn="0" w:noHBand="0" w:noVBand="1"/>
            </w:tblPr>
            <w:tblGrid>
              <w:gridCol w:w="2415"/>
              <w:gridCol w:w="7065"/>
              <w:gridCol w:w="1984"/>
            </w:tblGrid>
            <w:tr w:rsidR="004C21BA" w:rsidRPr="004C21BA" w14:paraId="16873582" w14:textId="77777777" w:rsidTr="004C21BA">
              <w:trPr>
                <w:trHeight w:val="641"/>
              </w:trPr>
              <w:tc>
                <w:tcPr>
                  <w:tcW w:w="1022" w:type="pct"/>
                  <w:tcBorders>
                    <w:top w:val="single" w:sz="8" w:space="0" w:color="000000"/>
                    <w:left w:val="single" w:sz="8" w:space="0" w:color="000000"/>
                    <w:bottom w:val="single" w:sz="18" w:space="0" w:color="000000"/>
                    <w:right w:val="single" w:sz="8" w:space="0" w:color="000000"/>
                  </w:tcBorders>
                  <w:shd w:val="clear" w:color="auto" w:fill="97388E"/>
                  <w:tcMar>
                    <w:top w:w="15" w:type="dxa"/>
                    <w:left w:w="15" w:type="dxa"/>
                    <w:bottom w:w="0" w:type="dxa"/>
                    <w:right w:w="15" w:type="dxa"/>
                  </w:tcMar>
                  <w:vAlign w:val="center"/>
                  <w:hideMark/>
                </w:tcPr>
                <w:p w14:paraId="29824404" w14:textId="77777777" w:rsidR="004C21BA" w:rsidRPr="004C21BA" w:rsidRDefault="004C21BA" w:rsidP="004C21BA">
                  <w:pPr>
                    <w:spacing w:after="0" w:line="240" w:lineRule="auto"/>
                    <w:rPr>
                      <w:rFonts w:ascii="Segoe UI" w:eastAsia="Calibri" w:hAnsi="Segoe UI" w:cs="Segoe UI"/>
                      <w:b/>
                      <w:bCs/>
                      <w:color w:val="000000" w:themeColor="text2"/>
                      <w:sz w:val="36"/>
                      <w:szCs w:val="36"/>
                    </w:rPr>
                  </w:pPr>
                  <w:r w:rsidRPr="004C21BA">
                    <w:rPr>
                      <w:rFonts w:ascii="Segoe UI" w:eastAsia="Calibri" w:hAnsi="Segoe UI" w:cs="Segoe UI"/>
                      <w:b/>
                      <w:bCs/>
                      <w:color w:val="000000" w:themeColor="text2"/>
                      <w:sz w:val="36"/>
                      <w:szCs w:val="36"/>
                    </w:rPr>
                    <w:lastRenderedPageBreak/>
                    <w:t>Category</w:t>
                  </w:r>
                </w:p>
              </w:tc>
              <w:tc>
                <w:tcPr>
                  <w:tcW w:w="3379" w:type="pct"/>
                  <w:tcBorders>
                    <w:top w:val="single" w:sz="8" w:space="0" w:color="000000"/>
                    <w:left w:val="single" w:sz="8" w:space="0" w:color="000000"/>
                    <w:bottom w:val="single" w:sz="18" w:space="0" w:color="000000"/>
                    <w:right w:val="single" w:sz="8" w:space="0" w:color="000000"/>
                  </w:tcBorders>
                  <w:shd w:val="clear" w:color="auto" w:fill="97388E"/>
                  <w:tcMar>
                    <w:top w:w="15" w:type="dxa"/>
                    <w:left w:w="15" w:type="dxa"/>
                    <w:bottom w:w="0" w:type="dxa"/>
                    <w:right w:w="15" w:type="dxa"/>
                  </w:tcMar>
                  <w:vAlign w:val="center"/>
                  <w:hideMark/>
                </w:tcPr>
                <w:p w14:paraId="05781C82" w14:textId="77777777" w:rsidR="004C21BA" w:rsidRPr="004C21BA" w:rsidRDefault="004C21BA" w:rsidP="004C21BA">
                  <w:pPr>
                    <w:spacing w:after="0" w:line="240" w:lineRule="auto"/>
                    <w:rPr>
                      <w:rFonts w:ascii="Segoe UI" w:eastAsia="Calibri" w:hAnsi="Segoe UI" w:cs="Segoe UI"/>
                      <w:b/>
                      <w:bCs/>
                      <w:color w:val="000000" w:themeColor="text2"/>
                      <w:sz w:val="36"/>
                      <w:szCs w:val="36"/>
                    </w:rPr>
                  </w:pPr>
                  <w:r w:rsidRPr="004C21BA">
                    <w:rPr>
                      <w:rFonts w:ascii="Segoe UI" w:eastAsia="Calibri" w:hAnsi="Segoe UI" w:cs="Segoe UI"/>
                      <w:b/>
                      <w:bCs/>
                      <w:color w:val="000000" w:themeColor="text2"/>
                      <w:sz w:val="36"/>
                      <w:szCs w:val="36"/>
                    </w:rPr>
                    <w:t>Policy Questions</w:t>
                  </w:r>
                </w:p>
              </w:tc>
              <w:tc>
                <w:tcPr>
                  <w:tcW w:w="599" w:type="pct"/>
                  <w:tcBorders>
                    <w:top w:val="single" w:sz="8" w:space="0" w:color="000000"/>
                    <w:left w:val="single" w:sz="8" w:space="0" w:color="000000"/>
                    <w:bottom w:val="single" w:sz="18" w:space="0" w:color="000000"/>
                    <w:right w:val="single" w:sz="8" w:space="0" w:color="000000"/>
                  </w:tcBorders>
                  <w:shd w:val="clear" w:color="auto" w:fill="97388E"/>
                  <w:tcMar>
                    <w:top w:w="15" w:type="dxa"/>
                    <w:left w:w="15" w:type="dxa"/>
                    <w:bottom w:w="0" w:type="dxa"/>
                    <w:right w:w="15" w:type="dxa"/>
                  </w:tcMar>
                  <w:vAlign w:val="center"/>
                  <w:hideMark/>
                </w:tcPr>
                <w:p w14:paraId="6BEA4C8A" w14:textId="77777777" w:rsidR="004C21BA" w:rsidRPr="004C21BA" w:rsidRDefault="004C21BA" w:rsidP="004C21BA">
                  <w:pPr>
                    <w:spacing w:after="0" w:line="240" w:lineRule="auto"/>
                    <w:rPr>
                      <w:rFonts w:ascii="Segoe UI" w:eastAsia="Calibri" w:hAnsi="Segoe UI" w:cs="Segoe UI"/>
                      <w:b/>
                      <w:bCs/>
                      <w:color w:val="000000" w:themeColor="text2"/>
                      <w:sz w:val="36"/>
                      <w:szCs w:val="36"/>
                    </w:rPr>
                  </w:pPr>
                  <w:r w:rsidRPr="004C21BA">
                    <w:rPr>
                      <w:rFonts w:ascii="Segoe UI" w:eastAsia="Calibri" w:hAnsi="Segoe UI" w:cs="Segoe UI"/>
                      <w:b/>
                      <w:bCs/>
                      <w:color w:val="000000" w:themeColor="text2"/>
                      <w:sz w:val="36"/>
                      <w:szCs w:val="36"/>
                    </w:rPr>
                    <w:t>Workgroup Review Timeline</w:t>
                  </w:r>
                </w:p>
              </w:tc>
            </w:tr>
            <w:tr w:rsidR="004C21BA" w:rsidRPr="004C21BA" w14:paraId="4A130888" w14:textId="77777777" w:rsidTr="004C21BA">
              <w:trPr>
                <w:trHeight w:val="641"/>
              </w:trPr>
              <w:tc>
                <w:tcPr>
                  <w:tcW w:w="1022" w:type="pct"/>
                  <w:vMerge w:val="restart"/>
                  <w:tcBorders>
                    <w:top w:val="single" w:sz="1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C1C7AF1" w14:textId="77777777" w:rsidR="004C21BA" w:rsidRPr="004C21BA" w:rsidRDefault="004C21BA" w:rsidP="004C21BA">
                  <w:pPr>
                    <w:spacing w:after="0" w:line="240" w:lineRule="auto"/>
                    <w:rPr>
                      <w:rFonts w:ascii="Segoe UI" w:eastAsia="Calibri" w:hAnsi="Segoe UI" w:cs="Segoe UI"/>
                      <w:b/>
                      <w:bCs/>
                      <w:color w:val="000000" w:themeColor="text2"/>
                      <w:sz w:val="36"/>
                      <w:szCs w:val="36"/>
                    </w:rPr>
                  </w:pPr>
                  <w:r w:rsidRPr="004C21BA">
                    <w:rPr>
                      <w:rFonts w:ascii="Segoe UI" w:eastAsia="Calibri" w:hAnsi="Segoe UI" w:cs="Segoe UI"/>
                      <w:b/>
                      <w:bCs/>
                      <w:color w:val="000000" w:themeColor="text2"/>
                      <w:sz w:val="36"/>
                      <w:szCs w:val="36"/>
                    </w:rPr>
                    <w:t>Care Coordination/ Management</w:t>
                  </w:r>
                </w:p>
              </w:tc>
              <w:tc>
                <w:tcPr>
                  <w:tcW w:w="3379" w:type="pct"/>
                  <w:tcBorders>
                    <w:top w:val="single" w:sz="1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BA54AAA" w14:textId="77777777" w:rsidR="004C21BA" w:rsidRPr="004C21BA" w:rsidRDefault="004C21BA" w:rsidP="00DB49B4">
                  <w:pPr>
                    <w:numPr>
                      <w:ilvl w:val="0"/>
                      <w:numId w:val="16"/>
                    </w:numPr>
                    <w:spacing w:after="0" w:line="240" w:lineRule="auto"/>
                    <w:rPr>
                      <w:rFonts w:ascii="Segoe UI" w:eastAsia="Calibri" w:hAnsi="Segoe UI" w:cs="Segoe UI"/>
                      <w:bCs/>
                      <w:color w:val="000000" w:themeColor="text2"/>
                      <w:sz w:val="36"/>
                      <w:szCs w:val="36"/>
                    </w:rPr>
                  </w:pPr>
                  <w:r w:rsidRPr="004C21BA">
                    <w:rPr>
                      <w:rFonts w:ascii="Segoe UI" w:eastAsia="Calibri" w:hAnsi="Segoe UI" w:cs="Segoe UI"/>
                      <w:bCs/>
                      <w:color w:val="000000" w:themeColor="text2"/>
                      <w:sz w:val="36"/>
                      <w:szCs w:val="36"/>
                    </w:rPr>
                    <w:t>What role will MCPs have in the care management of Regional Center clients, including those in ICF/DD homes?</w:t>
                  </w:r>
                </w:p>
              </w:tc>
              <w:tc>
                <w:tcPr>
                  <w:tcW w:w="599" w:type="pct"/>
                  <w:vMerge w:val="restart"/>
                  <w:tcBorders>
                    <w:top w:val="single" w:sz="1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F2E30CE" w14:textId="77777777" w:rsidR="004C21BA" w:rsidRPr="004C21BA" w:rsidRDefault="004C21BA" w:rsidP="004C21BA">
                  <w:pPr>
                    <w:spacing w:after="0" w:line="240" w:lineRule="auto"/>
                    <w:rPr>
                      <w:rFonts w:ascii="Segoe UI" w:eastAsia="Calibri" w:hAnsi="Segoe UI" w:cs="Segoe UI"/>
                      <w:bCs/>
                      <w:color w:val="000000" w:themeColor="text2"/>
                      <w:sz w:val="36"/>
                      <w:szCs w:val="36"/>
                    </w:rPr>
                  </w:pPr>
                  <w:r w:rsidRPr="004C21BA">
                    <w:rPr>
                      <w:rFonts w:ascii="Segoe UI" w:eastAsia="Calibri" w:hAnsi="Segoe UI" w:cs="Segoe UI"/>
                      <w:bCs/>
                      <w:color w:val="000000" w:themeColor="text2"/>
                      <w:sz w:val="36"/>
                      <w:szCs w:val="36"/>
                    </w:rPr>
                    <w:t>February 2023</w:t>
                  </w:r>
                </w:p>
              </w:tc>
            </w:tr>
            <w:tr w:rsidR="004C21BA" w:rsidRPr="004C21BA" w14:paraId="57ED35A3" w14:textId="77777777" w:rsidTr="004C21BA">
              <w:trPr>
                <w:trHeight w:val="224"/>
              </w:trPr>
              <w:tc>
                <w:tcPr>
                  <w:tcW w:w="1022" w:type="pct"/>
                  <w:vMerge/>
                  <w:tcBorders>
                    <w:top w:val="single" w:sz="18" w:space="0" w:color="000000"/>
                    <w:left w:val="single" w:sz="8" w:space="0" w:color="000000"/>
                    <w:bottom w:val="single" w:sz="8" w:space="0" w:color="000000"/>
                    <w:right w:val="single" w:sz="8" w:space="0" w:color="000000"/>
                  </w:tcBorders>
                  <w:vAlign w:val="center"/>
                  <w:hideMark/>
                </w:tcPr>
                <w:p w14:paraId="573B1E00" w14:textId="77777777" w:rsidR="004C21BA" w:rsidRPr="004C21BA" w:rsidRDefault="004C21BA" w:rsidP="004C21BA">
                  <w:pPr>
                    <w:spacing w:after="0" w:line="240" w:lineRule="auto"/>
                    <w:rPr>
                      <w:rFonts w:ascii="Segoe UI" w:eastAsia="Calibri" w:hAnsi="Segoe UI" w:cs="Segoe UI"/>
                      <w:b/>
                      <w:bCs/>
                      <w:color w:val="000000" w:themeColor="text2"/>
                      <w:sz w:val="36"/>
                      <w:szCs w:val="36"/>
                    </w:rPr>
                  </w:pPr>
                </w:p>
              </w:tc>
              <w:tc>
                <w:tcPr>
                  <w:tcW w:w="337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1FAC29D" w14:textId="77777777" w:rsidR="004C21BA" w:rsidRPr="004C21BA" w:rsidRDefault="004C21BA" w:rsidP="00DB49B4">
                  <w:pPr>
                    <w:numPr>
                      <w:ilvl w:val="0"/>
                      <w:numId w:val="17"/>
                    </w:numPr>
                    <w:spacing w:after="0" w:line="240" w:lineRule="auto"/>
                    <w:rPr>
                      <w:rFonts w:ascii="Segoe UI" w:eastAsia="Calibri" w:hAnsi="Segoe UI" w:cs="Segoe UI"/>
                      <w:bCs/>
                      <w:color w:val="000000" w:themeColor="text2"/>
                      <w:sz w:val="36"/>
                      <w:szCs w:val="36"/>
                    </w:rPr>
                  </w:pPr>
                  <w:r w:rsidRPr="004C21BA">
                    <w:rPr>
                      <w:rFonts w:ascii="Segoe UI" w:eastAsia="Calibri" w:hAnsi="Segoe UI" w:cs="Segoe UI"/>
                      <w:bCs/>
                      <w:color w:val="000000" w:themeColor="text2"/>
                      <w:sz w:val="36"/>
                      <w:szCs w:val="36"/>
                    </w:rPr>
                    <w:t>What roles will ICF/DD homes, Regional Centers, and MCPs have in development of the IPP and ensuring individuals’ needs are being met? </w:t>
                  </w:r>
                </w:p>
              </w:tc>
              <w:tc>
                <w:tcPr>
                  <w:tcW w:w="599" w:type="pct"/>
                  <w:vMerge/>
                  <w:tcBorders>
                    <w:top w:val="single" w:sz="18" w:space="0" w:color="000000"/>
                    <w:left w:val="single" w:sz="8" w:space="0" w:color="000000"/>
                    <w:bottom w:val="single" w:sz="8" w:space="0" w:color="000000"/>
                    <w:right w:val="single" w:sz="8" w:space="0" w:color="000000"/>
                  </w:tcBorders>
                  <w:vAlign w:val="center"/>
                  <w:hideMark/>
                </w:tcPr>
                <w:p w14:paraId="5C08C7FE" w14:textId="77777777" w:rsidR="004C21BA" w:rsidRPr="004C21BA" w:rsidRDefault="004C21BA" w:rsidP="004C21BA">
                  <w:pPr>
                    <w:spacing w:after="0" w:line="240" w:lineRule="auto"/>
                    <w:rPr>
                      <w:rFonts w:ascii="Segoe UI" w:eastAsia="Calibri" w:hAnsi="Segoe UI" w:cs="Segoe UI"/>
                      <w:b/>
                      <w:bCs/>
                      <w:color w:val="000000" w:themeColor="text2"/>
                      <w:sz w:val="36"/>
                      <w:szCs w:val="36"/>
                    </w:rPr>
                  </w:pPr>
                </w:p>
              </w:tc>
            </w:tr>
            <w:tr w:rsidR="004C21BA" w:rsidRPr="004C21BA" w14:paraId="71E139F4" w14:textId="77777777" w:rsidTr="004C21BA">
              <w:trPr>
                <w:trHeight w:val="224"/>
              </w:trPr>
              <w:tc>
                <w:tcPr>
                  <w:tcW w:w="1022" w:type="pct"/>
                  <w:vMerge/>
                  <w:tcBorders>
                    <w:top w:val="single" w:sz="18" w:space="0" w:color="000000"/>
                    <w:left w:val="single" w:sz="8" w:space="0" w:color="000000"/>
                    <w:bottom w:val="single" w:sz="8" w:space="0" w:color="000000"/>
                    <w:right w:val="single" w:sz="8" w:space="0" w:color="000000"/>
                  </w:tcBorders>
                  <w:vAlign w:val="center"/>
                  <w:hideMark/>
                </w:tcPr>
                <w:p w14:paraId="422F8A4D" w14:textId="77777777" w:rsidR="004C21BA" w:rsidRPr="004C21BA" w:rsidRDefault="004C21BA" w:rsidP="004C21BA">
                  <w:pPr>
                    <w:spacing w:after="0" w:line="240" w:lineRule="auto"/>
                    <w:rPr>
                      <w:rFonts w:ascii="Segoe UI" w:eastAsia="Calibri" w:hAnsi="Segoe UI" w:cs="Segoe UI"/>
                      <w:b/>
                      <w:bCs/>
                      <w:color w:val="000000" w:themeColor="text2"/>
                      <w:sz w:val="36"/>
                      <w:szCs w:val="36"/>
                    </w:rPr>
                  </w:pPr>
                </w:p>
              </w:tc>
              <w:tc>
                <w:tcPr>
                  <w:tcW w:w="337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4D98EE1" w14:textId="77777777" w:rsidR="004C21BA" w:rsidRPr="004C21BA" w:rsidRDefault="004C21BA" w:rsidP="00DB49B4">
                  <w:pPr>
                    <w:numPr>
                      <w:ilvl w:val="0"/>
                      <w:numId w:val="17"/>
                    </w:numPr>
                    <w:spacing w:after="0" w:line="240" w:lineRule="auto"/>
                    <w:rPr>
                      <w:rFonts w:ascii="Segoe UI" w:eastAsia="Calibri" w:hAnsi="Segoe UI" w:cs="Segoe UI"/>
                      <w:bCs/>
                      <w:color w:val="000000" w:themeColor="text2"/>
                      <w:sz w:val="36"/>
                      <w:szCs w:val="36"/>
                    </w:rPr>
                  </w:pPr>
                  <w:r w:rsidRPr="004C21BA">
                    <w:rPr>
                      <w:rFonts w:ascii="Segoe UI" w:eastAsia="Calibri" w:hAnsi="Segoe UI" w:cs="Segoe UI"/>
                      <w:bCs/>
                      <w:color w:val="000000" w:themeColor="text2"/>
                      <w:sz w:val="36"/>
                      <w:szCs w:val="36"/>
                    </w:rPr>
                    <w:t>What is the MCP’s role when working with RCs and CDPH on necessary transfers? </w:t>
                  </w:r>
                </w:p>
              </w:tc>
              <w:tc>
                <w:tcPr>
                  <w:tcW w:w="599" w:type="pct"/>
                  <w:vMerge/>
                  <w:tcBorders>
                    <w:top w:val="single" w:sz="18" w:space="0" w:color="000000"/>
                    <w:left w:val="single" w:sz="8" w:space="0" w:color="000000"/>
                    <w:bottom w:val="single" w:sz="8" w:space="0" w:color="000000"/>
                    <w:right w:val="single" w:sz="8" w:space="0" w:color="000000"/>
                  </w:tcBorders>
                  <w:vAlign w:val="center"/>
                  <w:hideMark/>
                </w:tcPr>
                <w:p w14:paraId="194B1E97" w14:textId="77777777" w:rsidR="004C21BA" w:rsidRPr="004C21BA" w:rsidRDefault="004C21BA" w:rsidP="004C21BA">
                  <w:pPr>
                    <w:spacing w:after="0" w:line="240" w:lineRule="auto"/>
                    <w:rPr>
                      <w:rFonts w:ascii="Segoe UI" w:eastAsia="Calibri" w:hAnsi="Segoe UI" w:cs="Segoe UI"/>
                      <w:b/>
                      <w:bCs/>
                      <w:color w:val="000000" w:themeColor="text2"/>
                      <w:sz w:val="36"/>
                      <w:szCs w:val="36"/>
                    </w:rPr>
                  </w:pPr>
                </w:p>
              </w:tc>
            </w:tr>
            <w:tr w:rsidR="004C21BA" w:rsidRPr="004C21BA" w14:paraId="71EF5623" w14:textId="77777777" w:rsidTr="004C21BA">
              <w:trPr>
                <w:trHeight w:val="633"/>
              </w:trPr>
              <w:tc>
                <w:tcPr>
                  <w:tcW w:w="1022" w:type="pct"/>
                  <w:vMerge/>
                  <w:tcBorders>
                    <w:top w:val="single" w:sz="18" w:space="0" w:color="000000"/>
                    <w:left w:val="single" w:sz="8" w:space="0" w:color="000000"/>
                    <w:bottom w:val="single" w:sz="8" w:space="0" w:color="000000"/>
                    <w:right w:val="single" w:sz="8" w:space="0" w:color="000000"/>
                  </w:tcBorders>
                  <w:vAlign w:val="center"/>
                  <w:hideMark/>
                </w:tcPr>
                <w:p w14:paraId="68794132" w14:textId="77777777" w:rsidR="004C21BA" w:rsidRPr="004C21BA" w:rsidRDefault="004C21BA" w:rsidP="004C21BA">
                  <w:pPr>
                    <w:spacing w:after="0" w:line="240" w:lineRule="auto"/>
                    <w:rPr>
                      <w:rFonts w:ascii="Segoe UI" w:eastAsia="Calibri" w:hAnsi="Segoe UI" w:cs="Segoe UI"/>
                      <w:b/>
                      <w:bCs/>
                      <w:color w:val="000000" w:themeColor="text2"/>
                      <w:sz w:val="36"/>
                      <w:szCs w:val="36"/>
                    </w:rPr>
                  </w:pPr>
                </w:p>
              </w:tc>
              <w:tc>
                <w:tcPr>
                  <w:tcW w:w="337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EC7093D" w14:textId="77777777" w:rsidR="004C21BA" w:rsidRPr="004C21BA" w:rsidRDefault="004C21BA" w:rsidP="00DB49B4">
                  <w:pPr>
                    <w:numPr>
                      <w:ilvl w:val="0"/>
                      <w:numId w:val="17"/>
                    </w:numPr>
                    <w:spacing w:after="0" w:line="240" w:lineRule="auto"/>
                    <w:rPr>
                      <w:rFonts w:ascii="Segoe UI" w:eastAsia="Calibri" w:hAnsi="Segoe UI" w:cs="Segoe UI"/>
                      <w:bCs/>
                      <w:color w:val="000000" w:themeColor="text2"/>
                      <w:sz w:val="36"/>
                      <w:szCs w:val="36"/>
                    </w:rPr>
                  </w:pPr>
                  <w:r w:rsidRPr="004C21BA">
                    <w:rPr>
                      <w:rFonts w:ascii="Segoe UI" w:eastAsia="Calibri" w:hAnsi="Segoe UI" w:cs="Segoe UI"/>
                      <w:bCs/>
                      <w:color w:val="000000" w:themeColor="text2"/>
                      <w:sz w:val="36"/>
                      <w:szCs w:val="36"/>
                    </w:rPr>
                    <w:t>What is the MCP’s role when it comes to referrals for ICF/DD placement?</w:t>
                  </w:r>
                </w:p>
              </w:tc>
              <w:tc>
                <w:tcPr>
                  <w:tcW w:w="599" w:type="pct"/>
                  <w:vMerge/>
                  <w:tcBorders>
                    <w:top w:val="single" w:sz="18" w:space="0" w:color="000000"/>
                    <w:left w:val="single" w:sz="8" w:space="0" w:color="000000"/>
                    <w:bottom w:val="single" w:sz="8" w:space="0" w:color="000000"/>
                    <w:right w:val="single" w:sz="8" w:space="0" w:color="000000"/>
                  </w:tcBorders>
                  <w:vAlign w:val="center"/>
                  <w:hideMark/>
                </w:tcPr>
                <w:p w14:paraId="04BA161F" w14:textId="77777777" w:rsidR="004C21BA" w:rsidRPr="004C21BA" w:rsidRDefault="004C21BA" w:rsidP="004C21BA">
                  <w:pPr>
                    <w:spacing w:after="0" w:line="240" w:lineRule="auto"/>
                    <w:rPr>
                      <w:rFonts w:ascii="Segoe UI" w:eastAsia="Calibri" w:hAnsi="Segoe UI" w:cs="Segoe UI"/>
                      <w:b/>
                      <w:bCs/>
                      <w:color w:val="000000" w:themeColor="text2"/>
                      <w:sz w:val="36"/>
                      <w:szCs w:val="36"/>
                    </w:rPr>
                  </w:pPr>
                </w:p>
              </w:tc>
            </w:tr>
            <w:tr w:rsidR="004C21BA" w:rsidRPr="004C21BA" w14:paraId="064642FB" w14:textId="77777777" w:rsidTr="004C21BA">
              <w:trPr>
                <w:trHeight w:val="232"/>
              </w:trPr>
              <w:tc>
                <w:tcPr>
                  <w:tcW w:w="1022" w:type="pct"/>
                  <w:vMerge/>
                  <w:tcBorders>
                    <w:top w:val="single" w:sz="18" w:space="0" w:color="000000"/>
                    <w:left w:val="single" w:sz="8" w:space="0" w:color="000000"/>
                    <w:bottom w:val="single" w:sz="8" w:space="0" w:color="000000"/>
                    <w:right w:val="single" w:sz="8" w:space="0" w:color="000000"/>
                  </w:tcBorders>
                  <w:vAlign w:val="center"/>
                  <w:hideMark/>
                </w:tcPr>
                <w:p w14:paraId="05C8635F" w14:textId="77777777" w:rsidR="004C21BA" w:rsidRPr="004C21BA" w:rsidRDefault="004C21BA" w:rsidP="004C21BA">
                  <w:pPr>
                    <w:spacing w:after="0" w:line="240" w:lineRule="auto"/>
                    <w:rPr>
                      <w:rFonts w:ascii="Segoe UI" w:eastAsia="Calibri" w:hAnsi="Segoe UI" w:cs="Segoe UI"/>
                      <w:b/>
                      <w:bCs/>
                      <w:color w:val="000000" w:themeColor="text2"/>
                      <w:sz w:val="36"/>
                      <w:szCs w:val="36"/>
                    </w:rPr>
                  </w:pPr>
                </w:p>
              </w:tc>
              <w:tc>
                <w:tcPr>
                  <w:tcW w:w="337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398E14A" w14:textId="77777777" w:rsidR="004C21BA" w:rsidRPr="004C21BA" w:rsidRDefault="004C21BA" w:rsidP="00DB49B4">
                  <w:pPr>
                    <w:numPr>
                      <w:ilvl w:val="0"/>
                      <w:numId w:val="17"/>
                    </w:numPr>
                    <w:spacing w:after="0" w:line="240" w:lineRule="auto"/>
                    <w:rPr>
                      <w:rFonts w:ascii="Segoe UI" w:eastAsia="Calibri" w:hAnsi="Segoe UI" w:cs="Segoe UI"/>
                      <w:bCs/>
                      <w:color w:val="000000" w:themeColor="text2"/>
                      <w:sz w:val="36"/>
                      <w:szCs w:val="36"/>
                    </w:rPr>
                  </w:pPr>
                  <w:r w:rsidRPr="004C21BA">
                    <w:rPr>
                      <w:rFonts w:ascii="Segoe UI" w:eastAsia="Calibri" w:hAnsi="Segoe UI" w:cs="Segoe UI"/>
                      <w:bCs/>
                      <w:color w:val="000000" w:themeColor="text2"/>
                      <w:sz w:val="36"/>
                      <w:szCs w:val="36"/>
                    </w:rPr>
                    <w:t>How MCPs will be notified of a member’s address change/change in ICF/DD home?</w:t>
                  </w:r>
                </w:p>
              </w:tc>
              <w:tc>
                <w:tcPr>
                  <w:tcW w:w="599" w:type="pct"/>
                  <w:vMerge/>
                  <w:tcBorders>
                    <w:top w:val="single" w:sz="18" w:space="0" w:color="000000"/>
                    <w:left w:val="single" w:sz="8" w:space="0" w:color="000000"/>
                    <w:bottom w:val="single" w:sz="8" w:space="0" w:color="000000"/>
                    <w:right w:val="single" w:sz="8" w:space="0" w:color="000000"/>
                  </w:tcBorders>
                  <w:vAlign w:val="center"/>
                  <w:hideMark/>
                </w:tcPr>
                <w:p w14:paraId="4B07D369" w14:textId="77777777" w:rsidR="004C21BA" w:rsidRPr="004C21BA" w:rsidRDefault="004C21BA" w:rsidP="004C21BA">
                  <w:pPr>
                    <w:spacing w:after="0" w:line="240" w:lineRule="auto"/>
                    <w:rPr>
                      <w:rFonts w:ascii="Segoe UI" w:eastAsia="Calibri" w:hAnsi="Segoe UI" w:cs="Segoe UI"/>
                      <w:b/>
                      <w:bCs/>
                      <w:color w:val="000000" w:themeColor="text2"/>
                      <w:sz w:val="36"/>
                      <w:szCs w:val="36"/>
                    </w:rPr>
                  </w:pPr>
                </w:p>
              </w:tc>
            </w:tr>
            <w:tr w:rsidR="004C21BA" w:rsidRPr="004C21BA" w14:paraId="51F8C9F4" w14:textId="77777777" w:rsidTr="004C21BA">
              <w:trPr>
                <w:trHeight w:val="409"/>
              </w:trPr>
              <w:tc>
                <w:tcPr>
                  <w:tcW w:w="102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08456DF" w14:textId="77777777" w:rsidR="004C21BA" w:rsidRPr="004C21BA" w:rsidRDefault="004C21BA" w:rsidP="004C21BA">
                  <w:pPr>
                    <w:spacing w:after="0" w:line="240" w:lineRule="auto"/>
                    <w:rPr>
                      <w:rFonts w:ascii="Segoe UI" w:eastAsia="Calibri" w:hAnsi="Segoe UI" w:cs="Segoe UI"/>
                      <w:b/>
                      <w:bCs/>
                      <w:color w:val="000000" w:themeColor="text2"/>
                      <w:sz w:val="36"/>
                      <w:szCs w:val="36"/>
                    </w:rPr>
                  </w:pPr>
                  <w:r w:rsidRPr="004C21BA">
                    <w:rPr>
                      <w:rFonts w:ascii="Segoe UI" w:eastAsia="Calibri" w:hAnsi="Segoe UI" w:cs="Segoe UI"/>
                      <w:b/>
                      <w:bCs/>
                      <w:color w:val="000000" w:themeColor="text2"/>
                      <w:sz w:val="36"/>
                      <w:szCs w:val="36"/>
                    </w:rPr>
                    <w:t>Service Provision</w:t>
                  </w:r>
                </w:p>
              </w:tc>
              <w:tc>
                <w:tcPr>
                  <w:tcW w:w="337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00591FE" w14:textId="77777777" w:rsidR="004C21BA" w:rsidRPr="004C21BA" w:rsidRDefault="004C21BA" w:rsidP="00DB49B4">
                  <w:pPr>
                    <w:numPr>
                      <w:ilvl w:val="0"/>
                      <w:numId w:val="18"/>
                    </w:numPr>
                    <w:spacing w:after="0" w:line="240" w:lineRule="auto"/>
                    <w:rPr>
                      <w:rFonts w:ascii="Segoe UI" w:eastAsia="Calibri" w:hAnsi="Segoe UI" w:cs="Segoe UI"/>
                      <w:bCs/>
                      <w:color w:val="000000" w:themeColor="text2"/>
                      <w:sz w:val="36"/>
                      <w:szCs w:val="36"/>
                    </w:rPr>
                  </w:pPr>
                  <w:r w:rsidRPr="004C21BA">
                    <w:rPr>
                      <w:rFonts w:ascii="Segoe UI" w:eastAsia="Calibri" w:hAnsi="Segoe UI" w:cs="Segoe UI"/>
                      <w:bCs/>
                      <w:color w:val="000000" w:themeColor="text2"/>
                      <w:sz w:val="36"/>
                      <w:szCs w:val="36"/>
                    </w:rPr>
                    <w:t>Will individuals residing in ICF/DD homes be eligible for Enhanced Care Management (ECM)? </w:t>
                  </w:r>
                </w:p>
              </w:tc>
              <w:tc>
                <w:tcPr>
                  <w:tcW w:w="59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0BE5CBE" w14:textId="77777777" w:rsidR="004C21BA" w:rsidRPr="004C21BA" w:rsidRDefault="004C21BA" w:rsidP="004C21BA">
                  <w:pPr>
                    <w:spacing w:after="0" w:line="240" w:lineRule="auto"/>
                    <w:rPr>
                      <w:rFonts w:ascii="Segoe UI" w:eastAsia="Calibri" w:hAnsi="Segoe UI" w:cs="Segoe UI"/>
                      <w:bCs/>
                      <w:color w:val="000000" w:themeColor="text2"/>
                      <w:sz w:val="36"/>
                      <w:szCs w:val="36"/>
                    </w:rPr>
                  </w:pPr>
                  <w:r w:rsidRPr="004C21BA">
                    <w:rPr>
                      <w:rFonts w:ascii="Segoe UI" w:eastAsia="Calibri" w:hAnsi="Segoe UI" w:cs="Segoe UI"/>
                      <w:bCs/>
                      <w:color w:val="000000" w:themeColor="text2"/>
                      <w:sz w:val="36"/>
                      <w:szCs w:val="36"/>
                    </w:rPr>
                    <w:t>February 2023</w:t>
                  </w:r>
                </w:p>
              </w:tc>
            </w:tr>
            <w:tr w:rsidR="004C21BA" w:rsidRPr="004C21BA" w14:paraId="695F4504" w14:textId="77777777" w:rsidTr="004C21BA">
              <w:trPr>
                <w:trHeight w:val="409"/>
              </w:trPr>
              <w:tc>
                <w:tcPr>
                  <w:tcW w:w="102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06870AE" w14:textId="77777777" w:rsidR="004C21BA" w:rsidRPr="004C21BA" w:rsidRDefault="004C21BA" w:rsidP="004C21BA">
                  <w:pPr>
                    <w:spacing w:after="0" w:line="240" w:lineRule="auto"/>
                    <w:rPr>
                      <w:rFonts w:ascii="Segoe UI" w:eastAsia="Calibri" w:hAnsi="Segoe UI" w:cs="Segoe UI"/>
                      <w:b/>
                      <w:bCs/>
                      <w:color w:val="000000" w:themeColor="text2"/>
                      <w:sz w:val="36"/>
                      <w:szCs w:val="36"/>
                    </w:rPr>
                  </w:pPr>
                  <w:r w:rsidRPr="004C21BA">
                    <w:rPr>
                      <w:rFonts w:ascii="Segoe UI" w:eastAsia="Calibri" w:hAnsi="Segoe UI" w:cs="Segoe UI"/>
                      <w:b/>
                      <w:bCs/>
                      <w:color w:val="000000" w:themeColor="text2"/>
                      <w:sz w:val="36"/>
                      <w:szCs w:val="36"/>
                    </w:rPr>
                    <w:t>Complaint Resolution</w:t>
                  </w:r>
                </w:p>
              </w:tc>
              <w:tc>
                <w:tcPr>
                  <w:tcW w:w="337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1B79149" w14:textId="77777777" w:rsidR="004C21BA" w:rsidRPr="004C21BA" w:rsidRDefault="004C21BA" w:rsidP="00DB49B4">
                  <w:pPr>
                    <w:numPr>
                      <w:ilvl w:val="0"/>
                      <w:numId w:val="19"/>
                    </w:numPr>
                    <w:spacing w:after="0" w:line="240" w:lineRule="auto"/>
                    <w:rPr>
                      <w:rFonts w:ascii="Segoe UI" w:eastAsia="Calibri" w:hAnsi="Segoe UI" w:cs="Segoe UI"/>
                      <w:bCs/>
                      <w:color w:val="000000" w:themeColor="text2"/>
                      <w:sz w:val="36"/>
                      <w:szCs w:val="36"/>
                    </w:rPr>
                  </w:pPr>
                  <w:r w:rsidRPr="004C21BA">
                    <w:rPr>
                      <w:rFonts w:ascii="Segoe UI" w:eastAsia="Calibri" w:hAnsi="Segoe UI" w:cs="Segoe UI"/>
                      <w:bCs/>
                      <w:color w:val="000000" w:themeColor="text2"/>
                      <w:sz w:val="36"/>
                      <w:szCs w:val="36"/>
                    </w:rPr>
                    <w:t>What is the member complaint resolution process (appeals and grievances)?</w:t>
                  </w:r>
                </w:p>
                <w:p w14:paraId="0A4D81B4" w14:textId="77777777" w:rsidR="004C21BA" w:rsidRPr="004C21BA" w:rsidRDefault="004C21BA" w:rsidP="00DB49B4">
                  <w:pPr>
                    <w:numPr>
                      <w:ilvl w:val="0"/>
                      <w:numId w:val="19"/>
                    </w:numPr>
                    <w:spacing w:after="0" w:line="240" w:lineRule="auto"/>
                    <w:rPr>
                      <w:rFonts w:ascii="Segoe UI" w:eastAsia="Calibri" w:hAnsi="Segoe UI" w:cs="Segoe UI"/>
                      <w:bCs/>
                      <w:color w:val="000000" w:themeColor="text2"/>
                      <w:sz w:val="36"/>
                      <w:szCs w:val="36"/>
                    </w:rPr>
                  </w:pPr>
                  <w:r w:rsidRPr="004C21BA">
                    <w:rPr>
                      <w:rFonts w:ascii="Segoe UI" w:eastAsia="Calibri" w:hAnsi="Segoe UI" w:cs="Segoe UI"/>
                      <w:bCs/>
                      <w:color w:val="000000" w:themeColor="text2"/>
                      <w:sz w:val="36"/>
                      <w:szCs w:val="36"/>
                    </w:rPr>
                    <w:t>What is the process for complaint resolution (resolution of disagreements among MCPs, ICF/DD homes, and Regional Centers)?</w:t>
                  </w:r>
                </w:p>
              </w:tc>
              <w:tc>
                <w:tcPr>
                  <w:tcW w:w="59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A75843F" w14:textId="77777777" w:rsidR="004C21BA" w:rsidRPr="004C21BA" w:rsidRDefault="004C21BA" w:rsidP="004C21BA">
                  <w:pPr>
                    <w:spacing w:after="0" w:line="240" w:lineRule="auto"/>
                    <w:rPr>
                      <w:rFonts w:ascii="Segoe UI" w:eastAsia="Calibri" w:hAnsi="Segoe UI" w:cs="Segoe UI"/>
                      <w:bCs/>
                      <w:color w:val="000000" w:themeColor="text2"/>
                      <w:sz w:val="36"/>
                      <w:szCs w:val="36"/>
                    </w:rPr>
                  </w:pPr>
                  <w:r w:rsidRPr="004C21BA">
                    <w:rPr>
                      <w:rFonts w:ascii="Segoe UI" w:eastAsia="Calibri" w:hAnsi="Segoe UI" w:cs="Segoe UI"/>
                      <w:bCs/>
                      <w:color w:val="000000" w:themeColor="text2"/>
                      <w:sz w:val="36"/>
                      <w:szCs w:val="36"/>
                    </w:rPr>
                    <w:t>February 2023</w:t>
                  </w:r>
                </w:p>
              </w:tc>
            </w:tr>
            <w:tr w:rsidR="004C21BA" w:rsidRPr="004C21BA" w14:paraId="4A5A058C" w14:textId="77777777" w:rsidTr="004C21BA">
              <w:trPr>
                <w:trHeight w:val="409"/>
              </w:trPr>
              <w:tc>
                <w:tcPr>
                  <w:tcW w:w="102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6E7AC62" w14:textId="77777777" w:rsidR="004C21BA" w:rsidRPr="004C21BA" w:rsidRDefault="004C21BA" w:rsidP="004C21BA">
                  <w:pPr>
                    <w:spacing w:after="0" w:line="240" w:lineRule="auto"/>
                    <w:rPr>
                      <w:rFonts w:ascii="Segoe UI" w:eastAsia="Calibri" w:hAnsi="Segoe UI" w:cs="Segoe UI"/>
                      <w:b/>
                      <w:bCs/>
                      <w:color w:val="000000" w:themeColor="text2"/>
                      <w:sz w:val="36"/>
                      <w:szCs w:val="36"/>
                    </w:rPr>
                  </w:pPr>
                  <w:r w:rsidRPr="004C21BA">
                    <w:rPr>
                      <w:rFonts w:ascii="Segoe UI" w:eastAsia="Calibri" w:hAnsi="Segoe UI" w:cs="Segoe UI"/>
                      <w:b/>
                      <w:bCs/>
                      <w:color w:val="000000" w:themeColor="text2"/>
                      <w:sz w:val="36"/>
                      <w:szCs w:val="36"/>
                    </w:rPr>
                    <w:t>Bed Holds</w:t>
                  </w:r>
                </w:p>
              </w:tc>
              <w:tc>
                <w:tcPr>
                  <w:tcW w:w="337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0CCDDBC" w14:textId="77777777" w:rsidR="004C21BA" w:rsidRPr="004C21BA" w:rsidRDefault="004C21BA" w:rsidP="00DB49B4">
                  <w:pPr>
                    <w:numPr>
                      <w:ilvl w:val="0"/>
                      <w:numId w:val="20"/>
                    </w:numPr>
                    <w:spacing w:after="0" w:line="240" w:lineRule="auto"/>
                    <w:rPr>
                      <w:rFonts w:ascii="Segoe UI" w:eastAsia="Calibri" w:hAnsi="Segoe UI" w:cs="Segoe UI"/>
                      <w:bCs/>
                      <w:color w:val="000000" w:themeColor="text2"/>
                      <w:sz w:val="36"/>
                      <w:szCs w:val="36"/>
                    </w:rPr>
                  </w:pPr>
                  <w:r w:rsidRPr="004C21BA">
                    <w:rPr>
                      <w:rFonts w:ascii="Segoe UI" w:eastAsia="Calibri" w:hAnsi="Segoe UI" w:cs="Segoe UI"/>
                      <w:bCs/>
                      <w:color w:val="000000" w:themeColor="text2"/>
                      <w:sz w:val="36"/>
                      <w:szCs w:val="36"/>
                    </w:rPr>
                    <w:t xml:space="preserve">What </w:t>
                  </w:r>
                  <w:proofErr w:type="gramStart"/>
                  <w:r w:rsidRPr="004C21BA">
                    <w:rPr>
                      <w:rFonts w:ascii="Segoe UI" w:eastAsia="Calibri" w:hAnsi="Segoe UI" w:cs="Segoe UI"/>
                      <w:bCs/>
                      <w:color w:val="000000" w:themeColor="text2"/>
                      <w:sz w:val="36"/>
                      <w:szCs w:val="36"/>
                    </w:rPr>
                    <w:t>are</w:t>
                  </w:r>
                  <w:proofErr w:type="gramEnd"/>
                  <w:r w:rsidRPr="004C21BA">
                    <w:rPr>
                      <w:rFonts w:ascii="Segoe UI" w:eastAsia="Calibri" w:hAnsi="Segoe UI" w:cs="Segoe UI"/>
                      <w:bCs/>
                      <w:color w:val="000000" w:themeColor="text2"/>
                      <w:sz w:val="36"/>
                      <w:szCs w:val="36"/>
                    </w:rPr>
                    <w:t xml:space="preserve"> the bed hold policies?</w:t>
                  </w:r>
                </w:p>
              </w:tc>
              <w:tc>
                <w:tcPr>
                  <w:tcW w:w="59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E631644" w14:textId="77777777" w:rsidR="004C21BA" w:rsidRPr="004C21BA" w:rsidRDefault="004C21BA" w:rsidP="004C21BA">
                  <w:pPr>
                    <w:spacing w:after="0" w:line="240" w:lineRule="auto"/>
                    <w:rPr>
                      <w:rFonts w:ascii="Segoe UI" w:eastAsia="Calibri" w:hAnsi="Segoe UI" w:cs="Segoe UI"/>
                      <w:bCs/>
                      <w:color w:val="000000" w:themeColor="text2"/>
                      <w:sz w:val="36"/>
                      <w:szCs w:val="36"/>
                    </w:rPr>
                  </w:pPr>
                  <w:r w:rsidRPr="004C21BA">
                    <w:rPr>
                      <w:rFonts w:ascii="Segoe UI" w:eastAsia="Calibri" w:hAnsi="Segoe UI" w:cs="Segoe UI"/>
                      <w:bCs/>
                      <w:color w:val="000000" w:themeColor="text2"/>
                      <w:sz w:val="36"/>
                      <w:szCs w:val="36"/>
                    </w:rPr>
                    <w:t>February 2023</w:t>
                  </w:r>
                </w:p>
              </w:tc>
            </w:tr>
          </w:tbl>
          <w:p w14:paraId="1CDAB672" w14:textId="23BF233E" w:rsidR="004C21BA" w:rsidRPr="00EB0147" w:rsidRDefault="004C21BA" w:rsidP="5C825157">
            <w:pPr>
              <w:spacing w:after="0" w:line="240" w:lineRule="auto"/>
              <w:rPr>
                <w:rFonts w:ascii="Segoe UI" w:eastAsia="Calibri" w:hAnsi="Segoe UI" w:cs="Segoe UI"/>
                <w:b/>
                <w:bCs/>
                <w:color w:val="000000" w:themeColor="text2"/>
                <w:sz w:val="36"/>
                <w:szCs w:val="36"/>
              </w:rPr>
            </w:pPr>
          </w:p>
        </w:tc>
      </w:tr>
      <w:tr w:rsidR="00EB0147" w:rsidRPr="00EB0147" w14:paraId="506BB0F2" w14:textId="77777777" w:rsidTr="747A87AE">
        <w:trPr>
          <w:trHeight w:val="675"/>
        </w:trPr>
        <w:tc>
          <w:tcPr>
            <w:tcW w:w="1610" w:type="dxa"/>
          </w:tcPr>
          <w:p w14:paraId="4F818D2B" w14:textId="4731DE54" w:rsidR="00AA7BD8" w:rsidRPr="00EB0147" w:rsidRDefault="27D25802" w:rsidP="13A6BBE5">
            <w:pPr>
              <w:spacing w:after="0"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lastRenderedPageBreak/>
              <w:t>11</w:t>
            </w:r>
          </w:p>
        </w:tc>
        <w:tc>
          <w:tcPr>
            <w:tcW w:w="11700" w:type="dxa"/>
          </w:tcPr>
          <w:p w14:paraId="124FE81A" w14:textId="2630752F" w:rsidR="00DB3255" w:rsidRPr="00EB0147" w:rsidRDefault="003E3579" w:rsidP="5C825157">
            <w:pPr>
              <w:tabs>
                <w:tab w:val="left" w:pos="9948"/>
              </w:tabs>
              <w:spacing w:after="0" w:line="240" w:lineRule="auto"/>
              <w:rPr>
                <w:rFonts w:ascii="Segoe UI" w:eastAsia="Times New Roman" w:hAnsi="Segoe UI" w:cs="Segoe UI"/>
                <w:b/>
                <w:bCs/>
                <w:sz w:val="36"/>
                <w:szCs w:val="36"/>
              </w:rPr>
            </w:pPr>
            <w:r w:rsidRPr="00EB0147">
              <w:rPr>
                <w:rFonts w:ascii="Segoe UI" w:eastAsia="Times New Roman" w:hAnsi="Segoe UI" w:cs="Segoe UI"/>
                <w:b/>
                <w:bCs/>
                <w:sz w:val="36"/>
                <w:szCs w:val="36"/>
              </w:rPr>
              <w:t>Agenda</w:t>
            </w:r>
            <w:r w:rsidR="00BA4368" w:rsidRPr="00EB0147">
              <w:rPr>
                <w:rFonts w:ascii="Segoe UI" w:eastAsia="Times New Roman" w:hAnsi="Segoe UI" w:cs="Segoe UI"/>
                <w:b/>
                <w:bCs/>
                <w:sz w:val="36"/>
                <w:szCs w:val="36"/>
              </w:rPr>
              <w:t xml:space="preserve"> </w:t>
            </w:r>
          </w:p>
          <w:p w14:paraId="65A9B111" w14:textId="77777777" w:rsidR="00DB3255" w:rsidRDefault="003E3579" w:rsidP="003E3579">
            <w:pPr>
              <w:pStyle w:val="paragraph"/>
              <w:spacing w:before="0" w:beforeAutospacing="0" w:after="0" w:afterAutospacing="0"/>
              <w:textAlignment w:val="baseline"/>
              <w:rPr>
                <w:rStyle w:val="normaltextrun"/>
                <w:rFonts w:ascii="Segoe UI" w:hAnsi="Segoe UI" w:cs="Segoe UI"/>
                <w:color w:val="000000"/>
                <w:sz w:val="36"/>
                <w:szCs w:val="36"/>
                <w:bdr w:val="none" w:sz="0" w:space="0" w:color="auto" w:frame="1"/>
              </w:rPr>
            </w:pPr>
            <w:r w:rsidRPr="00EB0147">
              <w:rPr>
                <w:rStyle w:val="normaltextrun"/>
                <w:rFonts w:ascii="Segoe UI" w:hAnsi="Segoe UI" w:cs="Segoe UI"/>
                <w:color w:val="000000"/>
                <w:sz w:val="36"/>
                <w:szCs w:val="36"/>
                <w:bdr w:val="none" w:sz="0" w:space="0" w:color="auto" w:frame="1"/>
              </w:rPr>
              <w:lastRenderedPageBreak/>
              <w:t>Now we will discuss the topics of the ICF/DD Home Placement Process.</w:t>
            </w:r>
          </w:p>
          <w:p w14:paraId="2C012E98" w14:textId="77777777" w:rsidR="004C21BA" w:rsidRPr="004C21BA" w:rsidRDefault="004C21BA" w:rsidP="00DB49B4">
            <w:pPr>
              <w:pStyle w:val="paragraph"/>
              <w:numPr>
                <w:ilvl w:val="0"/>
                <w:numId w:val="21"/>
              </w:numPr>
              <w:spacing w:before="0"/>
              <w:textAlignment w:val="baseline"/>
              <w:rPr>
                <w:rFonts w:ascii="Segoe UI" w:hAnsi="Segoe UI" w:cs="Segoe UI"/>
                <w:iCs/>
                <w:sz w:val="36"/>
                <w:szCs w:val="36"/>
              </w:rPr>
            </w:pPr>
            <w:r w:rsidRPr="004C21BA">
              <w:rPr>
                <w:rFonts w:ascii="Segoe UI" w:hAnsi="Segoe UI" w:cs="Segoe UI"/>
                <w:iCs/>
                <w:sz w:val="36"/>
                <w:szCs w:val="36"/>
              </w:rPr>
              <w:t>Workgroup charge, goals, and status update</w:t>
            </w:r>
          </w:p>
          <w:p w14:paraId="4465587B" w14:textId="77777777" w:rsidR="004C21BA" w:rsidRPr="004C21BA" w:rsidRDefault="004C21BA" w:rsidP="00DB49B4">
            <w:pPr>
              <w:pStyle w:val="paragraph"/>
              <w:numPr>
                <w:ilvl w:val="0"/>
                <w:numId w:val="21"/>
              </w:numPr>
              <w:spacing w:before="0"/>
              <w:textAlignment w:val="baseline"/>
              <w:rPr>
                <w:rFonts w:ascii="Segoe UI" w:hAnsi="Segoe UI" w:cs="Segoe UI"/>
                <w:iCs/>
                <w:sz w:val="36"/>
                <w:szCs w:val="36"/>
              </w:rPr>
            </w:pPr>
            <w:r w:rsidRPr="004C21BA">
              <w:rPr>
                <w:rFonts w:ascii="Segoe UI" w:hAnsi="Segoe UI" w:cs="Segoe UI"/>
                <w:iCs/>
                <w:sz w:val="36"/>
                <w:szCs w:val="36"/>
              </w:rPr>
              <w:t>Discussion Topics for Today</w:t>
            </w:r>
          </w:p>
          <w:p w14:paraId="7F0049A9" w14:textId="77777777" w:rsidR="004C21BA" w:rsidRPr="004C21BA" w:rsidRDefault="004C21BA" w:rsidP="00DB49B4">
            <w:pPr>
              <w:pStyle w:val="paragraph"/>
              <w:numPr>
                <w:ilvl w:val="1"/>
                <w:numId w:val="21"/>
              </w:numPr>
              <w:spacing w:before="0"/>
              <w:textAlignment w:val="baseline"/>
              <w:rPr>
                <w:rFonts w:ascii="Segoe UI" w:hAnsi="Segoe UI" w:cs="Segoe UI"/>
                <w:iCs/>
                <w:sz w:val="36"/>
                <w:szCs w:val="36"/>
              </w:rPr>
            </w:pPr>
            <w:r w:rsidRPr="004C21BA">
              <w:rPr>
                <w:rFonts w:ascii="Segoe UI" w:hAnsi="Segoe UI" w:cs="Segoe UI"/>
                <w:iCs/>
                <w:sz w:val="36"/>
                <w:szCs w:val="36"/>
              </w:rPr>
              <w:t>ICF/DD Home Placement Process</w:t>
            </w:r>
          </w:p>
          <w:p w14:paraId="4916D693" w14:textId="77777777" w:rsidR="004C21BA" w:rsidRPr="004C21BA" w:rsidRDefault="004C21BA" w:rsidP="00DB49B4">
            <w:pPr>
              <w:pStyle w:val="paragraph"/>
              <w:numPr>
                <w:ilvl w:val="1"/>
                <w:numId w:val="21"/>
              </w:numPr>
              <w:spacing w:before="0"/>
              <w:textAlignment w:val="baseline"/>
              <w:rPr>
                <w:rFonts w:ascii="Segoe UI" w:hAnsi="Segoe UI" w:cs="Segoe UI"/>
                <w:iCs/>
                <w:sz w:val="36"/>
                <w:szCs w:val="36"/>
              </w:rPr>
            </w:pPr>
            <w:r w:rsidRPr="004C21BA">
              <w:rPr>
                <w:rFonts w:ascii="Segoe UI" w:hAnsi="Segoe UI" w:cs="Segoe UI"/>
                <w:iCs/>
                <w:sz w:val="36"/>
                <w:szCs w:val="36"/>
              </w:rPr>
              <w:t>Payments &amp; Rates</w:t>
            </w:r>
          </w:p>
          <w:p w14:paraId="0C329AC0" w14:textId="77777777" w:rsidR="004C21BA" w:rsidRPr="004C21BA" w:rsidRDefault="004C21BA" w:rsidP="00DB49B4">
            <w:pPr>
              <w:pStyle w:val="paragraph"/>
              <w:numPr>
                <w:ilvl w:val="1"/>
                <w:numId w:val="21"/>
              </w:numPr>
              <w:spacing w:before="0"/>
              <w:textAlignment w:val="baseline"/>
              <w:rPr>
                <w:rFonts w:ascii="Segoe UI" w:hAnsi="Segoe UI" w:cs="Segoe UI"/>
                <w:iCs/>
                <w:sz w:val="36"/>
                <w:szCs w:val="36"/>
              </w:rPr>
            </w:pPr>
            <w:r w:rsidRPr="004C21BA">
              <w:rPr>
                <w:rFonts w:ascii="Segoe UI" w:hAnsi="Segoe UI" w:cs="Segoe UI"/>
                <w:iCs/>
                <w:sz w:val="36"/>
                <w:szCs w:val="36"/>
              </w:rPr>
              <w:t>Leave of Absence (LOA)</w:t>
            </w:r>
          </w:p>
          <w:p w14:paraId="0C6766F5" w14:textId="77777777" w:rsidR="004C21BA" w:rsidRPr="004C21BA" w:rsidRDefault="004C21BA" w:rsidP="00DB49B4">
            <w:pPr>
              <w:pStyle w:val="paragraph"/>
              <w:numPr>
                <w:ilvl w:val="1"/>
                <w:numId w:val="21"/>
              </w:numPr>
              <w:spacing w:before="0"/>
              <w:textAlignment w:val="baseline"/>
              <w:rPr>
                <w:rFonts w:ascii="Segoe UI" w:hAnsi="Segoe UI" w:cs="Segoe UI"/>
                <w:iCs/>
                <w:sz w:val="36"/>
                <w:szCs w:val="36"/>
              </w:rPr>
            </w:pPr>
            <w:r w:rsidRPr="004C21BA">
              <w:rPr>
                <w:rFonts w:ascii="Segoe UI" w:hAnsi="Segoe UI" w:cs="Segoe UI"/>
                <w:iCs/>
                <w:sz w:val="36"/>
                <w:szCs w:val="36"/>
              </w:rPr>
              <w:t>Member &amp; Provider Communication</w:t>
            </w:r>
          </w:p>
          <w:p w14:paraId="75E5891C" w14:textId="77777777" w:rsidR="004C21BA" w:rsidRPr="004C21BA" w:rsidRDefault="004C21BA" w:rsidP="00DB49B4">
            <w:pPr>
              <w:pStyle w:val="paragraph"/>
              <w:numPr>
                <w:ilvl w:val="1"/>
                <w:numId w:val="21"/>
              </w:numPr>
              <w:spacing w:before="0"/>
              <w:textAlignment w:val="baseline"/>
              <w:rPr>
                <w:rFonts w:ascii="Segoe UI" w:hAnsi="Segoe UI" w:cs="Segoe UI"/>
                <w:iCs/>
                <w:sz w:val="36"/>
                <w:szCs w:val="36"/>
              </w:rPr>
            </w:pPr>
            <w:r w:rsidRPr="004C21BA">
              <w:rPr>
                <w:rFonts w:ascii="Segoe UI" w:hAnsi="Segoe UI" w:cs="Segoe UI"/>
                <w:iCs/>
                <w:sz w:val="36"/>
                <w:szCs w:val="36"/>
              </w:rPr>
              <w:t>Data Sharing</w:t>
            </w:r>
          </w:p>
          <w:p w14:paraId="01C9FBA6" w14:textId="77777777" w:rsidR="004C21BA" w:rsidRPr="004C21BA" w:rsidRDefault="004C21BA" w:rsidP="00DB49B4">
            <w:pPr>
              <w:pStyle w:val="paragraph"/>
              <w:numPr>
                <w:ilvl w:val="1"/>
                <w:numId w:val="21"/>
              </w:numPr>
              <w:spacing w:before="0"/>
              <w:textAlignment w:val="baseline"/>
              <w:rPr>
                <w:rFonts w:ascii="Segoe UI" w:hAnsi="Segoe UI" w:cs="Segoe UI"/>
                <w:iCs/>
                <w:sz w:val="36"/>
                <w:szCs w:val="36"/>
              </w:rPr>
            </w:pPr>
            <w:r w:rsidRPr="004C21BA">
              <w:rPr>
                <w:rFonts w:ascii="Segoe UI" w:hAnsi="Segoe UI" w:cs="Segoe UI"/>
                <w:iCs/>
                <w:sz w:val="36"/>
                <w:szCs w:val="36"/>
              </w:rPr>
              <w:t>Credentialing and Networks</w:t>
            </w:r>
          </w:p>
          <w:p w14:paraId="15AE568A" w14:textId="150C5D58" w:rsidR="004C21BA" w:rsidRPr="004C21BA" w:rsidRDefault="004C21BA" w:rsidP="00DB49B4">
            <w:pPr>
              <w:pStyle w:val="paragraph"/>
              <w:numPr>
                <w:ilvl w:val="0"/>
                <w:numId w:val="21"/>
              </w:numPr>
              <w:spacing w:before="0"/>
              <w:textAlignment w:val="baseline"/>
              <w:rPr>
                <w:rFonts w:ascii="Segoe UI" w:hAnsi="Segoe UI" w:cs="Segoe UI"/>
                <w:i/>
                <w:iCs/>
                <w:sz w:val="36"/>
                <w:szCs w:val="36"/>
              </w:rPr>
            </w:pPr>
            <w:r w:rsidRPr="004C21BA">
              <w:rPr>
                <w:rFonts w:ascii="Segoe UI" w:hAnsi="Segoe UI" w:cs="Segoe UI"/>
                <w:iCs/>
                <w:sz w:val="36"/>
                <w:szCs w:val="36"/>
              </w:rPr>
              <w:t>Wrap-up and Next Meeting</w:t>
            </w:r>
          </w:p>
        </w:tc>
      </w:tr>
      <w:tr w:rsidR="00EB0147" w:rsidRPr="00EB0147" w14:paraId="06EA64F4" w14:textId="77777777" w:rsidTr="747A87AE">
        <w:trPr>
          <w:trHeight w:val="557"/>
        </w:trPr>
        <w:tc>
          <w:tcPr>
            <w:tcW w:w="1610" w:type="dxa"/>
          </w:tcPr>
          <w:p w14:paraId="477E91F7" w14:textId="3CAB519F" w:rsidR="00AC050E" w:rsidRPr="00EB0147" w:rsidRDefault="5D1FBC60" w:rsidP="13A6BBE5">
            <w:pPr>
              <w:spacing w:after="0"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lastRenderedPageBreak/>
              <w:t>12</w:t>
            </w:r>
          </w:p>
        </w:tc>
        <w:tc>
          <w:tcPr>
            <w:tcW w:w="11700" w:type="dxa"/>
          </w:tcPr>
          <w:p w14:paraId="1D80CCA4" w14:textId="127B1063" w:rsidR="00BA4368" w:rsidRPr="004C21BA" w:rsidRDefault="001C3681" w:rsidP="004C21BA">
            <w:pPr>
              <w:tabs>
                <w:tab w:val="left" w:pos="9948"/>
              </w:tabs>
              <w:spacing w:after="0" w:line="240" w:lineRule="auto"/>
              <w:rPr>
                <w:rFonts w:ascii="Segoe UI" w:eastAsia="Times New Roman" w:hAnsi="Segoe UI" w:cs="Segoe UI"/>
                <w:b/>
                <w:bCs/>
                <w:sz w:val="36"/>
                <w:szCs w:val="36"/>
              </w:rPr>
            </w:pPr>
            <w:r w:rsidRPr="00EB0147">
              <w:rPr>
                <w:rFonts w:ascii="Segoe UI" w:eastAsia="Times New Roman" w:hAnsi="Segoe UI" w:cs="Segoe UI"/>
                <w:b/>
                <w:bCs/>
                <w:sz w:val="36"/>
                <w:szCs w:val="36"/>
              </w:rPr>
              <w:t xml:space="preserve">How will ICF/DD home placements occur after the carve-in? </w:t>
            </w:r>
            <w:r w:rsidR="00BA4368" w:rsidRPr="00EB0147">
              <w:rPr>
                <w:rFonts w:ascii="Segoe UI" w:eastAsia="Times New Roman" w:hAnsi="Segoe UI" w:cs="Segoe UI"/>
                <w:b/>
                <w:bCs/>
                <w:sz w:val="36"/>
                <w:szCs w:val="36"/>
              </w:rPr>
              <w:t xml:space="preserve"> </w:t>
            </w:r>
          </w:p>
          <w:p w14:paraId="1F800FA3" w14:textId="38F25221" w:rsidR="001C3681" w:rsidRPr="00EB0147" w:rsidRDefault="001C3681" w:rsidP="00DB49B4">
            <w:pPr>
              <w:pStyle w:val="paragraph"/>
              <w:numPr>
                <w:ilvl w:val="0"/>
                <w:numId w:val="22"/>
              </w:numPr>
              <w:spacing w:before="0" w:beforeAutospacing="0" w:after="0" w:afterAutospacing="0"/>
              <w:textAlignment w:val="baseline"/>
              <w:rPr>
                <w:rFonts w:ascii="Segoe UI" w:hAnsi="Segoe UI" w:cs="Segoe UI"/>
                <w:sz w:val="36"/>
                <w:szCs w:val="36"/>
              </w:rPr>
            </w:pPr>
            <w:r w:rsidRPr="00EB0147">
              <w:rPr>
                <w:rStyle w:val="normaltextrun"/>
                <w:rFonts w:ascii="Segoe UI" w:eastAsiaTheme="majorEastAsia" w:hAnsi="Segoe UI" w:cs="Segoe UI"/>
                <w:color w:val="000000"/>
                <w:sz w:val="36"/>
                <w:szCs w:val="36"/>
                <w:u w:val="single"/>
              </w:rPr>
              <w:t>Current Practices:</w:t>
            </w:r>
            <w:r w:rsidRPr="00EB0147">
              <w:rPr>
                <w:rStyle w:val="normaltextrun"/>
                <w:rFonts w:ascii="Segoe UI" w:eastAsiaTheme="majorEastAsia" w:hAnsi="Segoe UI" w:cs="Segoe UI"/>
                <w:color w:val="000000"/>
                <w:sz w:val="36"/>
                <w:szCs w:val="36"/>
              </w:rPr>
              <w:t>  Regional Centers asses if individuals meet </w:t>
            </w:r>
            <w:r w:rsidR="0045670B" w:rsidRPr="00EB0147">
              <w:rPr>
                <w:rStyle w:val="spellingerror"/>
                <w:rFonts w:ascii="Segoe UI" w:hAnsi="Segoe UI" w:cs="Segoe UI"/>
                <w:sz w:val="36"/>
                <w:szCs w:val="36"/>
              </w:rPr>
              <w:t>I</w:t>
            </w:r>
            <w:r w:rsidRPr="00EB0147">
              <w:rPr>
                <w:rStyle w:val="spellingerror"/>
                <w:rFonts w:ascii="Segoe UI" w:hAnsi="Segoe UI" w:cs="Segoe UI"/>
                <w:color w:val="000000"/>
                <w:sz w:val="36"/>
                <w:szCs w:val="36"/>
              </w:rPr>
              <w:t>CF</w:t>
            </w:r>
            <w:r w:rsidRPr="00EB0147">
              <w:rPr>
                <w:rStyle w:val="normaltextrun"/>
                <w:rFonts w:ascii="Segoe UI" w:eastAsiaTheme="majorEastAsia" w:hAnsi="Segoe UI" w:cs="Segoe UI"/>
                <w:color w:val="000000"/>
                <w:sz w:val="36"/>
                <w:szCs w:val="36"/>
              </w:rPr>
              <w:t xml:space="preserve">/DD level of care requirements consistent with 22 CCR Sections 51343.1 -51343.3 Subsequently, Regional Centers submit a referral packet, </w:t>
            </w:r>
            <w:r w:rsidRPr="00EB0147">
              <w:rPr>
                <w:rStyle w:val="normaltextrun"/>
                <w:rFonts w:ascii="Segoe UI" w:eastAsiaTheme="majorEastAsia" w:hAnsi="Segoe UI" w:cs="Segoe UI"/>
                <w:color w:val="000000"/>
                <w:sz w:val="36"/>
                <w:szCs w:val="36"/>
              </w:rPr>
              <w:lastRenderedPageBreak/>
              <w:t>which includes all relevant diagnostic information, to the ICF along with form HS 231.</w:t>
            </w:r>
            <w:r w:rsidRPr="00EB0147">
              <w:rPr>
                <w:rStyle w:val="eop"/>
                <w:rFonts w:ascii="Segoe UI" w:hAnsi="Segoe UI" w:cs="Segoe UI"/>
                <w:sz w:val="36"/>
                <w:szCs w:val="36"/>
              </w:rPr>
              <w:t>​</w:t>
            </w:r>
          </w:p>
          <w:p w14:paraId="0EE4A261" w14:textId="77777777" w:rsidR="001C3681" w:rsidRPr="00EB0147" w:rsidRDefault="001C3681" w:rsidP="00DB49B4">
            <w:pPr>
              <w:pStyle w:val="paragraph"/>
              <w:numPr>
                <w:ilvl w:val="1"/>
                <w:numId w:val="22"/>
              </w:numPr>
              <w:spacing w:before="0" w:beforeAutospacing="0" w:after="0" w:afterAutospacing="0"/>
              <w:textAlignment w:val="baseline"/>
              <w:rPr>
                <w:rFonts w:ascii="Segoe UI" w:hAnsi="Segoe UI" w:cs="Segoe UI"/>
                <w:sz w:val="36"/>
                <w:szCs w:val="36"/>
              </w:rPr>
            </w:pPr>
            <w:r w:rsidRPr="00EB0147">
              <w:rPr>
                <w:rStyle w:val="normaltextrun"/>
                <w:rFonts w:ascii="Segoe UI" w:eastAsiaTheme="majorEastAsia" w:hAnsi="Segoe UI" w:cs="Segoe UI"/>
                <w:color w:val="000000"/>
                <w:sz w:val="36"/>
                <w:szCs w:val="36"/>
              </w:rPr>
              <w:t>In the current FFS environment, the </w:t>
            </w:r>
            <w:r w:rsidRPr="00EB0147">
              <w:rPr>
                <w:rStyle w:val="normaltextrun"/>
                <w:rFonts w:ascii="Segoe UI" w:eastAsiaTheme="majorEastAsia" w:hAnsi="Segoe UI" w:cs="Segoe UI"/>
                <w:i/>
                <w:iCs/>
                <w:color w:val="000000"/>
                <w:sz w:val="36"/>
                <w:szCs w:val="36"/>
              </w:rPr>
              <w:t>Certification for Special Treatment Program Services</w:t>
            </w:r>
            <w:r w:rsidRPr="00EB0147">
              <w:rPr>
                <w:rStyle w:val="normaltextrun"/>
                <w:rFonts w:ascii="Segoe UI" w:eastAsiaTheme="majorEastAsia" w:hAnsi="Segoe UI" w:cs="Segoe UI"/>
                <w:color w:val="000000"/>
                <w:sz w:val="36"/>
                <w:szCs w:val="36"/>
              </w:rPr>
              <w:t> form (HS 231) must be submitted with the initial and reauthorization Treatment Authorization Request (TAR) form [</w:t>
            </w:r>
            <w:hyperlink r:id="rId11" w:tgtFrame="_blank" w:history="1">
              <w:r w:rsidRPr="00EB0147">
                <w:rPr>
                  <w:rStyle w:val="normaltextrun"/>
                  <w:rFonts w:ascii="Segoe UI" w:eastAsiaTheme="majorEastAsia" w:hAnsi="Segoe UI" w:cs="Segoe UI"/>
                  <w:i/>
                  <w:iCs/>
                  <w:color w:val="0563C1"/>
                  <w:sz w:val="36"/>
                  <w:szCs w:val="36"/>
                  <w:u w:val="single"/>
                </w:rPr>
                <w:t>Long Term Care Treatment Authorization Request (LTC TAR, 20-1)</w:t>
              </w:r>
            </w:hyperlink>
            <w:r w:rsidRPr="00EB0147">
              <w:rPr>
                <w:rStyle w:val="normaltextrun"/>
                <w:rFonts w:ascii="Segoe UI" w:eastAsiaTheme="majorEastAsia" w:hAnsi="Segoe UI" w:cs="Segoe UI"/>
                <w:color w:val="000000"/>
                <w:sz w:val="36"/>
                <w:szCs w:val="36"/>
              </w:rPr>
              <w:t xml:space="preserve">], showing that the Regional Center has certified that the individual meets the ICF/DD level of care. Approval depends on attached documentation showing medical necessity, current care needs and recipient prognosis. ICF/DD, ICF/DD-H and ICF/DD-N facilities are required to submit an HS 231 signed by the regional center with the same </w:t>
            </w:r>
            <w:proofErr w:type="gramStart"/>
            <w:r w:rsidRPr="00EB0147">
              <w:rPr>
                <w:rStyle w:val="normaltextrun"/>
                <w:rFonts w:ascii="Segoe UI" w:eastAsiaTheme="majorEastAsia" w:hAnsi="Segoe UI" w:cs="Segoe UI"/>
                <w:color w:val="000000"/>
                <w:sz w:val="36"/>
                <w:szCs w:val="36"/>
              </w:rPr>
              <w:t>time period</w:t>
            </w:r>
            <w:proofErr w:type="gramEnd"/>
            <w:r w:rsidRPr="00EB0147">
              <w:rPr>
                <w:rStyle w:val="normaltextrun"/>
                <w:rFonts w:ascii="Segoe UI" w:eastAsiaTheme="majorEastAsia" w:hAnsi="Segoe UI" w:cs="Segoe UI"/>
                <w:color w:val="000000"/>
                <w:sz w:val="36"/>
                <w:szCs w:val="36"/>
              </w:rPr>
              <w:t xml:space="preserve"> requested as the TAR. A Medical Review/Prolonged Care Assessment (PCA) form (DHCS 6013A), or the information found on the PCA form in any format is required.</w:t>
            </w:r>
            <w:r w:rsidRPr="00EB0147">
              <w:rPr>
                <w:rStyle w:val="eop"/>
                <w:rFonts w:ascii="Segoe UI" w:hAnsi="Segoe UI" w:cs="Segoe UI"/>
                <w:sz w:val="36"/>
                <w:szCs w:val="36"/>
              </w:rPr>
              <w:t>​</w:t>
            </w:r>
          </w:p>
          <w:p w14:paraId="7436259F" w14:textId="77777777" w:rsidR="001C3681" w:rsidRPr="00EB0147" w:rsidRDefault="001C3681" w:rsidP="00DB49B4">
            <w:pPr>
              <w:pStyle w:val="paragraph"/>
              <w:numPr>
                <w:ilvl w:val="0"/>
                <w:numId w:val="22"/>
              </w:numPr>
              <w:spacing w:before="0" w:beforeAutospacing="0" w:after="0" w:afterAutospacing="0"/>
              <w:textAlignment w:val="baseline"/>
              <w:rPr>
                <w:rFonts w:ascii="Segoe UI" w:hAnsi="Segoe UI" w:cs="Segoe UI"/>
                <w:sz w:val="36"/>
                <w:szCs w:val="36"/>
              </w:rPr>
            </w:pPr>
            <w:r w:rsidRPr="00EB0147">
              <w:rPr>
                <w:rStyle w:val="normaltextrun"/>
                <w:rFonts w:ascii="Segoe UI" w:eastAsiaTheme="majorEastAsia" w:hAnsi="Segoe UI" w:cs="Segoe UI"/>
                <w:b/>
                <w:bCs/>
                <w:color w:val="000000"/>
                <w:sz w:val="36"/>
                <w:szCs w:val="36"/>
              </w:rPr>
              <w:t>Current COHS Plans Process</w:t>
            </w:r>
            <w:r w:rsidRPr="00EB0147">
              <w:rPr>
                <w:rStyle w:val="eop"/>
                <w:rFonts w:ascii="Segoe UI" w:hAnsi="Segoe UI" w:cs="Segoe UI"/>
                <w:sz w:val="36"/>
                <w:szCs w:val="36"/>
              </w:rPr>
              <w:t>​</w:t>
            </w:r>
          </w:p>
          <w:p w14:paraId="5C4E426A" w14:textId="77777777" w:rsidR="001C3681" w:rsidRPr="00EB0147" w:rsidRDefault="001C3681" w:rsidP="00DB49B4">
            <w:pPr>
              <w:pStyle w:val="paragraph"/>
              <w:numPr>
                <w:ilvl w:val="1"/>
                <w:numId w:val="22"/>
              </w:numPr>
              <w:spacing w:before="0" w:beforeAutospacing="0" w:after="0" w:afterAutospacing="0"/>
              <w:textAlignment w:val="baseline"/>
              <w:rPr>
                <w:rFonts w:ascii="Segoe UI" w:hAnsi="Segoe UI" w:cs="Segoe UI"/>
                <w:sz w:val="36"/>
                <w:szCs w:val="36"/>
              </w:rPr>
            </w:pPr>
            <w:r w:rsidRPr="00EB0147">
              <w:rPr>
                <w:rStyle w:val="normaltextrun"/>
                <w:rFonts w:ascii="Segoe UI" w:eastAsiaTheme="majorEastAsia" w:hAnsi="Segoe UI" w:cs="Segoe UI"/>
                <w:color w:val="000000"/>
                <w:sz w:val="36"/>
                <w:szCs w:val="36"/>
              </w:rPr>
              <w:lastRenderedPageBreak/>
              <w:t>ICF/DD homes submit the HS 231 form and supplemental detail from the IPP, along with the TAR, for initial and reauthorizations (matches Medi-Cal FFS process).</w:t>
            </w:r>
            <w:r w:rsidRPr="00EB0147">
              <w:rPr>
                <w:rStyle w:val="eop"/>
                <w:rFonts w:ascii="Segoe UI" w:hAnsi="Segoe UI" w:cs="Segoe UI"/>
                <w:sz w:val="36"/>
                <w:szCs w:val="36"/>
              </w:rPr>
              <w:t>​</w:t>
            </w:r>
          </w:p>
          <w:p w14:paraId="4156CDE0" w14:textId="77777777" w:rsidR="001C3681" w:rsidRPr="00EB0147" w:rsidRDefault="001C3681" w:rsidP="00DB49B4">
            <w:pPr>
              <w:pStyle w:val="paragraph"/>
              <w:numPr>
                <w:ilvl w:val="0"/>
                <w:numId w:val="22"/>
              </w:numPr>
              <w:spacing w:before="0" w:beforeAutospacing="0" w:after="0" w:afterAutospacing="0"/>
              <w:textAlignment w:val="baseline"/>
              <w:rPr>
                <w:rFonts w:ascii="Segoe UI" w:hAnsi="Segoe UI" w:cs="Segoe UI"/>
                <w:sz w:val="36"/>
                <w:szCs w:val="36"/>
              </w:rPr>
            </w:pPr>
            <w:r w:rsidRPr="00EB0147">
              <w:rPr>
                <w:rStyle w:val="normaltextrun"/>
                <w:rFonts w:ascii="Segoe UI" w:eastAsiaTheme="majorEastAsia" w:hAnsi="Segoe UI" w:cs="Segoe UI"/>
                <w:color w:val="000000"/>
                <w:sz w:val="36"/>
                <w:szCs w:val="36"/>
                <w:u w:val="single"/>
              </w:rPr>
              <w:t>Recommendations</w:t>
            </w:r>
            <w:r w:rsidRPr="00EB0147">
              <w:rPr>
                <w:rStyle w:val="normaltextrun"/>
                <w:rFonts w:ascii="Segoe UI" w:eastAsiaTheme="majorEastAsia" w:hAnsi="Segoe UI" w:cs="Segoe UI"/>
                <w:color w:val="000000"/>
                <w:sz w:val="36"/>
                <w:szCs w:val="36"/>
              </w:rPr>
              <w:t>: Effective at ICF/DD carve-in, ICF/DD homes will continue to submit </w:t>
            </w:r>
            <w:r w:rsidRPr="00EB0147">
              <w:rPr>
                <w:rStyle w:val="normaltextrun"/>
                <w:rFonts w:ascii="Segoe UI" w:eastAsiaTheme="majorEastAsia" w:hAnsi="Segoe UI" w:cs="Segoe UI"/>
                <w:i/>
                <w:iCs/>
                <w:color w:val="000000"/>
                <w:sz w:val="36"/>
                <w:szCs w:val="36"/>
              </w:rPr>
              <w:t>Certification for Special Treatment Program Services</w:t>
            </w:r>
            <w:r w:rsidRPr="00EB0147">
              <w:rPr>
                <w:rStyle w:val="normaltextrun"/>
                <w:rFonts w:ascii="Segoe UI" w:eastAsiaTheme="majorEastAsia" w:hAnsi="Segoe UI" w:cs="Segoe UI"/>
                <w:color w:val="000000"/>
                <w:sz w:val="36"/>
                <w:szCs w:val="36"/>
              </w:rPr>
              <w:t> form (HS 231) to the MCPs with any initial or reauthorization requests. </w:t>
            </w:r>
            <w:r w:rsidRPr="00EB0147">
              <w:rPr>
                <w:rStyle w:val="eop"/>
                <w:rFonts w:ascii="Segoe UI" w:hAnsi="Segoe UI" w:cs="Segoe UI"/>
                <w:sz w:val="36"/>
                <w:szCs w:val="36"/>
              </w:rPr>
              <w:t>​</w:t>
            </w:r>
          </w:p>
          <w:p w14:paraId="3A24DD65" w14:textId="77777777" w:rsidR="001C3681" w:rsidRPr="00EB0147" w:rsidRDefault="001C3681" w:rsidP="00DB49B4">
            <w:pPr>
              <w:pStyle w:val="paragraph"/>
              <w:numPr>
                <w:ilvl w:val="1"/>
                <w:numId w:val="22"/>
              </w:numPr>
              <w:spacing w:before="0" w:beforeAutospacing="0" w:after="0" w:afterAutospacing="0"/>
              <w:textAlignment w:val="baseline"/>
              <w:rPr>
                <w:rFonts w:ascii="Segoe UI" w:hAnsi="Segoe UI" w:cs="Segoe UI"/>
                <w:sz w:val="36"/>
                <w:szCs w:val="36"/>
              </w:rPr>
            </w:pPr>
            <w:r w:rsidRPr="00EB0147">
              <w:rPr>
                <w:rStyle w:val="normaltextrun"/>
                <w:rFonts w:ascii="Segoe UI" w:eastAsiaTheme="majorEastAsia" w:hAnsi="Segoe UI" w:cs="Segoe UI"/>
                <w:color w:val="000000"/>
                <w:sz w:val="36"/>
                <w:szCs w:val="36"/>
              </w:rPr>
              <w:t>Since this is an established process with which all ICF/DD homes are accustomed, there will be less of a training need and will prevent MCPs from having to develop a new process to ensure the ICF/DD home placement has been approved by the Regional Centers.</w:t>
            </w:r>
            <w:r w:rsidRPr="00EB0147">
              <w:rPr>
                <w:rStyle w:val="eop"/>
                <w:rFonts w:ascii="Segoe UI" w:hAnsi="Segoe UI" w:cs="Segoe UI"/>
                <w:sz w:val="36"/>
                <w:szCs w:val="36"/>
              </w:rPr>
              <w:t>​</w:t>
            </w:r>
          </w:p>
          <w:p w14:paraId="334E4F6C" w14:textId="77777777" w:rsidR="001C3681" w:rsidRPr="00EB0147" w:rsidRDefault="001C3681" w:rsidP="00DB49B4">
            <w:pPr>
              <w:pStyle w:val="paragraph"/>
              <w:numPr>
                <w:ilvl w:val="1"/>
                <w:numId w:val="22"/>
              </w:numPr>
              <w:spacing w:before="0" w:beforeAutospacing="0" w:after="0" w:afterAutospacing="0"/>
              <w:textAlignment w:val="baseline"/>
              <w:rPr>
                <w:rFonts w:ascii="Segoe UI" w:hAnsi="Segoe UI" w:cs="Segoe UI"/>
                <w:sz w:val="36"/>
                <w:szCs w:val="36"/>
              </w:rPr>
            </w:pPr>
            <w:r w:rsidRPr="00EB0147">
              <w:rPr>
                <w:rStyle w:val="normaltextrun"/>
                <w:rFonts w:ascii="Segoe UI" w:eastAsiaTheme="majorEastAsia" w:hAnsi="Segoe UI" w:cs="Segoe UI"/>
                <w:color w:val="000000"/>
                <w:sz w:val="36"/>
                <w:szCs w:val="36"/>
              </w:rPr>
              <w:t>MCPs and ICF/DD homes will be required to follow the Medi-Cal Provider Manual requirements related to long-term care services for ICF/DD services: </w:t>
            </w:r>
            <w:hyperlink r:id="rId12" w:tgtFrame="_blank" w:history="1">
              <w:r w:rsidRPr="00EB0147">
                <w:rPr>
                  <w:rStyle w:val="normaltextrun"/>
                  <w:rFonts w:ascii="Segoe UI" w:eastAsiaTheme="majorEastAsia" w:hAnsi="Segoe UI" w:cs="Segoe UI"/>
                  <w:color w:val="0563C1"/>
                  <w:sz w:val="36"/>
                  <w:szCs w:val="36"/>
                  <w:u w:val="single"/>
                </w:rPr>
                <w:t xml:space="preserve">TAR Completion for Long Term Care (tar comp </w:t>
              </w:r>
              <w:proofErr w:type="spellStart"/>
              <w:r w:rsidRPr="00EB0147">
                <w:rPr>
                  <w:rStyle w:val="normaltextrun"/>
                  <w:rFonts w:ascii="Segoe UI" w:eastAsiaTheme="majorEastAsia" w:hAnsi="Segoe UI" w:cs="Segoe UI"/>
                  <w:color w:val="0563C1"/>
                  <w:sz w:val="36"/>
                  <w:szCs w:val="36"/>
                  <w:u w:val="single"/>
                </w:rPr>
                <w:t>ltc</w:t>
              </w:r>
              <w:proofErr w:type="spellEnd"/>
              <w:r w:rsidRPr="00EB0147">
                <w:rPr>
                  <w:rStyle w:val="normaltextrun"/>
                  <w:rFonts w:ascii="Segoe UI" w:eastAsiaTheme="majorEastAsia" w:hAnsi="Segoe UI" w:cs="Segoe UI"/>
                  <w:color w:val="0563C1"/>
                  <w:sz w:val="36"/>
                  <w:szCs w:val="36"/>
                  <w:u w:val="single"/>
                </w:rPr>
                <w:t>)</w:t>
              </w:r>
            </w:hyperlink>
            <w:r w:rsidRPr="00EB0147">
              <w:rPr>
                <w:rStyle w:val="normaltextrun"/>
                <w:rFonts w:ascii="Segoe UI" w:eastAsiaTheme="majorEastAsia" w:hAnsi="Segoe UI" w:cs="Segoe UI"/>
                <w:color w:val="000000"/>
                <w:sz w:val="36"/>
                <w:szCs w:val="36"/>
              </w:rPr>
              <w:t>; </w:t>
            </w:r>
            <w:hyperlink r:id="rId13" w:tgtFrame="_blank" w:history="1">
              <w:r w:rsidRPr="00EB0147">
                <w:rPr>
                  <w:rStyle w:val="normaltextrun"/>
                  <w:rFonts w:ascii="Segoe UI" w:eastAsiaTheme="majorEastAsia" w:hAnsi="Segoe UI" w:cs="Segoe UI"/>
                  <w:color w:val="0563C1"/>
                  <w:sz w:val="36"/>
                  <w:szCs w:val="36"/>
                  <w:u w:val="single"/>
                </w:rPr>
                <w:t xml:space="preserve">TAR for Long Term Care: 20-1 Form (tar </w:t>
              </w:r>
              <w:proofErr w:type="spellStart"/>
              <w:r w:rsidRPr="00EB0147">
                <w:rPr>
                  <w:rStyle w:val="normaltextrun"/>
                  <w:rFonts w:ascii="Segoe UI" w:eastAsiaTheme="majorEastAsia" w:hAnsi="Segoe UI" w:cs="Segoe UI"/>
                  <w:color w:val="0563C1"/>
                  <w:sz w:val="36"/>
                  <w:szCs w:val="36"/>
                  <w:u w:val="single"/>
                </w:rPr>
                <w:t>ltc</w:t>
              </w:r>
              <w:proofErr w:type="spellEnd"/>
              <w:r w:rsidRPr="00EB0147">
                <w:rPr>
                  <w:rStyle w:val="normaltextrun"/>
                  <w:rFonts w:ascii="Segoe UI" w:eastAsiaTheme="majorEastAsia" w:hAnsi="Segoe UI" w:cs="Segoe UI"/>
                  <w:color w:val="0563C1"/>
                  <w:sz w:val="36"/>
                  <w:szCs w:val="36"/>
                  <w:u w:val="single"/>
                </w:rPr>
                <w:t>)</w:t>
              </w:r>
            </w:hyperlink>
            <w:r w:rsidRPr="00EB0147">
              <w:rPr>
                <w:rStyle w:val="normaltextrun"/>
                <w:rFonts w:ascii="Segoe UI" w:eastAsiaTheme="majorEastAsia" w:hAnsi="Segoe UI" w:cs="Segoe UI"/>
                <w:color w:val="000000"/>
                <w:sz w:val="36"/>
                <w:szCs w:val="36"/>
              </w:rPr>
              <w:t xml:space="preserve">; </w:t>
            </w:r>
            <w:r w:rsidRPr="00EB0147">
              <w:rPr>
                <w:rStyle w:val="normaltextrun"/>
                <w:rFonts w:ascii="Segoe UI" w:eastAsiaTheme="majorEastAsia" w:hAnsi="Segoe UI" w:cs="Segoe UI"/>
                <w:color w:val="000000"/>
                <w:sz w:val="36"/>
                <w:szCs w:val="36"/>
              </w:rPr>
              <w:lastRenderedPageBreak/>
              <w:t>and </w:t>
            </w:r>
            <w:hyperlink r:id="rId14" w:tgtFrame="_blank" w:history="1">
              <w:r w:rsidRPr="00EB0147">
                <w:rPr>
                  <w:rStyle w:val="normaltextrun"/>
                  <w:rFonts w:ascii="Segoe UI" w:eastAsiaTheme="majorEastAsia" w:hAnsi="Segoe UI" w:cs="Segoe UI"/>
                  <w:color w:val="0563C1"/>
                  <w:sz w:val="36"/>
                  <w:szCs w:val="36"/>
                  <w:u w:val="single"/>
                </w:rPr>
                <w:t>Utilization Review: ICF/DD, ICF/DD-H and ICF/DD-N Facilities (util review) (ca.gov)</w:t>
              </w:r>
            </w:hyperlink>
            <w:r w:rsidRPr="00EB0147">
              <w:rPr>
                <w:rStyle w:val="normaltextrun"/>
                <w:rFonts w:ascii="Segoe UI" w:eastAsiaTheme="majorEastAsia" w:hAnsi="Segoe UI" w:cs="Segoe UI"/>
                <w:color w:val="000000"/>
                <w:sz w:val="36"/>
                <w:szCs w:val="36"/>
              </w:rPr>
              <w:t>. </w:t>
            </w:r>
            <w:r w:rsidRPr="00EB0147">
              <w:rPr>
                <w:rStyle w:val="eop"/>
                <w:rFonts w:ascii="Segoe UI" w:hAnsi="Segoe UI" w:cs="Segoe UI"/>
                <w:sz w:val="36"/>
                <w:szCs w:val="36"/>
              </w:rPr>
              <w:t>​</w:t>
            </w:r>
          </w:p>
          <w:p w14:paraId="27803D6F" w14:textId="5A0841D9" w:rsidR="006A6604" w:rsidRPr="00EB0147" w:rsidRDefault="001C3681" w:rsidP="00DB49B4">
            <w:pPr>
              <w:pStyle w:val="paragraph"/>
              <w:numPr>
                <w:ilvl w:val="0"/>
                <w:numId w:val="22"/>
              </w:numPr>
              <w:spacing w:before="0" w:beforeAutospacing="0" w:after="0" w:afterAutospacing="0"/>
              <w:textAlignment w:val="baseline"/>
              <w:rPr>
                <w:rFonts w:ascii="Segoe UI" w:hAnsi="Segoe UI" w:cs="Segoe UI"/>
                <w:sz w:val="36"/>
                <w:szCs w:val="36"/>
              </w:rPr>
            </w:pPr>
            <w:r w:rsidRPr="00EB0147">
              <w:rPr>
                <w:rStyle w:val="normaltextrun"/>
                <w:rFonts w:ascii="Segoe UI" w:eastAsiaTheme="majorEastAsia" w:hAnsi="Segoe UI" w:cs="Segoe UI"/>
                <w:b/>
                <w:bCs/>
                <w:color w:val="000000"/>
                <w:sz w:val="36"/>
                <w:szCs w:val="36"/>
              </w:rPr>
              <w:t>Feedback Incorporated: </w:t>
            </w:r>
            <w:r w:rsidRPr="00EB0147">
              <w:rPr>
                <w:rStyle w:val="normaltextrun"/>
                <w:rFonts w:ascii="Segoe UI" w:eastAsiaTheme="majorEastAsia" w:hAnsi="Segoe UI" w:cs="Segoe UI"/>
                <w:color w:val="000000"/>
                <w:sz w:val="36"/>
                <w:szCs w:val="36"/>
              </w:rPr>
              <w:t>DHCS will include language in the </w:t>
            </w:r>
            <w:proofErr w:type="gramStart"/>
            <w:r w:rsidRPr="00EB0147">
              <w:rPr>
                <w:rStyle w:val="normaltextrun"/>
                <w:rFonts w:ascii="Segoe UI" w:eastAsiaTheme="majorEastAsia" w:hAnsi="Segoe UI" w:cs="Segoe UI"/>
                <w:color w:val="000000"/>
                <w:sz w:val="36"/>
                <w:szCs w:val="36"/>
              </w:rPr>
              <w:t>All Plan</w:t>
            </w:r>
            <w:proofErr w:type="gramEnd"/>
            <w:r w:rsidRPr="00EB0147">
              <w:rPr>
                <w:rStyle w:val="normaltextrun"/>
                <w:rFonts w:ascii="Segoe UI" w:eastAsiaTheme="majorEastAsia" w:hAnsi="Segoe UI" w:cs="Segoe UI"/>
                <w:color w:val="000000"/>
                <w:sz w:val="36"/>
                <w:szCs w:val="36"/>
              </w:rPr>
              <w:t> Letter (APL) indicating that the MCPs should accept the </w:t>
            </w:r>
            <w:r w:rsidRPr="00EB0147">
              <w:rPr>
                <w:rStyle w:val="normaltextrun"/>
                <w:rFonts w:ascii="Segoe UI" w:eastAsiaTheme="majorEastAsia" w:hAnsi="Segoe UI" w:cs="Segoe UI"/>
                <w:i/>
                <w:iCs/>
                <w:color w:val="000000"/>
                <w:sz w:val="36"/>
                <w:szCs w:val="36"/>
              </w:rPr>
              <w:t>Certification for Special Treatment Program Services</w:t>
            </w:r>
            <w:r w:rsidRPr="00EB0147">
              <w:rPr>
                <w:rStyle w:val="normaltextrun"/>
                <w:rFonts w:ascii="Segoe UI" w:eastAsiaTheme="majorEastAsia" w:hAnsi="Segoe UI" w:cs="Segoe UI"/>
                <w:color w:val="000000"/>
                <w:sz w:val="36"/>
                <w:szCs w:val="36"/>
              </w:rPr>
              <w:t> form (HS 231) as evidence of the Regional Center's approval of ICF/DD home services.</w:t>
            </w:r>
            <w:r w:rsidRPr="00EB0147">
              <w:rPr>
                <w:rStyle w:val="eop"/>
                <w:rFonts w:ascii="Segoe UI" w:hAnsi="Segoe UI" w:cs="Segoe UI"/>
                <w:sz w:val="36"/>
                <w:szCs w:val="36"/>
              </w:rPr>
              <w:t>​</w:t>
            </w:r>
          </w:p>
        </w:tc>
      </w:tr>
      <w:tr w:rsidR="00EB0147" w:rsidRPr="00EB0147" w14:paraId="1BA5026B" w14:textId="77777777" w:rsidTr="747A87AE">
        <w:trPr>
          <w:trHeight w:val="645"/>
        </w:trPr>
        <w:tc>
          <w:tcPr>
            <w:tcW w:w="1610" w:type="dxa"/>
          </w:tcPr>
          <w:p w14:paraId="00F8F241" w14:textId="4AD09A1C" w:rsidR="00B92B0C" w:rsidRPr="00EB0147" w:rsidRDefault="178B50B3" w:rsidP="13A6BBE5">
            <w:pPr>
              <w:spacing w:after="0"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lastRenderedPageBreak/>
              <w:t>1</w:t>
            </w:r>
            <w:r w:rsidR="2A4963C1" w:rsidRPr="00EB0147">
              <w:rPr>
                <w:rFonts w:ascii="Segoe UI" w:eastAsia="Times New Roman" w:hAnsi="Segoe UI" w:cs="Segoe UI"/>
                <w:sz w:val="36"/>
                <w:szCs w:val="36"/>
              </w:rPr>
              <w:t>3</w:t>
            </w:r>
          </w:p>
        </w:tc>
        <w:tc>
          <w:tcPr>
            <w:tcW w:w="11700" w:type="dxa"/>
          </w:tcPr>
          <w:p w14:paraId="5FCD9F69" w14:textId="38072085" w:rsidR="00B92B0C" w:rsidRPr="00EB0147" w:rsidRDefault="001C3681" w:rsidP="5C825157">
            <w:pPr>
              <w:tabs>
                <w:tab w:val="left" w:pos="720"/>
              </w:tabs>
              <w:spacing w:after="0" w:line="240" w:lineRule="auto"/>
              <w:rPr>
                <w:rFonts w:ascii="Segoe UI" w:eastAsia="Times New Roman" w:hAnsi="Segoe UI" w:cs="Segoe UI"/>
                <w:b/>
                <w:bCs/>
                <w:sz w:val="36"/>
                <w:szCs w:val="36"/>
              </w:rPr>
            </w:pPr>
            <w:r w:rsidRPr="00EB0147">
              <w:rPr>
                <w:rFonts w:ascii="Segoe UI" w:eastAsia="Times New Roman" w:hAnsi="Segoe UI" w:cs="Segoe UI"/>
                <w:b/>
                <w:bCs/>
                <w:sz w:val="36"/>
                <w:szCs w:val="36"/>
              </w:rPr>
              <w:t>Agenda</w:t>
            </w:r>
          </w:p>
          <w:p w14:paraId="63BB6BEA" w14:textId="6BD9F20C" w:rsidR="00B92B0C" w:rsidRPr="00EB0147" w:rsidRDefault="001C3681" w:rsidP="13A6BBE5">
            <w:pPr>
              <w:tabs>
                <w:tab w:val="left" w:pos="9948"/>
              </w:tabs>
              <w:spacing w:after="0" w:line="240" w:lineRule="auto"/>
              <w:rPr>
                <w:rFonts w:ascii="Segoe UI" w:eastAsia="Calibri" w:hAnsi="Segoe UI" w:cs="Segoe UI"/>
                <w:color w:val="000000" w:themeColor="text2"/>
                <w:sz w:val="36"/>
                <w:szCs w:val="36"/>
              </w:rPr>
            </w:pPr>
            <w:r w:rsidRPr="00EB0147">
              <w:rPr>
                <w:rStyle w:val="normaltextrun"/>
                <w:rFonts w:ascii="Segoe UI" w:hAnsi="Segoe UI" w:cs="Segoe UI"/>
                <w:color w:val="000000"/>
                <w:sz w:val="36"/>
                <w:szCs w:val="36"/>
                <w:bdr w:val="none" w:sz="0" w:space="0" w:color="auto" w:frame="1"/>
              </w:rPr>
              <w:t>Now we will discuss the topics of Payments and Rates.</w:t>
            </w:r>
          </w:p>
        </w:tc>
      </w:tr>
      <w:tr w:rsidR="00EB0147" w:rsidRPr="00EB0147" w14:paraId="204D0FCA" w14:textId="77777777" w:rsidTr="747A87AE">
        <w:trPr>
          <w:trHeight w:val="917"/>
        </w:trPr>
        <w:tc>
          <w:tcPr>
            <w:tcW w:w="1610" w:type="dxa"/>
          </w:tcPr>
          <w:p w14:paraId="62E1D35E" w14:textId="6828064C" w:rsidR="00B92B0C" w:rsidRPr="00EB0147" w:rsidRDefault="69148F70" w:rsidP="13A6BBE5">
            <w:pPr>
              <w:spacing w:after="0"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t>14</w:t>
            </w:r>
          </w:p>
        </w:tc>
        <w:tc>
          <w:tcPr>
            <w:tcW w:w="11700" w:type="dxa"/>
          </w:tcPr>
          <w:p w14:paraId="6AB60A68" w14:textId="6B1BB6F7" w:rsidR="001C3681" w:rsidRPr="004C21BA" w:rsidRDefault="001C3681" w:rsidP="004C21BA">
            <w:pPr>
              <w:spacing w:after="0" w:line="240" w:lineRule="auto"/>
              <w:rPr>
                <w:rFonts w:ascii="Segoe UI" w:eastAsia="Times New Roman" w:hAnsi="Segoe UI" w:cs="Segoe UI"/>
                <w:b/>
                <w:bCs/>
                <w:sz w:val="36"/>
                <w:szCs w:val="36"/>
              </w:rPr>
            </w:pPr>
            <w:r w:rsidRPr="004C21BA">
              <w:rPr>
                <w:rFonts w:ascii="Segoe UI" w:eastAsia="Times New Roman" w:hAnsi="Segoe UI" w:cs="Segoe UI"/>
                <w:b/>
                <w:bCs/>
                <w:sz w:val="36"/>
                <w:szCs w:val="36"/>
              </w:rPr>
              <w:t xml:space="preserve">Will there be any changes to how services provided by the ICF/DD homes or Regional Centers are paid?  </w:t>
            </w:r>
          </w:p>
          <w:p w14:paraId="4ECBECDB" w14:textId="2DECA656" w:rsidR="001C3681" w:rsidRPr="004C21BA" w:rsidRDefault="001C3681" w:rsidP="00DB49B4">
            <w:pPr>
              <w:pStyle w:val="ListParagraph"/>
              <w:numPr>
                <w:ilvl w:val="0"/>
                <w:numId w:val="23"/>
              </w:numPr>
              <w:spacing w:after="0" w:line="240" w:lineRule="auto"/>
              <w:rPr>
                <w:rFonts w:ascii="Segoe UI" w:eastAsia="Times New Roman" w:hAnsi="Segoe UI" w:cs="Segoe UI"/>
                <w:sz w:val="36"/>
                <w:szCs w:val="36"/>
              </w:rPr>
            </w:pPr>
            <w:r w:rsidRPr="004C21BA">
              <w:rPr>
                <w:rFonts w:ascii="Segoe UI" w:eastAsia="Times New Roman" w:hAnsi="Segoe UI" w:cs="Segoe UI"/>
                <w:color w:val="000000"/>
                <w:sz w:val="36"/>
                <w:szCs w:val="36"/>
                <w:u w:val="single"/>
              </w:rPr>
              <w:t>Current Practices:</w:t>
            </w:r>
            <w:r w:rsidRPr="004C21BA">
              <w:rPr>
                <w:rFonts w:ascii="Segoe UI" w:eastAsia="Times New Roman" w:hAnsi="Segoe UI" w:cs="Segoe UI"/>
                <w:color w:val="000000"/>
                <w:sz w:val="36"/>
                <w:szCs w:val="36"/>
              </w:rPr>
              <w:t xml:space="preserve"> Some services are provided to members living in ICF/DD homes by the ICF/DD home as part of the ICF/DD rate/service model, other Medi-Cal health care services are provided by consulting/contracted providers and paid for by COHS plans or </w:t>
            </w:r>
            <w:r w:rsidRPr="004C21BA">
              <w:rPr>
                <w:rFonts w:ascii="Segoe UI" w:eastAsia="Times New Roman" w:hAnsi="Segoe UI" w:cs="Segoe UI"/>
                <w:color w:val="000000"/>
                <w:sz w:val="36"/>
                <w:szCs w:val="36"/>
              </w:rPr>
              <w:lastRenderedPageBreak/>
              <w:t>through Medi-Cal FFS and some services are provided by the Regional Centers.</w:t>
            </w:r>
            <w:r w:rsidRPr="004C21BA">
              <w:rPr>
                <w:rFonts w:ascii="Segoe UI" w:eastAsia="Times New Roman" w:hAnsi="Segoe UI" w:cs="Segoe UI"/>
                <w:sz w:val="36"/>
                <w:szCs w:val="36"/>
              </w:rPr>
              <w:t>​</w:t>
            </w:r>
          </w:p>
          <w:p w14:paraId="004A6E4C" w14:textId="77777777" w:rsidR="001C3681" w:rsidRPr="00EB0147" w:rsidRDefault="001C3681" w:rsidP="00DB49B4">
            <w:pPr>
              <w:numPr>
                <w:ilvl w:val="1"/>
                <w:numId w:val="23"/>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color w:val="000000"/>
                <w:sz w:val="36"/>
                <w:szCs w:val="36"/>
              </w:rPr>
              <w:t>Reference Title 22 codes for Medi-Cal Services included in the ICF/DD per diem and those to be billed separately: </w:t>
            </w:r>
            <w:hyperlink r:id="rId15" w:tgtFrame="_blank" w:history="1">
              <w:r w:rsidRPr="00EB0147">
                <w:rPr>
                  <w:rFonts w:ascii="Segoe UI" w:eastAsia="Times New Roman" w:hAnsi="Segoe UI" w:cs="Segoe UI"/>
                  <w:color w:val="0563C1"/>
                  <w:sz w:val="36"/>
                  <w:szCs w:val="36"/>
                  <w:u w:val="single"/>
                </w:rPr>
                <w:t>ICF/DD</w:t>
              </w:r>
            </w:hyperlink>
            <w:r w:rsidRPr="00EB0147">
              <w:rPr>
                <w:rFonts w:ascii="Segoe UI" w:eastAsia="Times New Roman" w:hAnsi="Segoe UI" w:cs="Segoe UI"/>
                <w:color w:val="000000"/>
                <w:sz w:val="36"/>
                <w:szCs w:val="36"/>
              </w:rPr>
              <w:t>, </w:t>
            </w:r>
            <w:hyperlink r:id="rId16" w:tgtFrame="_blank" w:history="1">
              <w:r w:rsidRPr="00EB0147">
                <w:rPr>
                  <w:rFonts w:ascii="Segoe UI" w:eastAsia="Times New Roman" w:hAnsi="Segoe UI" w:cs="Segoe UI"/>
                  <w:color w:val="0563C1"/>
                  <w:sz w:val="36"/>
                  <w:szCs w:val="36"/>
                  <w:u w:val="single"/>
                </w:rPr>
                <w:t>ICF/DD-H</w:t>
              </w:r>
            </w:hyperlink>
            <w:r w:rsidRPr="00EB0147">
              <w:rPr>
                <w:rFonts w:ascii="Segoe UI" w:eastAsia="Times New Roman" w:hAnsi="Segoe UI" w:cs="Segoe UI"/>
                <w:color w:val="000000"/>
                <w:sz w:val="36"/>
                <w:szCs w:val="36"/>
              </w:rPr>
              <w:t>, </w:t>
            </w:r>
            <w:hyperlink r:id="rId17" w:tgtFrame="_blank" w:history="1">
              <w:r w:rsidRPr="00EB0147">
                <w:rPr>
                  <w:rFonts w:ascii="Segoe UI" w:eastAsia="Times New Roman" w:hAnsi="Segoe UI" w:cs="Segoe UI"/>
                  <w:color w:val="0563C1"/>
                  <w:sz w:val="36"/>
                  <w:szCs w:val="36"/>
                  <w:u w:val="single"/>
                </w:rPr>
                <w:t>ICF/DD-N</w:t>
              </w:r>
            </w:hyperlink>
            <w:r w:rsidRPr="00EB0147">
              <w:rPr>
                <w:rFonts w:ascii="Segoe UI" w:eastAsia="Times New Roman" w:hAnsi="Segoe UI" w:cs="Segoe UI"/>
                <w:sz w:val="36"/>
                <w:szCs w:val="36"/>
              </w:rPr>
              <w:t>​</w:t>
            </w:r>
          </w:p>
          <w:p w14:paraId="4275F9D4" w14:textId="77777777" w:rsidR="001C3681" w:rsidRPr="00EB0147" w:rsidRDefault="001C3681" w:rsidP="00DB49B4">
            <w:pPr>
              <w:numPr>
                <w:ilvl w:val="0"/>
                <w:numId w:val="23"/>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b/>
                <w:bCs/>
                <w:color w:val="000000"/>
                <w:sz w:val="36"/>
                <w:szCs w:val="36"/>
              </w:rPr>
              <w:t>Current COHS Plans Process</w:t>
            </w:r>
            <w:r w:rsidRPr="00EB0147">
              <w:rPr>
                <w:rFonts w:ascii="Segoe UI" w:eastAsia="Times New Roman" w:hAnsi="Segoe UI" w:cs="Segoe UI"/>
                <w:sz w:val="36"/>
                <w:szCs w:val="36"/>
              </w:rPr>
              <w:t>​</w:t>
            </w:r>
          </w:p>
          <w:p w14:paraId="42FE17E7" w14:textId="77777777" w:rsidR="001C3681" w:rsidRPr="00EB0147" w:rsidRDefault="001C3681" w:rsidP="00DB49B4">
            <w:pPr>
              <w:numPr>
                <w:ilvl w:val="1"/>
                <w:numId w:val="23"/>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color w:val="000000"/>
                <w:sz w:val="36"/>
                <w:szCs w:val="36"/>
              </w:rPr>
              <w:t xml:space="preserve">ICF/DD homes provide services as part of the required ICF model, Regional Centers provide services required in the </w:t>
            </w:r>
            <w:proofErr w:type="spellStart"/>
            <w:r w:rsidRPr="00EB0147">
              <w:rPr>
                <w:rFonts w:ascii="Segoe UI" w:eastAsia="Times New Roman" w:hAnsi="Segoe UI" w:cs="Segoe UI"/>
                <w:color w:val="000000"/>
                <w:sz w:val="36"/>
                <w:szCs w:val="36"/>
              </w:rPr>
              <w:t>Lanterman</w:t>
            </w:r>
            <w:proofErr w:type="spellEnd"/>
            <w:r w:rsidRPr="00EB0147">
              <w:rPr>
                <w:rFonts w:ascii="Segoe UI" w:eastAsia="Times New Roman" w:hAnsi="Segoe UI" w:cs="Segoe UI"/>
                <w:color w:val="000000"/>
                <w:sz w:val="36"/>
                <w:szCs w:val="36"/>
              </w:rPr>
              <w:t xml:space="preserve"> Act, and the COHS plans authorize and pay for other Medi-Cal health care services.</w:t>
            </w:r>
            <w:r w:rsidRPr="00EB0147">
              <w:rPr>
                <w:rFonts w:ascii="Segoe UI" w:eastAsia="Times New Roman" w:hAnsi="Segoe UI" w:cs="Segoe UI"/>
                <w:sz w:val="36"/>
                <w:szCs w:val="36"/>
              </w:rPr>
              <w:t>​</w:t>
            </w:r>
          </w:p>
          <w:p w14:paraId="28E7D1A3" w14:textId="77777777" w:rsidR="001C3681" w:rsidRPr="00EB0147" w:rsidRDefault="001C3681" w:rsidP="00DB49B4">
            <w:pPr>
              <w:numPr>
                <w:ilvl w:val="0"/>
                <w:numId w:val="23"/>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color w:val="000000"/>
                <w:sz w:val="36"/>
                <w:szCs w:val="36"/>
                <w:u w:val="single"/>
              </w:rPr>
              <w:t>Recommendation</w:t>
            </w:r>
            <w:r w:rsidRPr="00EB0147">
              <w:rPr>
                <w:rFonts w:ascii="Segoe UI" w:eastAsia="Times New Roman" w:hAnsi="Segoe UI" w:cs="Segoe UI"/>
                <w:color w:val="000000"/>
                <w:sz w:val="36"/>
                <w:szCs w:val="36"/>
              </w:rPr>
              <w:t>: Any health care service currently paid for via Medi-Cal FFS will be authorized and paid for by the MCP. There will be no changes to the required services provided by ICF/DD homes and included in their per diem rate. There will be no changes to regional center services available to Members residing in ICF/DD homes outside of the Individual Program Plan (IPP).</w:t>
            </w:r>
            <w:r w:rsidRPr="00EB0147">
              <w:rPr>
                <w:rFonts w:ascii="Segoe UI" w:eastAsia="Times New Roman" w:hAnsi="Segoe UI" w:cs="Segoe UI"/>
                <w:sz w:val="36"/>
                <w:szCs w:val="36"/>
              </w:rPr>
              <w:t>​</w:t>
            </w:r>
          </w:p>
          <w:p w14:paraId="3F069401" w14:textId="0FBB5B2E" w:rsidR="00B92B0C" w:rsidRPr="00EB0147" w:rsidRDefault="001C3681" w:rsidP="00DB49B4">
            <w:pPr>
              <w:numPr>
                <w:ilvl w:val="0"/>
                <w:numId w:val="23"/>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b/>
                <w:bCs/>
                <w:color w:val="000000"/>
                <w:sz w:val="36"/>
                <w:szCs w:val="36"/>
              </w:rPr>
              <w:lastRenderedPageBreak/>
              <w:t>Feedback Incorporated: </w:t>
            </w:r>
            <w:r w:rsidRPr="00EB0147">
              <w:rPr>
                <w:rFonts w:ascii="Segoe UI" w:eastAsia="Times New Roman" w:hAnsi="Segoe UI" w:cs="Segoe UI"/>
                <w:color w:val="000000"/>
                <w:sz w:val="36"/>
                <w:szCs w:val="36"/>
              </w:rPr>
              <w:t>DHCS will be sharing planning data with MCPs so MCPs are aware of member utilization needs. The Workgroup has indicated that it's necessary to clarify what is included in the per diem rate to ICF/DDs that will be passed through from DHCS to the MCPs subject to the carve-in. This is presented in the following slides. In addition, DHCS also clarifies that all other Medi-Cal covered services are subject to negotiations and rates agreed-upon by the Medi-Cal provider and the managed care plan. </w:t>
            </w:r>
          </w:p>
        </w:tc>
      </w:tr>
      <w:tr w:rsidR="00EB0147" w:rsidRPr="00EB0147" w14:paraId="0ADF034A" w14:textId="77777777" w:rsidTr="747A87AE">
        <w:trPr>
          <w:trHeight w:val="917"/>
        </w:trPr>
        <w:tc>
          <w:tcPr>
            <w:tcW w:w="1610" w:type="dxa"/>
          </w:tcPr>
          <w:p w14:paraId="7480F357" w14:textId="6A114A57" w:rsidR="35426FEF" w:rsidRPr="00EB0147" w:rsidRDefault="35426FEF" w:rsidP="13A6BBE5">
            <w:pPr>
              <w:spacing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lastRenderedPageBreak/>
              <w:t>15</w:t>
            </w:r>
          </w:p>
        </w:tc>
        <w:tc>
          <w:tcPr>
            <w:tcW w:w="11700" w:type="dxa"/>
          </w:tcPr>
          <w:p w14:paraId="5D5533D0" w14:textId="77777777" w:rsidR="13A6BBE5" w:rsidRPr="00EB0147" w:rsidRDefault="001C3681" w:rsidP="00BA4368">
            <w:pPr>
              <w:rPr>
                <w:rFonts w:ascii="Segoe UI" w:eastAsia="Calibri" w:hAnsi="Segoe UI" w:cs="Segoe UI"/>
                <w:b/>
                <w:bCs/>
                <w:color w:val="000000" w:themeColor="text2"/>
                <w:sz w:val="36"/>
                <w:szCs w:val="36"/>
              </w:rPr>
            </w:pPr>
            <w:r w:rsidRPr="00EB0147">
              <w:rPr>
                <w:rFonts w:ascii="Segoe UI" w:eastAsia="Calibri" w:hAnsi="Segoe UI" w:cs="Segoe UI"/>
                <w:b/>
                <w:bCs/>
                <w:color w:val="000000" w:themeColor="text2"/>
                <w:sz w:val="36"/>
                <w:szCs w:val="36"/>
              </w:rPr>
              <w:t xml:space="preserve">Services included/excluded in the ICF/DD per diem </w:t>
            </w:r>
          </w:p>
          <w:p w14:paraId="3A5D68B9" w14:textId="77777777" w:rsidR="001C3681" w:rsidRPr="00EB0147" w:rsidRDefault="001C3681" w:rsidP="001C3681">
            <w:pPr>
              <w:pStyle w:val="paragraph"/>
              <w:spacing w:before="0" w:beforeAutospacing="0" w:after="0" w:afterAutospacing="0"/>
              <w:textAlignment w:val="baseline"/>
              <w:rPr>
                <w:rFonts w:ascii="Segoe UI" w:hAnsi="Segoe UI" w:cs="Segoe UI"/>
                <w:sz w:val="36"/>
                <w:szCs w:val="36"/>
              </w:rPr>
            </w:pPr>
            <w:r w:rsidRPr="00EB0147">
              <w:rPr>
                <w:rStyle w:val="normaltextrun"/>
                <w:rFonts w:ascii="Segoe UI" w:eastAsiaTheme="majorEastAsia" w:hAnsi="Segoe UI" w:cs="Segoe UI"/>
                <w:color w:val="000000"/>
                <w:sz w:val="36"/>
                <w:szCs w:val="36"/>
              </w:rPr>
              <w:t>The next three slides show those services which are included and excluded from the ICF/DD per diem, excluded from Med-Cal reimbursement, and transportation-related information.</w:t>
            </w:r>
            <w:r w:rsidRPr="00EB0147">
              <w:rPr>
                <w:rStyle w:val="eop"/>
                <w:rFonts w:ascii="Segoe UI" w:hAnsi="Segoe UI" w:cs="Segoe UI"/>
                <w:sz w:val="36"/>
                <w:szCs w:val="36"/>
              </w:rPr>
              <w:t>​</w:t>
            </w:r>
          </w:p>
          <w:p w14:paraId="2077F7AF" w14:textId="77777777" w:rsidR="001C3681" w:rsidRDefault="001C3681" w:rsidP="001C3681">
            <w:pPr>
              <w:pStyle w:val="paragraph"/>
              <w:spacing w:before="0" w:beforeAutospacing="0" w:after="0" w:afterAutospacing="0"/>
              <w:textAlignment w:val="baseline"/>
              <w:rPr>
                <w:rStyle w:val="eop"/>
                <w:rFonts w:ascii="Segoe UI" w:hAnsi="Segoe UI" w:cs="Segoe UI"/>
                <w:sz w:val="36"/>
                <w:szCs w:val="36"/>
              </w:rPr>
            </w:pPr>
            <w:r w:rsidRPr="00EB0147">
              <w:rPr>
                <w:rStyle w:val="normaltextrun"/>
                <w:rFonts w:ascii="Segoe UI" w:eastAsiaTheme="majorEastAsia" w:hAnsi="Segoe UI" w:cs="Segoe UI"/>
                <w:color w:val="000000"/>
                <w:sz w:val="36"/>
                <w:szCs w:val="36"/>
              </w:rPr>
              <w:t>Additional information can be found in the linked documents related to the DHCS rate setting process and/or Title 22.</w:t>
            </w:r>
            <w:r w:rsidRPr="00EB0147">
              <w:rPr>
                <w:rStyle w:val="eop"/>
                <w:rFonts w:ascii="Segoe UI" w:hAnsi="Segoe UI" w:cs="Segoe UI"/>
                <w:sz w:val="36"/>
                <w:szCs w:val="36"/>
              </w:rPr>
              <w:t>​</w:t>
            </w:r>
          </w:p>
          <w:p w14:paraId="57041193" w14:textId="77777777" w:rsidR="004C21BA" w:rsidRDefault="004C21BA" w:rsidP="001C3681">
            <w:pPr>
              <w:pStyle w:val="paragraph"/>
              <w:spacing w:before="0" w:beforeAutospacing="0" w:after="0" w:afterAutospacing="0"/>
              <w:textAlignment w:val="baseline"/>
              <w:rPr>
                <w:rStyle w:val="eop"/>
                <w:rFonts w:ascii="Segoe UI" w:hAnsi="Segoe UI" w:cs="Segoe UI"/>
                <w:sz w:val="36"/>
                <w:szCs w:val="36"/>
              </w:rPr>
            </w:pPr>
          </w:p>
          <w:p w14:paraId="0327C27E" w14:textId="77777777" w:rsidR="004C21BA" w:rsidRPr="004C21BA" w:rsidRDefault="004C21BA" w:rsidP="00DB49B4">
            <w:pPr>
              <w:pStyle w:val="paragraph"/>
              <w:numPr>
                <w:ilvl w:val="0"/>
                <w:numId w:val="24"/>
              </w:numPr>
              <w:spacing w:before="0"/>
              <w:textAlignment w:val="baseline"/>
              <w:rPr>
                <w:rFonts w:ascii="Segoe UI" w:hAnsi="Segoe UI" w:cs="Segoe UI"/>
                <w:sz w:val="36"/>
                <w:szCs w:val="36"/>
              </w:rPr>
            </w:pPr>
            <w:r w:rsidRPr="004C21BA">
              <w:rPr>
                <w:rFonts w:ascii="Segoe UI" w:hAnsi="Segoe UI" w:cs="Segoe UI"/>
                <w:sz w:val="36"/>
                <w:szCs w:val="36"/>
              </w:rPr>
              <w:lastRenderedPageBreak/>
              <w:t>Included in the ICF/DD per diem:</w:t>
            </w:r>
          </w:p>
          <w:p w14:paraId="275D177E" w14:textId="77777777" w:rsidR="004C21BA" w:rsidRPr="004C21BA" w:rsidRDefault="004C21BA" w:rsidP="00DB49B4">
            <w:pPr>
              <w:pStyle w:val="paragraph"/>
              <w:numPr>
                <w:ilvl w:val="1"/>
                <w:numId w:val="24"/>
              </w:numPr>
              <w:spacing w:before="0"/>
              <w:textAlignment w:val="baseline"/>
              <w:rPr>
                <w:rFonts w:ascii="Segoe UI" w:hAnsi="Segoe UI" w:cs="Segoe UI"/>
                <w:sz w:val="36"/>
                <w:szCs w:val="36"/>
              </w:rPr>
            </w:pPr>
            <w:r w:rsidRPr="004C21BA">
              <w:rPr>
                <w:rFonts w:ascii="Segoe UI" w:hAnsi="Segoe UI" w:cs="Segoe UI"/>
                <w:sz w:val="36"/>
                <w:szCs w:val="36"/>
              </w:rPr>
              <w:t>All equipment, supplies, and services necessary to provide intermediate care for the developmentally disabled. Such equipment, drugs, supplies, and services are, at a minimum, those which are required by law, including those required by federal Medicaid regulations and state licensing regulations.</w:t>
            </w:r>
          </w:p>
          <w:p w14:paraId="395B0DB3" w14:textId="77777777" w:rsidR="004C21BA" w:rsidRPr="004C21BA" w:rsidRDefault="004C21BA" w:rsidP="00DB49B4">
            <w:pPr>
              <w:pStyle w:val="paragraph"/>
              <w:numPr>
                <w:ilvl w:val="1"/>
                <w:numId w:val="24"/>
              </w:numPr>
              <w:spacing w:before="0"/>
              <w:textAlignment w:val="baseline"/>
              <w:rPr>
                <w:rFonts w:ascii="Segoe UI" w:hAnsi="Segoe UI" w:cs="Segoe UI"/>
                <w:sz w:val="36"/>
                <w:szCs w:val="36"/>
              </w:rPr>
            </w:pPr>
            <w:r w:rsidRPr="004C21BA">
              <w:rPr>
                <w:rFonts w:ascii="Segoe UI" w:hAnsi="Segoe UI" w:cs="Segoe UI"/>
                <w:sz w:val="36"/>
                <w:szCs w:val="36"/>
              </w:rPr>
              <w:t xml:space="preserve">For ICF/DD-H and ICF/DD-N </w:t>
            </w:r>
            <w:r w:rsidRPr="004C21BA">
              <w:rPr>
                <w:rFonts w:ascii="Segoe UI" w:hAnsi="Segoe UI" w:cs="Segoe UI"/>
                <w:i/>
                <w:iCs/>
                <w:sz w:val="36"/>
                <w:szCs w:val="36"/>
                <w:u w:val="single"/>
              </w:rPr>
              <w:t>only</w:t>
            </w:r>
            <w:r w:rsidRPr="004C21BA">
              <w:rPr>
                <w:rFonts w:ascii="Segoe UI" w:hAnsi="Segoe UI" w:cs="Segoe UI"/>
                <w:sz w:val="36"/>
                <w:szCs w:val="36"/>
              </w:rPr>
              <w:t>:</w:t>
            </w:r>
          </w:p>
          <w:p w14:paraId="75295D19" w14:textId="77777777" w:rsidR="004C21BA" w:rsidRPr="004C21BA" w:rsidRDefault="004C21BA" w:rsidP="00DB49B4">
            <w:pPr>
              <w:pStyle w:val="paragraph"/>
              <w:numPr>
                <w:ilvl w:val="2"/>
                <w:numId w:val="24"/>
              </w:numPr>
              <w:spacing w:before="0"/>
              <w:textAlignment w:val="baseline"/>
              <w:rPr>
                <w:rFonts w:ascii="Segoe UI" w:hAnsi="Segoe UI" w:cs="Segoe UI"/>
                <w:sz w:val="36"/>
                <w:szCs w:val="36"/>
              </w:rPr>
            </w:pPr>
            <w:r w:rsidRPr="004C21BA">
              <w:rPr>
                <w:rFonts w:ascii="Segoe UI" w:hAnsi="Segoe UI" w:cs="Segoe UI"/>
                <w:sz w:val="36"/>
                <w:szCs w:val="36"/>
              </w:rPr>
              <w:t>Transportation services when necessary for round trips to attending physicians in accordance with Section 51343.1(f), (g), and (</w:t>
            </w:r>
            <w:r w:rsidRPr="004C21BA">
              <w:rPr>
                <w:rFonts w:ascii="Segoe UI" w:hAnsi="Segoe UI" w:cs="Segoe UI"/>
                <w:i/>
                <w:iCs/>
                <w:sz w:val="36"/>
                <w:szCs w:val="36"/>
              </w:rPr>
              <w:t>l</w:t>
            </w:r>
            <w:r w:rsidRPr="004C21BA">
              <w:rPr>
                <w:rFonts w:ascii="Segoe UI" w:hAnsi="Segoe UI" w:cs="Segoe UI"/>
                <w:sz w:val="36"/>
                <w:szCs w:val="36"/>
              </w:rPr>
              <w:t>).</w:t>
            </w:r>
          </w:p>
          <w:p w14:paraId="4EE57673" w14:textId="77777777" w:rsidR="004C21BA" w:rsidRPr="004C21BA" w:rsidRDefault="004C21BA" w:rsidP="00DB49B4">
            <w:pPr>
              <w:pStyle w:val="paragraph"/>
              <w:numPr>
                <w:ilvl w:val="0"/>
                <w:numId w:val="24"/>
              </w:numPr>
              <w:spacing w:before="0"/>
              <w:textAlignment w:val="baseline"/>
              <w:rPr>
                <w:rFonts w:ascii="Segoe UI" w:hAnsi="Segoe UI" w:cs="Segoe UI"/>
                <w:sz w:val="36"/>
                <w:szCs w:val="36"/>
              </w:rPr>
            </w:pPr>
            <w:r w:rsidRPr="004C21BA">
              <w:rPr>
                <w:rFonts w:ascii="Segoe UI" w:hAnsi="Segoe UI" w:cs="Segoe UI"/>
                <w:sz w:val="36"/>
                <w:szCs w:val="36"/>
              </w:rPr>
              <w:t>Excluded from the ICF/DD per diem: </w:t>
            </w:r>
          </w:p>
          <w:p w14:paraId="53FE090C" w14:textId="77777777" w:rsidR="004C21BA" w:rsidRPr="004C21BA" w:rsidRDefault="004C21BA" w:rsidP="00DB49B4">
            <w:pPr>
              <w:pStyle w:val="paragraph"/>
              <w:numPr>
                <w:ilvl w:val="1"/>
                <w:numId w:val="24"/>
              </w:numPr>
              <w:spacing w:before="0"/>
              <w:textAlignment w:val="baseline"/>
              <w:rPr>
                <w:rFonts w:ascii="Segoe UI" w:hAnsi="Segoe UI" w:cs="Segoe UI"/>
                <w:sz w:val="36"/>
                <w:szCs w:val="36"/>
              </w:rPr>
            </w:pPr>
            <w:r w:rsidRPr="004C21BA">
              <w:rPr>
                <w:rFonts w:ascii="Segoe UI" w:hAnsi="Segoe UI" w:cs="Segoe UI"/>
                <w:sz w:val="36"/>
                <w:szCs w:val="36"/>
              </w:rPr>
              <w:t>Those items listed as separately payable, including ancillary services.</w:t>
            </w:r>
          </w:p>
          <w:p w14:paraId="53ADE115" w14:textId="77777777" w:rsidR="004C21BA" w:rsidRPr="004C21BA" w:rsidRDefault="004C21BA" w:rsidP="00DB49B4">
            <w:pPr>
              <w:pStyle w:val="paragraph"/>
              <w:numPr>
                <w:ilvl w:val="1"/>
                <w:numId w:val="24"/>
              </w:numPr>
              <w:spacing w:before="0"/>
              <w:textAlignment w:val="baseline"/>
              <w:rPr>
                <w:rFonts w:ascii="Segoe UI" w:hAnsi="Segoe UI" w:cs="Segoe UI"/>
                <w:sz w:val="36"/>
                <w:szCs w:val="36"/>
              </w:rPr>
            </w:pPr>
            <w:r w:rsidRPr="004C21BA">
              <w:rPr>
                <w:rFonts w:ascii="Segoe UI" w:hAnsi="Segoe UI" w:cs="Segoe UI"/>
                <w:sz w:val="36"/>
                <w:szCs w:val="36"/>
              </w:rPr>
              <w:t>All services and supplies billed separately are subject to the general provisions and billing limitations set forth in Sections 51303 and 51304, Title 22, California Code of Regulations.</w:t>
            </w:r>
          </w:p>
          <w:p w14:paraId="50A0C6A8" w14:textId="77777777" w:rsidR="004C21BA" w:rsidRPr="004C21BA" w:rsidRDefault="004C21BA" w:rsidP="00DB49B4">
            <w:pPr>
              <w:pStyle w:val="paragraph"/>
              <w:numPr>
                <w:ilvl w:val="0"/>
                <w:numId w:val="24"/>
              </w:numPr>
              <w:spacing w:before="0"/>
              <w:textAlignment w:val="baseline"/>
              <w:rPr>
                <w:rFonts w:ascii="Segoe UI" w:hAnsi="Segoe UI" w:cs="Segoe UI"/>
                <w:sz w:val="36"/>
                <w:szCs w:val="36"/>
              </w:rPr>
            </w:pPr>
            <w:r w:rsidRPr="004C21BA">
              <w:rPr>
                <w:rFonts w:ascii="Segoe UI" w:hAnsi="Segoe UI" w:cs="Segoe UI"/>
                <w:sz w:val="36"/>
                <w:szCs w:val="36"/>
              </w:rPr>
              <w:lastRenderedPageBreak/>
              <w:t>Excluded from Medi-Cal reimbursement:</w:t>
            </w:r>
          </w:p>
          <w:p w14:paraId="1C3A0C6E" w14:textId="3E8F852F" w:rsidR="004C21BA" w:rsidRPr="004C21BA" w:rsidRDefault="004C21BA" w:rsidP="00DB49B4">
            <w:pPr>
              <w:pStyle w:val="paragraph"/>
              <w:numPr>
                <w:ilvl w:val="1"/>
                <w:numId w:val="24"/>
              </w:numPr>
              <w:spacing w:before="0"/>
              <w:textAlignment w:val="baseline"/>
              <w:rPr>
                <w:rFonts w:ascii="Segoe UI" w:hAnsi="Segoe UI" w:cs="Segoe UI"/>
                <w:sz w:val="36"/>
                <w:szCs w:val="36"/>
              </w:rPr>
            </w:pPr>
            <w:r w:rsidRPr="004C21BA">
              <w:rPr>
                <w:rFonts w:ascii="Segoe UI" w:hAnsi="Segoe UI" w:cs="Segoe UI"/>
                <w:sz w:val="36"/>
                <w:szCs w:val="36"/>
              </w:rPr>
              <w:t>Personal items such as cosmetics, tobacco products and accessories, dry cleaning, beauty shop services (other than shaves or shampoos performed by the facility as part of patient care and periodic </w:t>
            </w:r>
            <w:proofErr w:type="spellStart"/>
            <w:r w:rsidRPr="004C21BA">
              <w:rPr>
                <w:rFonts w:ascii="Segoe UI" w:hAnsi="Segoe UI" w:cs="Segoe UI"/>
                <w:sz w:val="36"/>
                <w:szCs w:val="36"/>
              </w:rPr>
              <w:t>hair cuts</w:t>
            </w:r>
            <w:proofErr w:type="spellEnd"/>
            <w:r w:rsidRPr="004C21BA">
              <w:rPr>
                <w:rFonts w:ascii="Segoe UI" w:hAnsi="Segoe UI" w:cs="Segoe UI"/>
                <w:sz w:val="36"/>
                <w:szCs w:val="36"/>
              </w:rPr>
              <w:t>), and television rental.</w:t>
            </w:r>
          </w:p>
        </w:tc>
      </w:tr>
      <w:tr w:rsidR="00EB0147" w:rsidRPr="00EB0147" w14:paraId="3B5ABE2B" w14:textId="77777777" w:rsidTr="747A87AE">
        <w:trPr>
          <w:trHeight w:val="917"/>
        </w:trPr>
        <w:tc>
          <w:tcPr>
            <w:tcW w:w="1610" w:type="dxa"/>
          </w:tcPr>
          <w:p w14:paraId="3E1AFA66" w14:textId="0E542A86" w:rsidR="35426FEF" w:rsidRPr="00EB0147" w:rsidRDefault="35426FEF" w:rsidP="13A6BBE5">
            <w:pPr>
              <w:spacing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lastRenderedPageBreak/>
              <w:t>16</w:t>
            </w:r>
          </w:p>
        </w:tc>
        <w:tc>
          <w:tcPr>
            <w:tcW w:w="11700" w:type="dxa"/>
          </w:tcPr>
          <w:p w14:paraId="5687A942" w14:textId="191A8355" w:rsidR="35426FEF" w:rsidRPr="00EB0147" w:rsidRDefault="001C3681" w:rsidP="001C3681">
            <w:pPr>
              <w:spacing w:line="240" w:lineRule="auto"/>
              <w:rPr>
                <w:rFonts w:ascii="Segoe UI" w:eastAsia="Times New Roman" w:hAnsi="Segoe UI" w:cs="Segoe UI"/>
                <w:b/>
                <w:bCs/>
                <w:sz w:val="36"/>
                <w:szCs w:val="36"/>
              </w:rPr>
            </w:pPr>
            <w:r w:rsidRPr="00EB0147">
              <w:rPr>
                <w:rFonts w:ascii="Segoe UI" w:eastAsia="Times New Roman" w:hAnsi="Segoe UI" w:cs="Segoe UI"/>
                <w:b/>
                <w:bCs/>
                <w:sz w:val="36"/>
                <w:szCs w:val="36"/>
              </w:rPr>
              <w:t xml:space="preserve">Services excluded in the ICF/DD per diem​ from the </w:t>
            </w:r>
            <w:hyperlink r:id="rId18" w:history="1">
              <w:r w:rsidRPr="004C21BA">
                <w:rPr>
                  <w:rStyle w:val="Hyperlink"/>
                  <w:rFonts w:ascii="Segoe UI" w:eastAsia="Times New Roman" w:hAnsi="Segoe UI" w:cs="Segoe UI"/>
                  <w:b/>
                  <w:bCs/>
                  <w:sz w:val="36"/>
                  <w:szCs w:val="36"/>
                </w:rPr>
                <w:t>State Plan Attachment 4.19-D (ca.gov)​</w:t>
              </w:r>
            </w:hyperlink>
            <w:r w:rsidRPr="00EB0147">
              <w:rPr>
                <w:rFonts w:ascii="Segoe UI" w:eastAsia="Times New Roman" w:hAnsi="Segoe UI" w:cs="Segoe UI"/>
                <w:b/>
                <w:bCs/>
                <w:sz w:val="36"/>
                <w:szCs w:val="36"/>
              </w:rPr>
              <w:t xml:space="preserve"> </w:t>
            </w:r>
          </w:p>
          <w:p w14:paraId="0C2ECCF7" w14:textId="77777777" w:rsidR="001C3681" w:rsidRPr="00EB0147" w:rsidRDefault="001C3681" w:rsidP="001C3681">
            <w:pPr>
              <w:pStyle w:val="paragraph"/>
              <w:spacing w:before="0" w:beforeAutospacing="0" w:after="0" w:afterAutospacing="0"/>
              <w:textAlignment w:val="baseline"/>
              <w:rPr>
                <w:rFonts w:ascii="Segoe UI" w:hAnsi="Segoe UI" w:cs="Segoe UI"/>
                <w:sz w:val="36"/>
                <w:szCs w:val="36"/>
              </w:rPr>
            </w:pPr>
            <w:r w:rsidRPr="00EB0147">
              <w:rPr>
                <w:rStyle w:val="normaltextrun"/>
                <w:rFonts w:ascii="Segoe UI" w:eastAsiaTheme="majorEastAsia" w:hAnsi="Segoe UI" w:cs="Segoe UI"/>
                <w:color w:val="000000"/>
                <w:sz w:val="36"/>
                <w:szCs w:val="36"/>
              </w:rPr>
              <w:t>This is a list of services excluded from the ICF/DD per diem.</w:t>
            </w:r>
            <w:r w:rsidRPr="00EB0147">
              <w:rPr>
                <w:rStyle w:val="eop"/>
                <w:rFonts w:ascii="Segoe UI" w:hAnsi="Segoe UI" w:cs="Segoe UI"/>
                <w:sz w:val="36"/>
                <w:szCs w:val="36"/>
              </w:rPr>
              <w:t>​</w:t>
            </w:r>
          </w:p>
          <w:p w14:paraId="1C2AE414" w14:textId="77777777" w:rsidR="35426FEF" w:rsidRDefault="001C3681" w:rsidP="001C3681">
            <w:pPr>
              <w:pStyle w:val="paragraph"/>
              <w:spacing w:before="0" w:beforeAutospacing="0" w:after="0" w:afterAutospacing="0"/>
              <w:textAlignment w:val="baseline"/>
              <w:rPr>
                <w:rStyle w:val="normaltextrun"/>
                <w:rFonts w:ascii="Segoe UI" w:eastAsiaTheme="majorEastAsia" w:hAnsi="Segoe UI" w:cs="Segoe UI"/>
                <w:color w:val="000000"/>
                <w:sz w:val="36"/>
                <w:szCs w:val="36"/>
              </w:rPr>
            </w:pPr>
            <w:r w:rsidRPr="00EB0147">
              <w:rPr>
                <w:rStyle w:val="normaltextrun"/>
                <w:rFonts w:ascii="Segoe UI" w:eastAsiaTheme="majorEastAsia" w:hAnsi="Segoe UI" w:cs="Segoe UI"/>
                <w:color w:val="000000"/>
                <w:sz w:val="36"/>
                <w:szCs w:val="36"/>
              </w:rPr>
              <w:t>Additional information can be found in the linked documents related to the DHCS rate setting process and/or Title 22.</w:t>
            </w:r>
          </w:p>
          <w:p w14:paraId="4F65C7BD" w14:textId="77777777" w:rsidR="004C21BA" w:rsidRPr="004C21BA" w:rsidRDefault="004C21BA" w:rsidP="00DB49B4">
            <w:pPr>
              <w:pStyle w:val="paragraph"/>
              <w:numPr>
                <w:ilvl w:val="0"/>
                <w:numId w:val="25"/>
              </w:numPr>
              <w:spacing w:before="0"/>
              <w:ind w:left="709" w:hanging="709"/>
              <w:textAlignment w:val="baseline"/>
              <w:rPr>
                <w:rFonts w:ascii="Segoe UI" w:hAnsi="Segoe UI" w:cs="Segoe UI"/>
                <w:sz w:val="36"/>
                <w:szCs w:val="36"/>
              </w:rPr>
            </w:pPr>
            <w:r w:rsidRPr="004C21BA">
              <w:rPr>
                <w:rFonts w:ascii="Segoe UI" w:hAnsi="Segoe UI" w:cs="Segoe UI"/>
                <w:sz w:val="36"/>
                <w:szCs w:val="36"/>
              </w:rPr>
              <w:t>Allied health services ordered by the attending physician, excluding respiratory therapy. </w:t>
            </w:r>
          </w:p>
          <w:p w14:paraId="0EAC8FB4" w14:textId="77777777" w:rsidR="004C21BA" w:rsidRPr="004C21BA" w:rsidRDefault="004C21BA" w:rsidP="00DB49B4">
            <w:pPr>
              <w:pStyle w:val="paragraph"/>
              <w:numPr>
                <w:ilvl w:val="0"/>
                <w:numId w:val="25"/>
              </w:numPr>
              <w:spacing w:before="0"/>
              <w:ind w:left="709" w:hanging="709"/>
              <w:textAlignment w:val="baseline"/>
              <w:rPr>
                <w:rFonts w:ascii="Segoe UI" w:hAnsi="Segoe UI" w:cs="Segoe UI"/>
                <w:sz w:val="36"/>
                <w:szCs w:val="36"/>
              </w:rPr>
            </w:pPr>
            <w:r w:rsidRPr="004C21BA">
              <w:rPr>
                <w:rFonts w:ascii="Segoe UI" w:hAnsi="Segoe UI" w:cs="Segoe UI"/>
                <w:sz w:val="36"/>
                <w:szCs w:val="36"/>
              </w:rPr>
              <w:t>Alternating pressure mattresses/pads with motor.</w:t>
            </w:r>
          </w:p>
          <w:p w14:paraId="0D11B167" w14:textId="77777777" w:rsidR="004C21BA" w:rsidRPr="004C21BA" w:rsidRDefault="004C21BA" w:rsidP="00DB49B4">
            <w:pPr>
              <w:pStyle w:val="paragraph"/>
              <w:numPr>
                <w:ilvl w:val="0"/>
                <w:numId w:val="25"/>
              </w:numPr>
              <w:spacing w:before="0"/>
              <w:ind w:left="709" w:hanging="709"/>
              <w:textAlignment w:val="baseline"/>
              <w:rPr>
                <w:rFonts w:ascii="Segoe UI" w:hAnsi="Segoe UI" w:cs="Segoe UI"/>
                <w:sz w:val="36"/>
                <w:szCs w:val="36"/>
              </w:rPr>
            </w:pPr>
            <w:r w:rsidRPr="004C21BA">
              <w:rPr>
                <w:rFonts w:ascii="Segoe UI" w:hAnsi="Segoe UI" w:cs="Segoe UI"/>
                <w:sz w:val="36"/>
                <w:szCs w:val="36"/>
              </w:rPr>
              <w:t>Atmospheric oxygen concentrators and enrichers and accessories.</w:t>
            </w:r>
          </w:p>
          <w:p w14:paraId="7ACF7B0E" w14:textId="77777777" w:rsidR="004C21BA" w:rsidRPr="004C21BA" w:rsidRDefault="004C21BA" w:rsidP="00DB49B4">
            <w:pPr>
              <w:pStyle w:val="paragraph"/>
              <w:numPr>
                <w:ilvl w:val="0"/>
                <w:numId w:val="25"/>
              </w:numPr>
              <w:spacing w:before="0"/>
              <w:ind w:left="709" w:hanging="709"/>
              <w:textAlignment w:val="baseline"/>
              <w:rPr>
                <w:rFonts w:ascii="Segoe UI" w:hAnsi="Segoe UI" w:cs="Segoe UI"/>
                <w:sz w:val="36"/>
                <w:szCs w:val="36"/>
              </w:rPr>
            </w:pPr>
            <w:r w:rsidRPr="004C21BA">
              <w:rPr>
                <w:rFonts w:ascii="Segoe UI" w:hAnsi="Segoe UI" w:cs="Segoe UI"/>
                <w:sz w:val="36"/>
                <w:szCs w:val="36"/>
              </w:rPr>
              <w:t xml:space="preserve">Blood, </w:t>
            </w:r>
            <w:proofErr w:type="gramStart"/>
            <w:r w:rsidRPr="004C21BA">
              <w:rPr>
                <w:rFonts w:ascii="Segoe UI" w:hAnsi="Segoe UI" w:cs="Segoe UI"/>
                <w:sz w:val="36"/>
                <w:szCs w:val="36"/>
              </w:rPr>
              <w:t>plasma</w:t>
            </w:r>
            <w:proofErr w:type="gramEnd"/>
            <w:r w:rsidRPr="004C21BA">
              <w:rPr>
                <w:rFonts w:ascii="Segoe UI" w:hAnsi="Segoe UI" w:cs="Segoe UI"/>
                <w:sz w:val="36"/>
                <w:szCs w:val="36"/>
              </w:rPr>
              <w:t xml:space="preserve"> and substitutes.</w:t>
            </w:r>
          </w:p>
          <w:p w14:paraId="04B0C299" w14:textId="77777777" w:rsidR="004C21BA" w:rsidRPr="004C21BA" w:rsidRDefault="004C21BA" w:rsidP="00DB49B4">
            <w:pPr>
              <w:pStyle w:val="paragraph"/>
              <w:numPr>
                <w:ilvl w:val="0"/>
                <w:numId w:val="25"/>
              </w:numPr>
              <w:spacing w:before="0"/>
              <w:ind w:left="709" w:hanging="709"/>
              <w:textAlignment w:val="baseline"/>
              <w:rPr>
                <w:rFonts w:ascii="Segoe UI" w:hAnsi="Segoe UI" w:cs="Segoe UI"/>
                <w:sz w:val="36"/>
                <w:szCs w:val="36"/>
              </w:rPr>
            </w:pPr>
            <w:r w:rsidRPr="004C21BA">
              <w:rPr>
                <w:rFonts w:ascii="Segoe UI" w:hAnsi="Segoe UI" w:cs="Segoe UI"/>
                <w:sz w:val="36"/>
                <w:szCs w:val="36"/>
              </w:rPr>
              <w:lastRenderedPageBreak/>
              <w:t>Dental services.</w:t>
            </w:r>
          </w:p>
          <w:p w14:paraId="0C261A76" w14:textId="77777777" w:rsidR="004C21BA" w:rsidRPr="004C21BA" w:rsidRDefault="004C21BA" w:rsidP="00DB49B4">
            <w:pPr>
              <w:pStyle w:val="paragraph"/>
              <w:numPr>
                <w:ilvl w:val="0"/>
                <w:numId w:val="25"/>
              </w:numPr>
              <w:spacing w:before="0"/>
              <w:ind w:left="709" w:hanging="709"/>
              <w:textAlignment w:val="baseline"/>
              <w:rPr>
                <w:rFonts w:ascii="Segoe UI" w:hAnsi="Segoe UI" w:cs="Segoe UI"/>
                <w:sz w:val="36"/>
                <w:szCs w:val="36"/>
              </w:rPr>
            </w:pPr>
            <w:r w:rsidRPr="004C21BA">
              <w:rPr>
                <w:rFonts w:ascii="Segoe UI" w:hAnsi="Segoe UI" w:cs="Segoe UI"/>
                <w:sz w:val="36"/>
                <w:szCs w:val="36"/>
              </w:rPr>
              <w:t>Durable medical equipment as specified in Section 51321 (g</w:t>
            </w:r>
            <w:proofErr w:type="gramStart"/>
            <w:r w:rsidRPr="004C21BA">
              <w:rPr>
                <w:rFonts w:ascii="Segoe UI" w:hAnsi="Segoe UI" w:cs="Segoe UI"/>
                <w:sz w:val="36"/>
                <w:szCs w:val="36"/>
              </w:rPr>
              <w:t>).*</w:t>
            </w:r>
            <w:proofErr w:type="gramEnd"/>
          </w:p>
          <w:p w14:paraId="2CD1E128" w14:textId="77777777" w:rsidR="004C21BA" w:rsidRPr="004C21BA" w:rsidRDefault="004C21BA" w:rsidP="00DB49B4">
            <w:pPr>
              <w:pStyle w:val="paragraph"/>
              <w:numPr>
                <w:ilvl w:val="0"/>
                <w:numId w:val="25"/>
              </w:numPr>
              <w:spacing w:before="0"/>
              <w:ind w:left="709" w:hanging="709"/>
              <w:textAlignment w:val="baseline"/>
              <w:rPr>
                <w:rFonts w:ascii="Segoe UI" w:hAnsi="Segoe UI" w:cs="Segoe UI"/>
                <w:sz w:val="36"/>
                <w:szCs w:val="36"/>
              </w:rPr>
            </w:pPr>
            <w:r w:rsidRPr="004C21BA">
              <w:rPr>
                <w:rFonts w:ascii="Segoe UI" w:hAnsi="Segoe UI" w:cs="Segoe UI"/>
                <w:sz w:val="36"/>
                <w:szCs w:val="36"/>
              </w:rPr>
              <w:t>Insulin.</w:t>
            </w:r>
          </w:p>
          <w:p w14:paraId="0AB78F88" w14:textId="77777777" w:rsidR="004C21BA" w:rsidRPr="004C21BA" w:rsidRDefault="004C21BA" w:rsidP="00DB49B4">
            <w:pPr>
              <w:pStyle w:val="paragraph"/>
              <w:numPr>
                <w:ilvl w:val="0"/>
                <w:numId w:val="25"/>
              </w:numPr>
              <w:spacing w:before="0"/>
              <w:ind w:left="709" w:hanging="709"/>
              <w:textAlignment w:val="baseline"/>
              <w:rPr>
                <w:rFonts w:ascii="Segoe UI" w:hAnsi="Segoe UI" w:cs="Segoe UI"/>
                <w:sz w:val="36"/>
                <w:szCs w:val="36"/>
              </w:rPr>
            </w:pPr>
            <w:r w:rsidRPr="004C21BA">
              <w:rPr>
                <w:rFonts w:ascii="Segoe UI" w:hAnsi="Segoe UI" w:cs="Segoe UI"/>
                <w:sz w:val="36"/>
                <w:szCs w:val="36"/>
              </w:rPr>
              <w:t>Intermittent positive pressure breathing equipment.</w:t>
            </w:r>
          </w:p>
          <w:p w14:paraId="3F09F945" w14:textId="77777777" w:rsidR="004C21BA" w:rsidRPr="004C21BA" w:rsidRDefault="004C21BA" w:rsidP="00DB49B4">
            <w:pPr>
              <w:pStyle w:val="paragraph"/>
              <w:numPr>
                <w:ilvl w:val="0"/>
                <w:numId w:val="25"/>
              </w:numPr>
              <w:spacing w:before="0"/>
              <w:ind w:left="709" w:hanging="709"/>
              <w:textAlignment w:val="baseline"/>
              <w:rPr>
                <w:rFonts w:ascii="Segoe UI" w:hAnsi="Segoe UI" w:cs="Segoe UI"/>
                <w:sz w:val="36"/>
                <w:szCs w:val="36"/>
              </w:rPr>
            </w:pPr>
            <w:r w:rsidRPr="004C21BA">
              <w:rPr>
                <w:rFonts w:ascii="Segoe UI" w:hAnsi="Segoe UI" w:cs="Segoe UI"/>
                <w:sz w:val="36"/>
                <w:szCs w:val="36"/>
              </w:rPr>
              <w:t xml:space="preserve">Intravenous trays, </w:t>
            </w:r>
            <w:proofErr w:type="gramStart"/>
            <w:r w:rsidRPr="004C21BA">
              <w:rPr>
                <w:rFonts w:ascii="Segoe UI" w:hAnsi="Segoe UI" w:cs="Segoe UI"/>
                <w:sz w:val="36"/>
                <w:szCs w:val="36"/>
              </w:rPr>
              <w:t>tubing</w:t>
            </w:r>
            <w:proofErr w:type="gramEnd"/>
            <w:r w:rsidRPr="004C21BA">
              <w:rPr>
                <w:rFonts w:ascii="Segoe UI" w:hAnsi="Segoe UI" w:cs="Segoe UI"/>
                <w:sz w:val="36"/>
                <w:szCs w:val="36"/>
              </w:rPr>
              <w:t xml:space="preserve"> and blood infusion sets.</w:t>
            </w:r>
          </w:p>
          <w:p w14:paraId="7CACB3FD" w14:textId="77777777" w:rsidR="004C21BA" w:rsidRPr="004C21BA" w:rsidRDefault="004C21BA" w:rsidP="00DB49B4">
            <w:pPr>
              <w:pStyle w:val="paragraph"/>
              <w:numPr>
                <w:ilvl w:val="0"/>
                <w:numId w:val="25"/>
              </w:numPr>
              <w:spacing w:before="0"/>
              <w:textAlignment w:val="baseline"/>
              <w:rPr>
                <w:rFonts w:ascii="Segoe UI" w:hAnsi="Segoe UI" w:cs="Segoe UI"/>
                <w:sz w:val="36"/>
                <w:szCs w:val="36"/>
              </w:rPr>
            </w:pPr>
            <w:r w:rsidRPr="004C21BA">
              <w:rPr>
                <w:rFonts w:ascii="Segoe UI" w:hAnsi="Segoe UI" w:cs="Segoe UI"/>
                <w:sz w:val="36"/>
                <w:szCs w:val="36"/>
              </w:rPr>
              <w:t>Laboratory services.</w:t>
            </w:r>
          </w:p>
          <w:p w14:paraId="0881EEA5" w14:textId="77777777" w:rsidR="004C21BA" w:rsidRPr="004C21BA" w:rsidRDefault="004C21BA" w:rsidP="00DB49B4">
            <w:pPr>
              <w:pStyle w:val="paragraph"/>
              <w:numPr>
                <w:ilvl w:val="0"/>
                <w:numId w:val="25"/>
              </w:numPr>
              <w:spacing w:before="0"/>
              <w:textAlignment w:val="baseline"/>
              <w:rPr>
                <w:rFonts w:ascii="Segoe UI" w:hAnsi="Segoe UI" w:cs="Segoe UI"/>
                <w:sz w:val="36"/>
                <w:szCs w:val="36"/>
              </w:rPr>
            </w:pPr>
            <w:r w:rsidRPr="004C21BA">
              <w:rPr>
                <w:rFonts w:ascii="Segoe UI" w:hAnsi="Segoe UI" w:cs="Segoe UI"/>
                <w:sz w:val="36"/>
                <w:szCs w:val="36"/>
              </w:rPr>
              <w:t>Legend drugs.</w:t>
            </w:r>
          </w:p>
          <w:p w14:paraId="7BACDB9F" w14:textId="77777777" w:rsidR="004C21BA" w:rsidRPr="004C21BA" w:rsidRDefault="004C21BA" w:rsidP="00DB49B4">
            <w:pPr>
              <w:pStyle w:val="paragraph"/>
              <w:numPr>
                <w:ilvl w:val="0"/>
                <w:numId w:val="25"/>
              </w:numPr>
              <w:spacing w:before="0"/>
              <w:textAlignment w:val="baseline"/>
              <w:rPr>
                <w:rFonts w:ascii="Segoe UI" w:hAnsi="Segoe UI" w:cs="Segoe UI"/>
                <w:sz w:val="36"/>
                <w:szCs w:val="36"/>
              </w:rPr>
            </w:pPr>
            <w:r w:rsidRPr="004C21BA">
              <w:rPr>
                <w:rFonts w:ascii="Segoe UI" w:hAnsi="Segoe UI" w:cs="Segoe UI"/>
                <w:sz w:val="36"/>
                <w:szCs w:val="36"/>
              </w:rPr>
              <w:t>Liquid oxygen system.</w:t>
            </w:r>
          </w:p>
          <w:p w14:paraId="31725EFE" w14:textId="77777777" w:rsidR="004C21BA" w:rsidRPr="004C21BA" w:rsidRDefault="004C21BA" w:rsidP="00DB49B4">
            <w:pPr>
              <w:pStyle w:val="paragraph"/>
              <w:numPr>
                <w:ilvl w:val="0"/>
                <w:numId w:val="25"/>
              </w:numPr>
              <w:spacing w:before="0"/>
              <w:textAlignment w:val="baseline"/>
              <w:rPr>
                <w:rFonts w:ascii="Segoe UI" w:hAnsi="Segoe UI" w:cs="Segoe UI"/>
                <w:sz w:val="36"/>
                <w:szCs w:val="36"/>
              </w:rPr>
            </w:pPr>
            <w:r w:rsidRPr="004C21BA">
              <w:rPr>
                <w:rFonts w:ascii="Segoe UI" w:hAnsi="Segoe UI" w:cs="Segoe UI"/>
                <w:sz w:val="36"/>
                <w:szCs w:val="36"/>
              </w:rPr>
              <w:t xml:space="preserve">Maclaren or </w:t>
            </w:r>
            <w:proofErr w:type="spellStart"/>
            <w:r w:rsidRPr="004C21BA">
              <w:rPr>
                <w:rFonts w:ascii="Segoe UI" w:hAnsi="Segoe UI" w:cs="Segoe UI"/>
                <w:sz w:val="36"/>
                <w:szCs w:val="36"/>
              </w:rPr>
              <w:t>Pagon</w:t>
            </w:r>
            <w:proofErr w:type="spellEnd"/>
            <w:r w:rsidRPr="004C21BA">
              <w:rPr>
                <w:rFonts w:ascii="Segoe UI" w:hAnsi="Segoe UI" w:cs="Segoe UI"/>
                <w:sz w:val="36"/>
                <w:szCs w:val="36"/>
              </w:rPr>
              <w:t xml:space="preserve"> Buggy.</w:t>
            </w:r>
          </w:p>
          <w:p w14:paraId="1F21BC30" w14:textId="77777777" w:rsidR="004C21BA" w:rsidRDefault="004C21BA" w:rsidP="00DB49B4">
            <w:pPr>
              <w:pStyle w:val="paragraph"/>
              <w:numPr>
                <w:ilvl w:val="0"/>
                <w:numId w:val="25"/>
              </w:numPr>
              <w:spacing w:before="0"/>
              <w:textAlignment w:val="baseline"/>
              <w:rPr>
                <w:rFonts w:ascii="Segoe UI" w:hAnsi="Segoe UI" w:cs="Segoe UI"/>
                <w:sz w:val="36"/>
                <w:szCs w:val="36"/>
              </w:rPr>
            </w:pPr>
            <w:r w:rsidRPr="004C21BA">
              <w:rPr>
                <w:rFonts w:ascii="Segoe UI" w:hAnsi="Segoe UI" w:cs="Segoe UI"/>
                <w:sz w:val="36"/>
                <w:szCs w:val="36"/>
              </w:rPr>
              <w:t>Medical supplies.</w:t>
            </w:r>
          </w:p>
          <w:p w14:paraId="5D1481F1" w14:textId="77777777" w:rsidR="004C21BA" w:rsidRPr="004C21BA" w:rsidRDefault="004C21BA" w:rsidP="00DB49B4">
            <w:pPr>
              <w:pStyle w:val="paragraph"/>
              <w:numPr>
                <w:ilvl w:val="0"/>
                <w:numId w:val="25"/>
              </w:numPr>
              <w:spacing w:before="0"/>
              <w:textAlignment w:val="baseline"/>
              <w:rPr>
                <w:rFonts w:ascii="Segoe UI" w:hAnsi="Segoe UI" w:cs="Segoe UI"/>
                <w:sz w:val="36"/>
                <w:szCs w:val="36"/>
              </w:rPr>
            </w:pPr>
            <w:r w:rsidRPr="004C21BA">
              <w:rPr>
                <w:rFonts w:ascii="Segoe UI" w:hAnsi="Segoe UI" w:cs="Segoe UI"/>
                <w:sz w:val="36"/>
                <w:szCs w:val="36"/>
              </w:rPr>
              <w:t>Nasal cannula.</w:t>
            </w:r>
          </w:p>
          <w:p w14:paraId="76C9EF5C" w14:textId="2206C465" w:rsidR="004C21BA" w:rsidRPr="004C21BA" w:rsidRDefault="004C21BA" w:rsidP="00DB49B4">
            <w:pPr>
              <w:pStyle w:val="paragraph"/>
              <w:numPr>
                <w:ilvl w:val="0"/>
                <w:numId w:val="25"/>
              </w:numPr>
              <w:spacing w:before="0"/>
              <w:textAlignment w:val="baseline"/>
              <w:rPr>
                <w:rFonts w:ascii="Segoe UI" w:hAnsi="Segoe UI" w:cs="Segoe UI"/>
                <w:sz w:val="36"/>
                <w:szCs w:val="36"/>
              </w:rPr>
            </w:pPr>
            <w:r w:rsidRPr="004C21BA">
              <w:rPr>
                <w:rFonts w:ascii="Segoe UI" w:hAnsi="Segoe UI" w:cs="Segoe UI"/>
                <w:sz w:val="36"/>
                <w:szCs w:val="36"/>
              </w:rPr>
              <w:t>Osteogenesis stimulator device. </w:t>
            </w:r>
          </w:p>
          <w:p w14:paraId="3BF0A371" w14:textId="417E6702" w:rsidR="004C21BA" w:rsidRPr="004C21BA" w:rsidRDefault="004C21BA" w:rsidP="00DB49B4">
            <w:pPr>
              <w:pStyle w:val="paragraph"/>
              <w:numPr>
                <w:ilvl w:val="0"/>
                <w:numId w:val="25"/>
              </w:numPr>
              <w:spacing w:before="0"/>
              <w:textAlignment w:val="baseline"/>
              <w:rPr>
                <w:rFonts w:ascii="Segoe UI" w:hAnsi="Segoe UI" w:cs="Segoe UI"/>
                <w:sz w:val="36"/>
                <w:szCs w:val="36"/>
              </w:rPr>
            </w:pPr>
            <w:r w:rsidRPr="004C21BA">
              <w:rPr>
                <w:rFonts w:ascii="Segoe UI" w:hAnsi="Segoe UI" w:cs="Segoe UI"/>
                <w:sz w:val="36"/>
                <w:szCs w:val="36"/>
              </w:rPr>
              <w:t>Oxygen (except emergency).</w:t>
            </w:r>
          </w:p>
          <w:p w14:paraId="19BB0C2E" w14:textId="3D2CAFA7" w:rsidR="004C21BA" w:rsidRPr="004C21BA" w:rsidRDefault="004C21BA" w:rsidP="00DB49B4">
            <w:pPr>
              <w:pStyle w:val="paragraph"/>
              <w:numPr>
                <w:ilvl w:val="0"/>
                <w:numId w:val="25"/>
              </w:numPr>
              <w:spacing w:before="0"/>
              <w:ind w:left="709" w:hanging="709"/>
              <w:textAlignment w:val="baseline"/>
              <w:rPr>
                <w:rFonts w:ascii="Segoe UI" w:hAnsi="Segoe UI" w:cs="Segoe UI"/>
                <w:sz w:val="36"/>
                <w:szCs w:val="36"/>
              </w:rPr>
            </w:pPr>
            <w:r w:rsidRPr="004C21BA">
              <w:rPr>
                <w:rFonts w:ascii="Segoe UI" w:hAnsi="Segoe UI" w:cs="Segoe UI"/>
                <w:sz w:val="36"/>
                <w:szCs w:val="36"/>
              </w:rPr>
              <w:t>Parts and labor for repairs of durable medical equipment (DME) if originally separately payable or owned by beneficiary. </w:t>
            </w:r>
          </w:p>
          <w:p w14:paraId="37CF0A4B" w14:textId="4DC5DE9B" w:rsidR="004C21BA" w:rsidRPr="004C21BA" w:rsidRDefault="004C21BA" w:rsidP="00DB49B4">
            <w:pPr>
              <w:pStyle w:val="paragraph"/>
              <w:numPr>
                <w:ilvl w:val="0"/>
                <w:numId w:val="25"/>
              </w:numPr>
              <w:spacing w:before="0"/>
              <w:textAlignment w:val="baseline"/>
              <w:rPr>
                <w:rFonts w:ascii="Segoe UI" w:hAnsi="Segoe UI" w:cs="Segoe UI"/>
                <w:sz w:val="36"/>
                <w:szCs w:val="36"/>
              </w:rPr>
            </w:pPr>
            <w:r w:rsidRPr="004C21BA">
              <w:rPr>
                <w:rFonts w:ascii="Segoe UI" w:hAnsi="Segoe UI" w:cs="Segoe UI"/>
                <w:sz w:val="36"/>
                <w:szCs w:val="36"/>
              </w:rPr>
              <w:t>Physician services.</w:t>
            </w:r>
          </w:p>
          <w:p w14:paraId="1CCAA0F6" w14:textId="213BFA34" w:rsidR="004C21BA" w:rsidRPr="004C21BA" w:rsidRDefault="004C21BA" w:rsidP="00DB49B4">
            <w:pPr>
              <w:pStyle w:val="paragraph"/>
              <w:numPr>
                <w:ilvl w:val="0"/>
                <w:numId w:val="25"/>
              </w:numPr>
              <w:spacing w:before="0"/>
              <w:textAlignment w:val="baseline"/>
              <w:rPr>
                <w:rFonts w:ascii="Segoe UI" w:hAnsi="Segoe UI" w:cs="Segoe UI"/>
                <w:sz w:val="36"/>
                <w:szCs w:val="36"/>
              </w:rPr>
            </w:pPr>
            <w:r w:rsidRPr="004C21BA">
              <w:rPr>
                <w:rFonts w:ascii="Segoe UI" w:hAnsi="Segoe UI" w:cs="Segoe UI"/>
                <w:sz w:val="36"/>
                <w:szCs w:val="36"/>
              </w:rPr>
              <w:lastRenderedPageBreak/>
              <w:t>Portable aspirator.</w:t>
            </w:r>
          </w:p>
          <w:p w14:paraId="248DBC4F" w14:textId="488699F6" w:rsidR="004C21BA" w:rsidRPr="004C21BA" w:rsidRDefault="004C21BA" w:rsidP="00DB49B4">
            <w:pPr>
              <w:pStyle w:val="paragraph"/>
              <w:numPr>
                <w:ilvl w:val="0"/>
                <w:numId w:val="25"/>
              </w:numPr>
              <w:spacing w:before="0"/>
              <w:textAlignment w:val="baseline"/>
              <w:rPr>
                <w:rFonts w:ascii="Segoe UI" w:hAnsi="Segoe UI" w:cs="Segoe UI"/>
                <w:sz w:val="36"/>
                <w:szCs w:val="36"/>
              </w:rPr>
            </w:pPr>
            <w:r w:rsidRPr="004C21BA">
              <w:rPr>
                <w:rFonts w:ascii="Segoe UI" w:hAnsi="Segoe UI" w:cs="Segoe UI"/>
                <w:sz w:val="36"/>
                <w:szCs w:val="36"/>
              </w:rPr>
              <w:t>Portable gas oxygen system and accessories.</w:t>
            </w:r>
          </w:p>
          <w:p w14:paraId="6C7DEC5A" w14:textId="1D5D2226" w:rsidR="004C21BA" w:rsidRPr="004C21BA" w:rsidRDefault="004C21BA" w:rsidP="00DB49B4">
            <w:pPr>
              <w:pStyle w:val="paragraph"/>
              <w:numPr>
                <w:ilvl w:val="0"/>
                <w:numId w:val="25"/>
              </w:numPr>
              <w:spacing w:before="0"/>
              <w:textAlignment w:val="baseline"/>
              <w:rPr>
                <w:rFonts w:ascii="Segoe UI" w:hAnsi="Segoe UI" w:cs="Segoe UI"/>
                <w:sz w:val="36"/>
                <w:szCs w:val="36"/>
              </w:rPr>
            </w:pPr>
            <w:proofErr w:type="spellStart"/>
            <w:r w:rsidRPr="004C21BA">
              <w:rPr>
                <w:rFonts w:ascii="Segoe UI" w:hAnsi="Segoe UI" w:cs="Segoe UI"/>
                <w:sz w:val="36"/>
                <w:szCs w:val="36"/>
              </w:rPr>
              <w:t>Precontoured</w:t>
            </w:r>
            <w:proofErr w:type="spellEnd"/>
            <w:r w:rsidRPr="004C21BA">
              <w:rPr>
                <w:rFonts w:ascii="Segoe UI" w:hAnsi="Segoe UI" w:cs="Segoe UI"/>
                <w:sz w:val="36"/>
                <w:szCs w:val="36"/>
              </w:rPr>
              <w:t> structures (VASCO-PASS, cut out foam).</w:t>
            </w:r>
          </w:p>
          <w:p w14:paraId="35E127BD" w14:textId="71CFA7CE" w:rsidR="004C21BA" w:rsidRPr="004C21BA" w:rsidRDefault="004C21BA" w:rsidP="00DB49B4">
            <w:pPr>
              <w:pStyle w:val="paragraph"/>
              <w:numPr>
                <w:ilvl w:val="0"/>
                <w:numId w:val="25"/>
              </w:numPr>
              <w:spacing w:before="0"/>
              <w:ind w:left="709" w:hanging="709"/>
              <w:textAlignment w:val="baseline"/>
              <w:rPr>
                <w:rFonts w:ascii="Segoe UI" w:hAnsi="Segoe UI" w:cs="Segoe UI"/>
                <w:sz w:val="36"/>
                <w:szCs w:val="36"/>
              </w:rPr>
            </w:pPr>
            <w:r w:rsidRPr="004C21BA">
              <w:rPr>
                <w:rFonts w:ascii="Segoe UI" w:hAnsi="Segoe UI" w:cs="Segoe UI"/>
                <w:sz w:val="36"/>
                <w:szCs w:val="36"/>
              </w:rPr>
              <w:t>Prescribed prosthetic and orthotic devices for exclusive use of patient.</w:t>
            </w:r>
          </w:p>
          <w:p w14:paraId="19BE5EFF" w14:textId="15472EC1" w:rsidR="004C21BA" w:rsidRPr="004C21BA" w:rsidRDefault="004C21BA" w:rsidP="00DB49B4">
            <w:pPr>
              <w:pStyle w:val="paragraph"/>
              <w:numPr>
                <w:ilvl w:val="0"/>
                <w:numId w:val="25"/>
              </w:numPr>
              <w:spacing w:before="0"/>
              <w:textAlignment w:val="baseline"/>
              <w:rPr>
                <w:rFonts w:ascii="Segoe UI" w:hAnsi="Segoe UI" w:cs="Segoe UI"/>
                <w:sz w:val="36"/>
                <w:szCs w:val="36"/>
              </w:rPr>
            </w:pPr>
            <w:r w:rsidRPr="004C21BA">
              <w:rPr>
                <w:rFonts w:ascii="Segoe UI" w:hAnsi="Segoe UI" w:cs="Segoe UI"/>
                <w:sz w:val="36"/>
                <w:szCs w:val="36"/>
              </w:rPr>
              <w:t>Reagent testing sets.</w:t>
            </w:r>
          </w:p>
          <w:p w14:paraId="374F0E3D" w14:textId="57C48DC7" w:rsidR="004C21BA" w:rsidRPr="004C21BA" w:rsidRDefault="004C21BA" w:rsidP="00DB49B4">
            <w:pPr>
              <w:pStyle w:val="paragraph"/>
              <w:numPr>
                <w:ilvl w:val="0"/>
                <w:numId w:val="25"/>
              </w:numPr>
              <w:spacing w:before="0"/>
              <w:textAlignment w:val="baseline"/>
              <w:rPr>
                <w:rFonts w:ascii="Segoe UI" w:hAnsi="Segoe UI" w:cs="Segoe UI"/>
                <w:sz w:val="36"/>
                <w:szCs w:val="36"/>
              </w:rPr>
            </w:pPr>
            <w:r w:rsidRPr="004C21BA">
              <w:rPr>
                <w:rFonts w:ascii="Segoe UI" w:hAnsi="Segoe UI" w:cs="Segoe UI"/>
                <w:sz w:val="36"/>
                <w:szCs w:val="36"/>
              </w:rPr>
              <w:t>Therapeutic aid fluid support system/beds.</w:t>
            </w:r>
          </w:p>
          <w:p w14:paraId="6EE21D70" w14:textId="1972C067" w:rsidR="004C21BA" w:rsidRPr="004C21BA" w:rsidRDefault="004C21BA" w:rsidP="00DB49B4">
            <w:pPr>
              <w:pStyle w:val="paragraph"/>
              <w:numPr>
                <w:ilvl w:val="0"/>
                <w:numId w:val="25"/>
              </w:numPr>
              <w:spacing w:before="0"/>
              <w:textAlignment w:val="baseline"/>
              <w:rPr>
                <w:rFonts w:ascii="Segoe UI" w:hAnsi="Segoe UI" w:cs="Segoe UI"/>
                <w:sz w:val="36"/>
                <w:szCs w:val="36"/>
              </w:rPr>
            </w:pPr>
            <w:r w:rsidRPr="004C21BA">
              <w:rPr>
                <w:rFonts w:ascii="Segoe UI" w:hAnsi="Segoe UI" w:cs="Segoe UI"/>
                <w:sz w:val="36"/>
                <w:szCs w:val="36"/>
              </w:rPr>
              <w:t>Traction equipment and accessories.</w:t>
            </w:r>
          </w:p>
          <w:p w14:paraId="73904560" w14:textId="5DA93EB1" w:rsidR="004C21BA" w:rsidRPr="004C21BA" w:rsidRDefault="004C21BA" w:rsidP="00DB49B4">
            <w:pPr>
              <w:pStyle w:val="paragraph"/>
              <w:numPr>
                <w:ilvl w:val="0"/>
                <w:numId w:val="25"/>
              </w:numPr>
              <w:spacing w:before="0"/>
              <w:textAlignment w:val="baseline"/>
              <w:rPr>
                <w:rFonts w:ascii="Segoe UI" w:hAnsi="Segoe UI" w:cs="Segoe UI"/>
                <w:sz w:val="36"/>
                <w:szCs w:val="36"/>
              </w:rPr>
            </w:pPr>
            <w:r w:rsidRPr="004C21BA">
              <w:rPr>
                <w:rFonts w:ascii="Segoe UI" w:hAnsi="Segoe UI" w:cs="Segoe UI"/>
                <w:sz w:val="36"/>
                <w:szCs w:val="36"/>
              </w:rPr>
              <w:t>Variable height beds.</w:t>
            </w:r>
          </w:p>
          <w:p w14:paraId="42900D26" w14:textId="77777777" w:rsidR="004C21BA" w:rsidRDefault="004C21BA" w:rsidP="00DB49B4">
            <w:pPr>
              <w:pStyle w:val="paragraph"/>
              <w:numPr>
                <w:ilvl w:val="0"/>
                <w:numId w:val="25"/>
              </w:numPr>
              <w:spacing w:before="0"/>
              <w:textAlignment w:val="baseline"/>
              <w:rPr>
                <w:rFonts w:ascii="Segoe UI" w:hAnsi="Segoe UI" w:cs="Segoe UI"/>
                <w:sz w:val="36"/>
                <w:szCs w:val="36"/>
              </w:rPr>
            </w:pPr>
            <w:r w:rsidRPr="004C21BA">
              <w:rPr>
                <w:rFonts w:ascii="Segoe UI" w:hAnsi="Segoe UI" w:cs="Segoe UI"/>
                <w:sz w:val="36"/>
                <w:szCs w:val="36"/>
              </w:rPr>
              <w:t>X-rays. </w:t>
            </w:r>
          </w:p>
          <w:p w14:paraId="3C899AA5" w14:textId="3B07C540" w:rsidR="006D1BFE" w:rsidRPr="006D1BFE" w:rsidRDefault="006D1BFE" w:rsidP="006D1BFE">
            <w:pPr>
              <w:pStyle w:val="paragraph"/>
              <w:textAlignment w:val="baseline"/>
              <w:rPr>
                <w:rFonts w:ascii="Segoe UI" w:hAnsi="Segoe UI" w:cs="Segoe UI"/>
                <w:sz w:val="36"/>
                <w:szCs w:val="36"/>
              </w:rPr>
            </w:pPr>
            <w:r w:rsidRPr="006D1BFE">
              <w:rPr>
                <w:rFonts w:ascii="Segoe UI" w:hAnsi="Segoe UI" w:cs="Segoe UI"/>
                <w:sz w:val="36"/>
                <w:szCs w:val="36"/>
              </w:rPr>
              <w:t xml:space="preserve">*See </w:t>
            </w:r>
            <w:hyperlink r:id="rId19" w:history="1">
              <w:r w:rsidRPr="006D1BFE">
                <w:rPr>
                  <w:rStyle w:val="Hyperlink"/>
                  <w:rFonts w:ascii="Segoe UI" w:hAnsi="Segoe UI" w:cs="Segoe UI"/>
                  <w:sz w:val="36"/>
                  <w:szCs w:val="36"/>
                </w:rPr>
                <w:t>https://files.medi-cal.ca.gov/pubsdoco/Publications/masters-MTP/Part2/durawheelguide.pdf</w:t>
              </w:r>
            </w:hyperlink>
            <w:r w:rsidRPr="006D1BFE">
              <w:rPr>
                <w:rFonts w:ascii="Segoe UI" w:hAnsi="Segoe UI" w:cs="Segoe UI"/>
                <w:sz w:val="36"/>
                <w:szCs w:val="36"/>
              </w:rPr>
              <w:t> for wheelchair guidance. </w:t>
            </w:r>
          </w:p>
        </w:tc>
      </w:tr>
      <w:tr w:rsidR="00EB0147" w:rsidRPr="00EB0147" w14:paraId="5B1F07AA" w14:textId="77777777" w:rsidTr="747A87AE">
        <w:trPr>
          <w:trHeight w:val="615"/>
        </w:trPr>
        <w:tc>
          <w:tcPr>
            <w:tcW w:w="1610" w:type="dxa"/>
          </w:tcPr>
          <w:p w14:paraId="6792AFCF" w14:textId="5CE2EABE" w:rsidR="35426FEF" w:rsidRPr="00EB0147" w:rsidRDefault="35426FEF" w:rsidP="13A6BBE5">
            <w:pPr>
              <w:spacing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lastRenderedPageBreak/>
              <w:t>17</w:t>
            </w:r>
          </w:p>
        </w:tc>
        <w:tc>
          <w:tcPr>
            <w:tcW w:w="11700" w:type="dxa"/>
          </w:tcPr>
          <w:p w14:paraId="2AE02EA1" w14:textId="77777777" w:rsidR="00B63C48" w:rsidRPr="00EB0147" w:rsidRDefault="00B63C48" w:rsidP="00B63C48">
            <w:pPr>
              <w:spacing w:line="240" w:lineRule="auto"/>
              <w:rPr>
                <w:rFonts w:ascii="Segoe UI" w:eastAsia="Calibri" w:hAnsi="Segoe UI" w:cs="Segoe UI"/>
                <w:b/>
                <w:bCs/>
                <w:color w:val="000000" w:themeColor="text2"/>
                <w:sz w:val="36"/>
                <w:szCs w:val="36"/>
              </w:rPr>
            </w:pPr>
            <w:r w:rsidRPr="00EB0147">
              <w:rPr>
                <w:rFonts w:ascii="Segoe UI" w:eastAsia="Calibri" w:hAnsi="Segoe UI" w:cs="Segoe UI"/>
                <w:b/>
                <w:bCs/>
                <w:color w:val="000000" w:themeColor="text2"/>
                <w:sz w:val="36"/>
                <w:szCs w:val="36"/>
              </w:rPr>
              <w:t xml:space="preserve">Transportation Services </w:t>
            </w:r>
          </w:p>
          <w:p w14:paraId="0BA0BE9E" w14:textId="77777777" w:rsidR="00B63C48" w:rsidRPr="00EB0147" w:rsidRDefault="00B63C48" w:rsidP="00DB49B4">
            <w:pPr>
              <w:numPr>
                <w:ilvl w:val="0"/>
                <w:numId w:val="26"/>
              </w:numPr>
              <w:spacing w:after="0" w:line="240" w:lineRule="auto"/>
              <w:ind w:left="360"/>
              <w:textAlignment w:val="baseline"/>
              <w:rPr>
                <w:rFonts w:ascii="Segoe UI" w:eastAsia="Times New Roman" w:hAnsi="Segoe UI" w:cs="Segoe UI"/>
                <w:sz w:val="36"/>
                <w:szCs w:val="36"/>
              </w:rPr>
            </w:pPr>
            <w:r w:rsidRPr="00EB0147">
              <w:rPr>
                <w:rFonts w:ascii="Segoe UI" w:eastAsia="Times New Roman" w:hAnsi="Segoe UI" w:cs="Segoe UI"/>
                <w:b/>
                <w:bCs/>
                <w:color w:val="000000"/>
                <w:sz w:val="36"/>
                <w:szCs w:val="36"/>
              </w:rPr>
              <w:t>Nonemergency medical transportation (NEMT) and Nonmedical transportation (NMT) </w:t>
            </w:r>
            <w:r w:rsidRPr="00EB0147">
              <w:rPr>
                <w:rFonts w:ascii="Segoe UI" w:eastAsia="Times New Roman" w:hAnsi="Segoe UI" w:cs="Segoe UI"/>
                <w:sz w:val="36"/>
                <w:szCs w:val="36"/>
              </w:rPr>
              <w:t>​</w:t>
            </w:r>
          </w:p>
          <w:p w14:paraId="30BD696C" w14:textId="77777777" w:rsidR="00B63C48" w:rsidRPr="00EB0147" w:rsidRDefault="00B63C48" w:rsidP="00DB49B4">
            <w:pPr>
              <w:numPr>
                <w:ilvl w:val="1"/>
                <w:numId w:val="26"/>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color w:val="000000"/>
                <w:sz w:val="36"/>
                <w:szCs w:val="36"/>
              </w:rPr>
              <w:lastRenderedPageBreak/>
              <w:t>Medi-Cal covers transportation to and from appointments for services covered by Medi-Cal. This includes transportation to medical, dental, mental health, or substance use disorder appointments, and to pick up prescriptions and medical supplies.</w:t>
            </w:r>
            <w:r w:rsidRPr="00EB0147">
              <w:rPr>
                <w:rFonts w:ascii="Segoe UI" w:eastAsia="Times New Roman" w:hAnsi="Segoe UI" w:cs="Segoe UI"/>
                <w:sz w:val="36"/>
                <w:szCs w:val="36"/>
              </w:rPr>
              <w:t>​</w:t>
            </w:r>
          </w:p>
          <w:p w14:paraId="6D822CA6" w14:textId="77777777" w:rsidR="00B63C48" w:rsidRPr="00EB0147" w:rsidRDefault="00000000" w:rsidP="00DB49B4">
            <w:pPr>
              <w:numPr>
                <w:ilvl w:val="2"/>
                <w:numId w:val="26"/>
              </w:numPr>
              <w:spacing w:after="0" w:line="240" w:lineRule="auto"/>
              <w:textAlignment w:val="baseline"/>
              <w:rPr>
                <w:rFonts w:ascii="Segoe UI" w:eastAsia="Times New Roman" w:hAnsi="Segoe UI" w:cs="Segoe UI"/>
                <w:sz w:val="36"/>
                <w:szCs w:val="36"/>
              </w:rPr>
            </w:pPr>
            <w:hyperlink r:id="rId20" w:tgtFrame="_blank" w:history="1">
              <w:r w:rsidR="00B63C48" w:rsidRPr="00EB0147">
                <w:rPr>
                  <w:rFonts w:ascii="Segoe UI" w:eastAsia="Times New Roman" w:hAnsi="Segoe UI" w:cs="Segoe UI"/>
                  <w:color w:val="0563C1"/>
                  <w:sz w:val="36"/>
                  <w:szCs w:val="36"/>
                  <w:u w:val="single"/>
                </w:rPr>
                <w:t>https://www.dhcs.ca.gov/services/medi-cal/Pages/Transportation.aspx</w:t>
              </w:r>
            </w:hyperlink>
            <w:r w:rsidR="00B63C48" w:rsidRPr="00EB0147">
              <w:rPr>
                <w:rFonts w:ascii="Segoe UI" w:eastAsia="Times New Roman" w:hAnsi="Segoe UI" w:cs="Segoe UI"/>
                <w:sz w:val="36"/>
                <w:szCs w:val="36"/>
              </w:rPr>
              <w:t>​</w:t>
            </w:r>
          </w:p>
          <w:p w14:paraId="35F7C308" w14:textId="77777777" w:rsidR="00B63C48" w:rsidRPr="00EB0147" w:rsidRDefault="00B63C48" w:rsidP="00DB49B4">
            <w:pPr>
              <w:numPr>
                <w:ilvl w:val="1"/>
                <w:numId w:val="26"/>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color w:val="000000"/>
                <w:sz w:val="36"/>
                <w:szCs w:val="36"/>
              </w:rPr>
              <w:t>Nonemergency medical transportation (NEMT) is transportation by ambulance, wheelchair van, or litter van for those who cannot use public or private transportation. </w:t>
            </w:r>
            <w:r w:rsidRPr="00EB0147">
              <w:rPr>
                <w:rFonts w:ascii="Segoe UI" w:eastAsia="Times New Roman" w:hAnsi="Segoe UI" w:cs="Segoe UI"/>
                <w:sz w:val="36"/>
                <w:szCs w:val="36"/>
              </w:rPr>
              <w:t>​</w:t>
            </w:r>
          </w:p>
          <w:p w14:paraId="7D01E4F1" w14:textId="77777777" w:rsidR="00B63C48" w:rsidRPr="00EB0147" w:rsidRDefault="00B63C48" w:rsidP="00DB49B4">
            <w:pPr>
              <w:numPr>
                <w:ilvl w:val="1"/>
                <w:numId w:val="26"/>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color w:val="000000"/>
                <w:sz w:val="36"/>
                <w:szCs w:val="36"/>
              </w:rPr>
              <w:t>Nonmedical transportation (NMT) is transportation by private or public vehicle for people who do not have another way to get to their appointment.</w:t>
            </w:r>
            <w:r w:rsidRPr="00EB0147">
              <w:rPr>
                <w:rFonts w:ascii="Segoe UI" w:eastAsia="Times New Roman" w:hAnsi="Segoe UI" w:cs="Segoe UI"/>
                <w:sz w:val="36"/>
                <w:szCs w:val="36"/>
              </w:rPr>
              <w:t>​</w:t>
            </w:r>
          </w:p>
          <w:p w14:paraId="4CB8E5FD" w14:textId="77777777" w:rsidR="00B63C48" w:rsidRPr="00EB0147" w:rsidRDefault="00B63C48" w:rsidP="00DB49B4">
            <w:pPr>
              <w:numPr>
                <w:ilvl w:val="0"/>
                <w:numId w:val="26"/>
              </w:numPr>
              <w:spacing w:after="0" w:line="240" w:lineRule="auto"/>
              <w:ind w:left="360"/>
              <w:textAlignment w:val="baseline"/>
              <w:rPr>
                <w:rFonts w:ascii="Segoe UI" w:eastAsia="Times New Roman" w:hAnsi="Segoe UI" w:cs="Segoe UI"/>
                <w:sz w:val="36"/>
                <w:szCs w:val="36"/>
              </w:rPr>
            </w:pPr>
            <w:r w:rsidRPr="00EB0147">
              <w:rPr>
                <w:rFonts w:ascii="Segoe UI" w:eastAsia="Times New Roman" w:hAnsi="Segoe UI" w:cs="Segoe UI"/>
                <w:b/>
                <w:bCs/>
                <w:color w:val="000000"/>
                <w:sz w:val="36"/>
                <w:szCs w:val="36"/>
              </w:rPr>
              <w:t>Day and Related Transportation Services for Residents of ICF/DD, ICF/DD-H, and ICF/DD-N Homes</w:t>
            </w:r>
            <w:r w:rsidRPr="00EB0147">
              <w:rPr>
                <w:rFonts w:ascii="Segoe UI" w:eastAsia="Times New Roman" w:hAnsi="Segoe UI" w:cs="Segoe UI"/>
                <w:sz w:val="36"/>
                <w:szCs w:val="36"/>
              </w:rPr>
              <w:t>​</w:t>
            </w:r>
          </w:p>
          <w:p w14:paraId="6C5BFF3D" w14:textId="77777777" w:rsidR="00B63C48" w:rsidRPr="00EB0147" w:rsidRDefault="00B63C48" w:rsidP="00DB49B4">
            <w:pPr>
              <w:numPr>
                <w:ilvl w:val="1"/>
                <w:numId w:val="26"/>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color w:val="000000"/>
                <w:sz w:val="36"/>
                <w:szCs w:val="36"/>
              </w:rPr>
              <w:t>ICF-DD SPA (</w:t>
            </w:r>
            <w:hyperlink r:id="rId21" w:tgtFrame="_blank" w:history="1">
              <w:r w:rsidRPr="00EB0147">
                <w:rPr>
                  <w:rFonts w:ascii="Segoe UI" w:eastAsia="Times New Roman" w:hAnsi="Segoe UI" w:cs="Segoe UI"/>
                  <w:color w:val="0563C1"/>
                  <w:sz w:val="36"/>
                  <w:szCs w:val="36"/>
                  <w:u w:val="single"/>
                </w:rPr>
                <w:t>SPA 07-004 / SPA 11-020</w:t>
              </w:r>
            </w:hyperlink>
            <w:r w:rsidRPr="00EB0147">
              <w:rPr>
                <w:rFonts w:ascii="Segoe UI" w:eastAsia="Times New Roman" w:hAnsi="Segoe UI" w:cs="Segoe UI"/>
                <w:color w:val="000000"/>
                <w:sz w:val="36"/>
                <w:szCs w:val="36"/>
              </w:rPr>
              <w:t>)</w:t>
            </w:r>
            <w:r w:rsidRPr="00EB0147">
              <w:rPr>
                <w:rFonts w:ascii="Segoe UI" w:eastAsia="Times New Roman" w:hAnsi="Segoe UI" w:cs="Segoe UI"/>
                <w:sz w:val="36"/>
                <w:szCs w:val="36"/>
              </w:rPr>
              <w:t>​</w:t>
            </w:r>
          </w:p>
          <w:p w14:paraId="205BA952" w14:textId="77777777" w:rsidR="00B63C48" w:rsidRPr="00EB0147" w:rsidRDefault="00B63C48" w:rsidP="00DB49B4">
            <w:pPr>
              <w:numPr>
                <w:ilvl w:val="1"/>
                <w:numId w:val="26"/>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color w:val="000000"/>
                <w:sz w:val="36"/>
                <w:szCs w:val="36"/>
              </w:rPr>
              <w:lastRenderedPageBreak/>
              <w:t>The Regional Center authorizes and pays for day and transportation services as reflected on the individual’s IPP and bills the cost of those services to the Department of Developmental Services (DDS), on behalf of the ICF/DD home.</w:t>
            </w:r>
            <w:r w:rsidRPr="00EB0147">
              <w:rPr>
                <w:rFonts w:ascii="Segoe UI" w:eastAsia="Times New Roman" w:hAnsi="Segoe UI" w:cs="Segoe UI"/>
                <w:sz w:val="36"/>
                <w:szCs w:val="36"/>
              </w:rPr>
              <w:t>​</w:t>
            </w:r>
          </w:p>
          <w:p w14:paraId="777B6077" w14:textId="77777777" w:rsidR="00B63C48" w:rsidRPr="00EB0147" w:rsidRDefault="00B63C48" w:rsidP="00DB49B4">
            <w:pPr>
              <w:numPr>
                <w:ilvl w:val="2"/>
                <w:numId w:val="26"/>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color w:val="000000"/>
                <w:sz w:val="36"/>
                <w:szCs w:val="36"/>
              </w:rPr>
              <w:t>DDS then pays the ICF/DD home the supplemental payment.</w:t>
            </w:r>
            <w:r w:rsidRPr="00EB0147">
              <w:rPr>
                <w:rFonts w:ascii="Segoe UI" w:eastAsia="Times New Roman" w:hAnsi="Segoe UI" w:cs="Segoe UI"/>
                <w:sz w:val="36"/>
                <w:szCs w:val="36"/>
              </w:rPr>
              <w:t>​</w:t>
            </w:r>
          </w:p>
          <w:p w14:paraId="53309F7A" w14:textId="77777777" w:rsidR="00B63C48" w:rsidRPr="00EB0147" w:rsidRDefault="00000000" w:rsidP="00DB49B4">
            <w:pPr>
              <w:numPr>
                <w:ilvl w:val="1"/>
                <w:numId w:val="26"/>
              </w:numPr>
              <w:spacing w:after="0" w:line="240" w:lineRule="auto"/>
              <w:textAlignment w:val="baseline"/>
              <w:rPr>
                <w:rFonts w:ascii="Segoe UI" w:eastAsia="Times New Roman" w:hAnsi="Segoe UI" w:cs="Segoe UI"/>
                <w:sz w:val="36"/>
                <w:szCs w:val="36"/>
              </w:rPr>
            </w:pPr>
            <w:hyperlink r:id="rId22" w:tgtFrame="_blank" w:history="1">
              <w:r w:rsidR="00B63C48" w:rsidRPr="00EB0147">
                <w:rPr>
                  <w:rFonts w:ascii="Segoe UI" w:eastAsia="Times New Roman" w:hAnsi="Segoe UI" w:cs="Segoe UI"/>
                  <w:color w:val="0563C1"/>
                  <w:sz w:val="36"/>
                  <w:szCs w:val="36"/>
                  <w:u w:val="single"/>
                </w:rPr>
                <w:t>Frequently Asked Questions from ICF providers about the ICF/DD SPA - CA Department of Developmental Services</w:t>
              </w:r>
            </w:hyperlink>
            <w:r w:rsidR="00B63C48" w:rsidRPr="00EB0147">
              <w:rPr>
                <w:rFonts w:ascii="Segoe UI" w:eastAsia="Times New Roman" w:hAnsi="Segoe UI" w:cs="Segoe UI"/>
                <w:sz w:val="36"/>
                <w:szCs w:val="36"/>
              </w:rPr>
              <w:t>​</w:t>
            </w:r>
          </w:p>
          <w:p w14:paraId="6F4581CD" w14:textId="5AA011C6" w:rsidR="00B63C48" w:rsidRPr="006D1BFE" w:rsidRDefault="00000000" w:rsidP="00DB49B4">
            <w:pPr>
              <w:numPr>
                <w:ilvl w:val="1"/>
                <w:numId w:val="26"/>
              </w:numPr>
              <w:spacing w:after="0" w:line="240" w:lineRule="auto"/>
              <w:textAlignment w:val="baseline"/>
              <w:rPr>
                <w:rFonts w:ascii="Segoe UI" w:eastAsia="Times New Roman" w:hAnsi="Segoe UI" w:cs="Segoe UI"/>
                <w:sz w:val="36"/>
                <w:szCs w:val="36"/>
              </w:rPr>
            </w:pPr>
            <w:hyperlink r:id="rId23" w:tgtFrame="_blank" w:history="1">
              <w:r w:rsidR="00B63C48" w:rsidRPr="00EB0147">
                <w:rPr>
                  <w:rFonts w:ascii="Segoe UI" w:eastAsia="Times New Roman" w:hAnsi="Segoe UI" w:cs="Segoe UI"/>
                  <w:color w:val="0563C1"/>
                  <w:sz w:val="36"/>
                  <w:szCs w:val="36"/>
                  <w:u w:val="single"/>
                </w:rPr>
                <w:t xml:space="preserve">April 1, </w:t>
              </w:r>
              <w:proofErr w:type="gramStart"/>
              <w:r w:rsidR="00B63C48" w:rsidRPr="00EB0147">
                <w:rPr>
                  <w:rFonts w:ascii="Segoe UI" w:eastAsia="Times New Roman" w:hAnsi="Segoe UI" w:cs="Segoe UI"/>
                  <w:color w:val="0563C1"/>
                  <w:sz w:val="36"/>
                  <w:szCs w:val="36"/>
                  <w:u w:val="single"/>
                </w:rPr>
                <w:t>2011</w:t>
              </w:r>
              <w:proofErr w:type="gramEnd"/>
              <w:r w:rsidR="00B63C48" w:rsidRPr="00EB0147">
                <w:rPr>
                  <w:rFonts w:ascii="Segoe UI" w:eastAsia="Times New Roman" w:hAnsi="Segoe UI" w:cs="Segoe UI"/>
                  <w:color w:val="0563C1"/>
                  <w:sz w:val="36"/>
                  <w:szCs w:val="36"/>
                  <w:u w:val="single"/>
                </w:rPr>
                <w:t xml:space="preserve"> Letter to ICF/DD, DD-H and DD-N Providers Regarding the State Plan Amendment (ca.gov)</w:t>
              </w:r>
            </w:hyperlink>
            <w:r w:rsidR="00B63C48" w:rsidRPr="00EB0147">
              <w:rPr>
                <w:rFonts w:ascii="Segoe UI" w:eastAsia="Times New Roman" w:hAnsi="Segoe UI" w:cs="Segoe UI"/>
                <w:sz w:val="36"/>
                <w:szCs w:val="36"/>
              </w:rPr>
              <w:t>​</w:t>
            </w:r>
          </w:p>
          <w:p w14:paraId="58918723" w14:textId="77777777" w:rsidR="00B63C48" w:rsidRPr="00EB0147" w:rsidRDefault="00B63C48" w:rsidP="00DB49B4">
            <w:pPr>
              <w:numPr>
                <w:ilvl w:val="0"/>
                <w:numId w:val="26"/>
              </w:numPr>
              <w:spacing w:after="0" w:line="240" w:lineRule="auto"/>
              <w:ind w:left="360"/>
              <w:textAlignment w:val="baseline"/>
              <w:rPr>
                <w:rFonts w:ascii="Segoe UI" w:eastAsia="Times New Roman" w:hAnsi="Segoe UI" w:cs="Segoe UI"/>
                <w:sz w:val="36"/>
                <w:szCs w:val="36"/>
              </w:rPr>
            </w:pPr>
            <w:r w:rsidRPr="00EB0147">
              <w:rPr>
                <w:rFonts w:ascii="Segoe UI" w:eastAsia="Times New Roman" w:hAnsi="Segoe UI" w:cs="Segoe UI"/>
                <w:b/>
                <w:bCs/>
                <w:color w:val="000000"/>
                <w:sz w:val="36"/>
                <w:szCs w:val="36"/>
              </w:rPr>
              <w:t>Following the ICF/DD carve-in:</w:t>
            </w:r>
            <w:r w:rsidRPr="00EB0147">
              <w:rPr>
                <w:rFonts w:ascii="Segoe UI" w:eastAsia="Times New Roman" w:hAnsi="Segoe UI" w:cs="Segoe UI"/>
                <w:sz w:val="36"/>
                <w:szCs w:val="36"/>
              </w:rPr>
              <w:t>​</w:t>
            </w:r>
          </w:p>
          <w:p w14:paraId="61FA38AF" w14:textId="77777777" w:rsidR="00B63C48" w:rsidRPr="00EB0147" w:rsidRDefault="00B63C48" w:rsidP="00DB49B4">
            <w:pPr>
              <w:numPr>
                <w:ilvl w:val="1"/>
                <w:numId w:val="26"/>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color w:val="000000"/>
                <w:sz w:val="36"/>
                <w:szCs w:val="36"/>
              </w:rPr>
              <w:t>Most ICF/DD home transportation services will remain unchanged.</w:t>
            </w:r>
            <w:r w:rsidRPr="00EB0147">
              <w:rPr>
                <w:rFonts w:ascii="Segoe UI" w:eastAsia="Times New Roman" w:hAnsi="Segoe UI" w:cs="Segoe UI"/>
                <w:sz w:val="36"/>
                <w:szCs w:val="36"/>
              </w:rPr>
              <w:t>​</w:t>
            </w:r>
          </w:p>
          <w:p w14:paraId="575D6BC9" w14:textId="77777777" w:rsidR="00B63C48" w:rsidRPr="00EB0147" w:rsidRDefault="00B63C48" w:rsidP="00DB49B4">
            <w:pPr>
              <w:numPr>
                <w:ilvl w:val="1"/>
                <w:numId w:val="26"/>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color w:val="000000"/>
                <w:sz w:val="36"/>
                <w:szCs w:val="36"/>
              </w:rPr>
              <w:t>The MCPs will cover NEMT and NMT services.</w:t>
            </w:r>
            <w:r w:rsidRPr="00EB0147">
              <w:rPr>
                <w:rFonts w:ascii="Segoe UI" w:eastAsia="Times New Roman" w:hAnsi="Segoe UI" w:cs="Segoe UI"/>
                <w:sz w:val="36"/>
                <w:szCs w:val="36"/>
              </w:rPr>
              <w:t>​</w:t>
            </w:r>
          </w:p>
          <w:p w14:paraId="35FCF289" w14:textId="77777777" w:rsidR="00B63C48" w:rsidRPr="00EB0147" w:rsidRDefault="00B63C48" w:rsidP="00DB49B4">
            <w:pPr>
              <w:numPr>
                <w:ilvl w:val="1"/>
                <w:numId w:val="26"/>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color w:val="000000"/>
                <w:sz w:val="36"/>
                <w:szCs w:val="36"/>
              </w:rPr>
              <w:lastRenderedPageBreak/>
              <w:t>MCPs are expected to assist with transportation needs, including covering needed transportation services that are not already included in another service or rate.</w:t>
            </w:r>
            <w:r w:rsidRPr="00EB0147">
              <w:rPr>
                <w:rFonts w:ascii="Segoe UI" w:eastAsia="Times New Roman" w:hAnsi="Segoe UI" w:cs="Segoe UI"/>
                <w:sz w:val="36"/>
                <w:szCs w:val="36"/>
              </w:rPr>
              <w:t>​</w:t>
            </w:r>
          </w:p>
          <w:p w14:paraId="44923C2B" w14:textId="303B440A" w:rsidR="35426FEF" w:rsidRPr="00EB0147" w:rsidRDefault="00B63C48" w:rsidP="00DB49B4">
            <w:pPr>
              <w:numPr>
                <w:ilvl w:val="1"/>
                <w:numId w:val="26"/>
              </w:num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color w:val="000000"/>
                <w:sz w:val="36"/>
                <w:szCs w:val="36"/>
              </w:rPr>
              <w:t>Day and related transportation (referenced in the ICF-DD SPA) will remain unchanged and </w:t>
            </w:r>
            <w:r w:rsidRPr="00EB0147">
              <w:rPr>
                <w:rFonts w:ascii="Segoe UI" w:eastAsia="Times New Roman" w:hAnsi="Segoe UI" w:cs="Segoe UI"/>
                <w:color w:val="000000"/>
                <w:sz w:val="36"/>
                <w:szCs w:val="36"/>
                <w:u w:val="single"/>
              </w:rPr>
              <w:t>not</w:t>
            </w:r>
            <w:r w:rsidRPr="00EB0147">
              <w:rPr>
                <w:rFonts w:ascii="Segoe UI" w:eastAsia="Times New Roman" w:hAnsi="Segoe UI" w:cs="Segoe UI"/>
                <w:color w:val="000000"/>
                <w:sz w:val="36"/>
                <w:szCs w:val="36"/>
              </w:rPr>
              <w:t> the responsibility of the MCPs.</w:t>
            </w:r>
          </w:p>
        </w:tc>
      </w:tr>
      <w:tr w:rsidR="00EB0147" w:rsidRPr="00EB0147" w14:paraId="11D8A6C6" w14:textId="77777777" w:rsidTr="747A87AE">
        <w:trPr>
          <w:trHeight w:val="917"/>
        </w:trPr>
        <w:tc>
          <w:tcPr>
            <w:tcW w:w="1610" w:type="dxa"/>
          </w:tcPr>
          <w:p w14:paraId="6637F5BF" w14:textId="7C6CD5F8" w:rsidR="35426FEF" w:rsidRPr="00EB0147" w:rsidRDefault="35426FEF" w:rsidP="13A6BBE5">
            <w:pPr>
              <w:spacing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lastRenderedPageBreak/>
              <w:t>18</w:t>
            </w:r>
          </w:p>
        </w:tc>
        <w:tc>
          <w:tcPr>
            <w:tcW w:w="11700" w:type="dxa"/>
          </w:tcPr>
          <w:p w14:paraId="1CA23383" w14:textId="722A1B89" w:rsidR="01D359D2" w:rsidRPr="00EB0147" w:rsidRDefault="00B63C48" w:rsidP="5C825157">
            <w:pPr>
              <w:spacing w:line="240" w:lineRule="auto"/>
              <w:rPr>
                <w:rFonts w:ascii="Segoe UI" w:eastAsia="Times New Roman" w:hAnsi="Segoe UI" w:cs="Segoe UI"/>
                <w:b/>
                <w:bCs/>
                <w:sz w:val="36"/>
                <w:szCs w:val="36"/>
              </w:rPr>
            </w:pPr>
            <w:r w:rsidRPr="00EB0147">
              <w:rPr>
                <w:rFonts w:ascii="Segoe UI" w:eastAsia="Times New Roman" w:hAnsi="Segoe UI" w:cs="Segoe UI"/>
                <w:b/>
                <w:bCs/>
                <w:sz w:val="36"/>
                <w:szCs w:val="36"/>
              </w:rPr>
              <w:t xml:space="preserve">What is the process by which ICF/DD homes will be paid? </w:t>
            </w:r>
          </w:p>
          <w:p w14:paraId="2322D0A6" w14:textId="77777777" w:rsidR="00B63C48" w:rsidRPr="006D1BFE" w:rsidRDefault="00B63C48" w:rsidP="00DB49B4">
            <w:pPr>
              <w:pStyle w:val="ListParagraph"/>
              <w:numPr>
                <w:ilvl w:val="0"/>
                <w:numId w:val="27"/>
              </w:numPr>
              <w:spacing w:after="0" w:line="240" w:lineRule="auto"/>
              <w:textAlignment w:val="baseline"/>
              <w:rPr>
                <w:rFonts w:ascii="Segoe UI" w:eastAsia="Times New Roman" w:hAnsi="Segoe UI" w:cs="Segoe UI"/>
                <w:sz w:val="36"/>
                <w:szCs w:val="36"/>
              </w:rPr>
            </w:pPr>
            <w:r w:rsidRPr="006D1BFE">
              <w:rPr>
                <w:rFonts w:ascii="Segoe UI" w:eastAsia="Times New Roman" w:hAnsi="Segoe UI" w:cs="Segoe UI"/>
                <w:color w:val="000000"/>
                <w:sz w:val="36"/>
                <w:szCs w:val="36"/>
                <w:u w:val="single"/>
              </w:rPr>
              <w:t>Current Practices:</w:t>
            </w:r>
            <w:r w:rsidRPr="006D1BFE">
              <w:rPr>
                <w:rFonts w:ascii="Segoe UI" w:eastAsia="Times New Roman" w:hAnsi="Segoe UI" w:cs="Segoe UI"/>
                <w:color w:val="000000"/>
                <w:sz w:val="36"/>
                <w:szCs w:val="36"/>
              </w:rPr>
              <w:t xml:space="preserve"> ICF/DD homes in non-COHS counties are paid via </w:t>
            </w:r>
            <w:proofErr w:type="spellStart"/>
            <w:r w:rsidRPr="006D1BFE">
              <w:rPr>
                <w:rFonts w:ascii="Segoe UI" w:eastAsia="Times New Roman" w:hAnsi="Segoe UI" w:cs="Segoe UI"/>
                <w:color w:val="000000"/>
                <w:sz w:val="36"/>
                <w:szCs w:val="36"/>
              </w:rPr>
              <w:t>Gainwell</w:t>
            </w:r>
            <w:proofErr w:type="spellEnd"/>
            <w:r w:rsidRPr="006D1BFE">
              <w:rPr>
                <w:rFonts w:ascii="Segoe UI" w:eastAsia="Times New Roman" w:hAnsi="Segoe UI" w:cs="Segoe UI"/>
                <w:color w:val="000000"/>
                <w:sz w:val="36"/>
                <w:szCs w:val="36"/>
              </w:rPr>
              <w:t xml:space="preserve"> (the fiscal intermediary). In COHS counties, the COHS plans pay the ICF/DD homes directly or through a vendor.</w:t>
            </w:r>
            <w:r w:rsidRPr="006D1BFE">
              <w:rPr>
                <w:rFonts w:ascii="Segoe UI" w:eastAsia="Times New Roman" w:hAnsi="Segoe UI" w:cs="Segoe UI"/>
                <w:sz w:val="36"/>
                <w:szCs w:val="36"/>
              </w:rPr>
              <w:t>​</w:t>
            </w:r>
          </w:p>
          <w:p w14:paraId="09AB4188" w14:textId="77777777" w:rsidR="00B63C48" w:rsidRPr="006D1BFE" w:rsidRDefault="00B63C48" w:rsidP="00DB49B4">
            <w:pPr>
              <w:pStyle w:val="ListParagraph"/>
              <w:numPr>
                <w:ilvl w:val="0"/>
                <w:numId w:val="27"/>
              </w:numPr>
              <w:spacing w:after="0" w:line="240" w:lineRule="auto"/>
              <w:textAlignment w:val="baseline"/>
              <w:rPr>
                <w:rFonts w:ascii="Segoe UI" w:eastAsia="Times New Roman" w:hAnsi="Segoe UI" w:cs="Segoe UI"/>
                <w:sz w:val="36"/>
                <w:szCs w:val="36"/>
              </w:rPr>
            </w:pPr>
            <w:r w:rsidRPr="006D1BFE">
              <w:rPr>
                <w:rFonts w:ascii="Segoe UI" w:eastAsia="Times New Roman" w:hAnsi="Segoe UI" w:cs="Segoe UI"/>
                <w:b/>
                <w:bCs/>
                <w:color w:val="000000"/>
                <w:sz w:val="36"/>
                <w:szCs w:val="36"/>
              </w:rPr>
              <w:t>Current COHS Plans Process</w:t>
            </w:r>
            <w:r w:rsidRPr="006D1BFE">
              <w:rPr>
                <w:rFonts w:ascii="Segoe UI" w:eastAsia="Times New Roman" w:hAnsi="Segoe UI" w:cs="Segoe UI"/>
                <w:sz w:val="36"/>
                <w:szCs w:val="36"/>
              </w:rPr>
              <w:t>​</w:t>
            </w:r>
          </w:p>
          <w:p w14:paraId="09FDADFD" w14:textId="77777777" w:rsidR="00B63C48" w:rsidRPr="006D1BFE" w:rsidRDefault="00B63C48" w:rsidP="00DB49B4">
            <w:pPr>
              <w:pStyle w:val="ListParagraph"/>
              <w:numPr>
                <w:ilvl w:val="1"/>
                <w:numId w:val="27"/>
              </w:numPr>
              <w:spacing w:after="0" w:line="240" w:lineRule="auto"/>
              <w:textAlignment w:val="baseline"/>
              <w:rPr>
                <w:rFonts w:ascii="Segoe UI" w:eastAsia="Times New Roman" w:hAnsi="Segoe UI" w:cs="Segoe UI"/>
                <w:sz w:val="36"/>
                <w:szCs w:val="36"/>
              </w:rPr>
            </w:pPr>
            <w:r w:rsidRPr="006D1BFE">
              <w:rPr>
                <w:rFonts w:ascii="Segoe UI" w:eastAsia="Times New Roman" w:hAnsi="Segoe UI" w:cs="Segoe UI"/>
                <w:color w:val="000000"/>
                <w:sz w:val="36"/>
                <w:szCs w:val="36"/>
              </w:rPr>
              <w:t>COHS plans pay the ICF/DD homes directly or through a vendor.</w:t>
            </w:r>
            <w:r w:rsidRPr="006D1BFE">
              <w:rPr>
                <w:rFonts w:ascii="Segoe UI" w:eastAsia="Times New Roman" w:hAnsi="Segoe UI" w:cs="Segoe UI"/>
                <w:sz w:val="36"/>
                <w:szCs w:val="36"/>
              </w:rPr>
              <w:t>​</w:t>
            </w:r>
          </w:p>
          <w:p w14:paraId="35A98F01" w14:textId="6B39E05B" w:rsidR="00B63C48" w:rsidRPr="006D1BFE" w:rsidRDefault="00B63C48" w:rsidP="00DB49B4">
            <w:pPr>
              <w:pStyle w:val="ListParagraph"/>
              <w:numPr>
                <w:ilvl w:val="0"/>
                <w:numId w:val="27"/>
              </w:numPr>
              <w:spacing w:after="0" w:line="240" w:lineRule="auto"/>
              <w:textAlignment w:val="baseline"/>
              <w:rPr>
                <w:rFonts w:ascii="Segoe UI" w:eastAsia="Times New Roman" w:hAnsi="Segoe UI" w:cs="Segoe UI"/>
                <w:sz w:val="36"/>
                <w:szCs w:val="36"/>
              </w:rPr>
            </w:pPr>
            <w:r w:rsidRPr="006D1BFE">
              <w:rPr>
                <w:rFonts w:ascii="Segoe UI" w:eastAsia="Times New Roman" w:hAnsi="Segoe UI" w:cs="Segoe UI"/>
                <w:color w:val="000000"/>
                <w:sz w:val="36"/>
                <w:szCs w:val="36"/>
                <w:u w:val="single"/>
              </w:rPr>
              <w:t>Recommendation</w:t>
            </w:r>
            <w:r w:rsidRPr="006D1BFE">
              <w:rPr>
                <w:rFonts w:ascii="Segoe UI" w:eastAsia="Times New Roman" w:hAnsi="Segoe UI" w:cs="Segoe UI"/>
                <w:color w:val="000000"/>
                <w:sz w:val="36"/>
                <w:szCs w:val="36"/>
              </w:rPr>
              <w:t>: The major change in reimbursement procedures is that after the carve-in of ICF/DD benefit, the ICF/DD homes will submit claims and treatment authorization requests (TAR) to the MCPs instead of to DHCS.</w:t>
            </w:r>
            <w:r w:rsidRPr="006D1BFE">
              <w:rPr>
                <w:rFonts w:ascii="Segoe UI" w:eastAsia="Times New Roman" w:hAnsi="Segoe UI" w:cs="Segoe UI"/>
                <w:sz w:val="36"/>
                <w:szCs w:val="36"/>
              </w:rPr>
              <w:t>​</w:t>
            </w:r>
            <w:r w:rsidR="006D1BFE">
              <w:rPr>
                <w:rFonts w:ascii="Segoe UI" w:eastAsia="Times New Roman" w:hAnsi="Segoe UI" w:cs="Segoe UI"/>
                <w:sz w:val="36"/>
                <w:szCs w:val="36"/>
              </w:rPr>
              <w:t xml:space="preserve"> </w:t>
            </w:r>
            <w:r w:rsidRPr="006D1BFE">
              <w:rPr>
                <w:rFonts w:ascii="Segoe UI" w:eastAsia="Times New Roman" w:hAnsi="Segoe UI" w:cs="Segoe UI"/>
                <w:color w:val="000000"/>
                <w:sz w:val="36"/>
                <w:szCs w:val="36"/>
              </w:rPr>
              <w:t xml:space="preserve">Effective at carve-in, ICF/DD, ICF/DD-H, and </w:t>
            </w:r>
            <w:r w:rsidRPr="006D1BFE">
              <w:rPr>
                <w:rFonts w:ascii="Segoe UI" w:eastAsia="Times New Roman" w:hAnsi="Segoe UI" w:cs="Segoe UI"/>
                <w:color w:val="000000"/>
                <w:sz w:val="36"/>
                <w:szCs w:val="36"/>
              </w:rPr>
              <w:lastRenderedPageBreak/>
              <w:t>ICF/DD-N homes will submit their authorization requests to the MCPs and will be paid directly by the MCPs.</w:t>
            </w:r>
            <w:r w:rsidRPr="006D1BFE">
              <w:rPr>
                <w:rFonts w:ascii="Segoe UI" w:eastAsia="Times New Roman" w:hAnsi="Segoe UI" w:cs="Segoe UI"/>
                <w:sz w:val="36"/>
                <w:szCs w:val="36"/>
              </w:rPr>
              <w:t>​</w:t>
            </w:r>
          </w:p>
          <w:p w14:paraId="44DFFA78" w14:textId="77777777" w:rsidR="00B63C48" w:rsidRPr="006D1BFE" w:rsidRDefault="00B63C48" w:rsidP="00DB49B4">
            <w:pPr>
              <w:pStyle w:val="ListParagraph"/>
              <w:numPr>
                <w:ilvl w:val="0"/>
                <w:numId w:val="27"/>
              </w:numPr>
              <w:spacing w:after="0" w:line="240" w:lineRule="auto"/>
              <w:textAlignment w:val="baseline"/>
              <w:rPr>
                <w:rFonts w:ascii="Segoe UI" w:eastAsia="Times New Roman" w:hAnsi="Segoe UI" w:cs="Segoe UI"/>
                <w:sz w:val="36"/>
                <w:szCs w:val="36"/>
              </w:rPr>
            </w:pPr>
            <w:r w:rsidRPr="006D1BFE">
              <w:rPr>
                <w:rFonts w:ascii="Segoe UI" w:eastAsia="Times New Roman" w:hAnsi="Segoe UI" w:cs="Segoe UI"/>
                <w:color w:val="000000"/>
                <w:sz w:val="36"/>
                <w:szCs w:val="36"/>
              </w:rPr>
              <w:t>Each MCP may have different TAR and claims submission processes. Following the carve-in, most ICF/DD homes will work with 1-3 MCPs or more in more densely populated counties (I.e., LA County).</w:t>
            </w:r>
            <w:r w:rsidRPr="006D1BFE">
              <w:rPr>
                <w:rFonts w:ascii="Segoe UI" w:eastAsia="Times New Roman" w:hAnsi="Segoe UI" w:cs="Segoe UI"/>
                <w:sz w:val="36"/>
                <w:szCs w:val="36"/>
              </w:rPr>
              <w:t>​</w:t>
            </w:r>
          </w:p>
          <w:p w14:paraId="5F98B704" w14:textId="77777777" w:rsidR="00B63C48" w:rsidRPr="006D1BFE" w:rsidRDefault="00B63C48" w:rsidP="00DB49B4">
            <w:pPr>
              <w:pStyle w:val="ListParagraph"/>
              <w:numPr>
                <w:ilvl w:val="0"/>
                <w:numId w:val="27"/>
              </w:numPr>
              <w:spacing w:after="0" w:line="240" w:lineRule="auto"/>
              <w:textAlignment w:val="baseline"/>
              <w:rPr>
                <w:rFonts w:ascii="Segoe UI" w:eastAsia="Times New Roman" w:hAnsi="Segoe UI" w:cs="Segoe UI"/>
                <w:sz w:val="36"/>
                <w:szCs w:val="36"/>
              </w:rPr>
            </w:pPr>
            <w:r w:rsidRPr="006D1BFE">
              <w:rPr>
                <w:rFonts w:ascii="Segoe UI" w:eastAsia="Times New Roman" w:hAnsi="Segoe UI" w:cs="Segoe UI"/>
                <w:color w:val="000000"/>
                <w:sz w:val="36"/>
                <w:szCs w:val="36"/>
              </w:rPr>
              <w:t>The MCPS will need to work with the homes to ensure they can submit TARs and claims, as many homes may not have electronic systems and may need to use more traditional paper-based processes.</w:t>
            </w:r>
            <w:r w:rsidRPr="006D1BFE">
              <w:rPr>
                <w:rFonts w:ascii="Segoe UI" w:eastAsia="Times New Roman" w:hAnsi="Segoe UI" w:cs="Segoe UI"/>
                <w:sz w:val="36"/>
                <w:szCs w:val="36"/>
              </w:rPr>
              <w:t>​</w:t>
            </w:r>
          </w:p>
          <w:p w14:paraId="00B2041A" w14:textId="77777777" w:rsidR="00B63C48" w:rsidRPr="006D1BFE" w:rsidRDefault="00B63C48" w:rsidP="00DB49B4">
            <w:pPr>
              <w:pStyle w:val="ListParagraph"/>
              <w:numPr>
                <w:ilvl w:val="0"/>
                <w:numId w:val="27"/>
              </w:numPr>
              <w:spacing w:after="0" w:line="240" w:lineRule="auto"/>
              <w:textAlignment w:val="baseline"/>
              <w:rPr>
                <w:rFonts w:ascii="Segoe UI" w:eastAsia="Times New Roman" w:hAnsi="Segoe UI" w:cs="Segoe UI"/>
                <w:sz w:val="36"/>
                <w:szCs w:val="36"/>
              </w:rPr>
            </w:pPr>
            <w:r w:rsidRPr="006D1BFE">
              <w:rPr>
                <w:rFonts w:ascii="Segoe UI" w:eastAsia="Times New Roman" w:hAnsi="Segoe UI" w:cs="Segoe UI"/>
                <w:color w:val="000000"/>
                <w:sz w:val="36"/>
                <w:szCs w:val="36"/>
              </w:rPr>
              <w:t>DHCS has asked the MCPs and ICF/DD homes to identify points-of-contact to help create communication channels to address needs such as payment questions, contracting, claims processes, etc.</w:t>
            </w:r>
            <w:r w:rsidRPr="006D1BFE">
              <w:rPr>
                <w:rFonts w:ascii="Segoe UI" w:eastAsia="Times New Roman" w:hAnsi="Segoe UI" w:cs="Segoe UI"/>
                <w:sz w:val="36"/>
                <w:szCs w:val="36"/>
              </w:rPr>
              <w:t>​</w:t>
            </w:r>
          </w:p>
          <w:p w14:paraId="0A35FBB7" w14:textId="419D1709" w:rsidR="13A6BBE5" w:rsidRPr="006D1BFE" w:rsidRDefault="00B63C48" w:rsidP="00DB49B4">
            <w:pPr>
              <w:pStyle w:val="ListParagraph"/>
              <w:numPr>
                <w:ilvl w:val="0"/>
                <w:numId w:val="27"/>
              </w:numPr>
              <w:spacing w:after="0" w:line="240" w:lineRule="auto"/>
              <w:textAlignment w:val="baseline"/>
              <w:rPr>
                <w:rFonts w:ascii="Segoe UI" w:eastAsia="Times New Roman" w:hAnsi="Segoe UI" w:cs="Segoe UI"/>
                <w:sz w:val="36"/>
                <w:szCs w:val="36"/>
              </w:rPr>
            </w:pPr>
            <w:r w:rsidRPr="006D1BFE">
              <w:rPr>
                <w:rFonts w:ascii="Segoe UI" w:eastAsia="Times New Roman" w:hAnsi="Segoe UI" w:cs="Segoe UI"/>
                <w:b/>
                <w:bCs/>
                <w:color w:val="000000"/>
                <w:sz w:val="36"/>
                <w:szCs w:val="36"/>
              </w:rPr>
              <w:t>Feedback Incorporated: </w:t>
            </w:r>
            <w:r w:rsidRPr="006D1BFE">
              <w:rPr>
                <w:rFonts w:ascii="Segoe UI" w:eastAsia="Times New Roman" w:hAnsi="Segoe UI" w:cs="Segoe UI"/>
                <w:color w:val="000000"/>
                <w:sz w:val="36"/>
                <w:szCs w:val="36"/>
              </w:rPr>
              <w:t>DHCS will make clear </w:t>
            </w:r>
            <w:r w:rsidR="006D1BFE" w:rsidRPr="006D1BFE">
              <w:rPr>
                <w:rFonts w:ascii="Segoe UI" w:eastAsia="Times New Roman" w:hAnsi="Segoe UI" w:cs="Segoe UI"/>
                <w:color w:val="000000"/>
                <w:sz w:val="36"/>
                <w:szCs w:val="36"/>
              </w:rPr>
              <w:t xml:space="preserve">in its APL guidance the MCPs’ responsibility for timely payment and develop promising practices on billing/invoicing guidance for ICF/DD homes that do not have the electronic capability to transmit claims. MCPs will make </w:t>
            </w:r>
            <w:r w:rsidR="006D1BFE" w:rsidRPr="006D1BFE">
              <w:rPr>
                <w:rFonts w:ascii="Segoe UI" w:eastAsia="Times New Roman" w:hAnsi="Segoe UI" w:cs="Segoe UI"/>
                <w:color w:val="000000"/>
                <w:sz w:val="36"/>
                <w:szCs w:val="36"/>
              </w:rPr>
              <w:lastRenderedPageBreak/>
              <w:t>retroactive rate payments within 30 days of the MCP receipt of notice of changes in the FFS per diem rate.</w:t>
            </w:r>
          </w:p>
        </w:tc>
      </w:tr>
      <w:tr w:rsidR="00EB0147" w:rsidRPr="00EB0147" w14:paraId="0F19B136" w14:textId="77777777" w:rsidTr="747A87AE">
        <w:trPr>
          <w:trHeight w:val="917"/>
        </w:trPr>
        <w:tc>
          <w:tcPr>
            <w:tcW w:w="1610" w:type="dxa"/>
          </w:tcPr>
          <w:p w14:paraId="1C5F5665" w14:textId="1861FB0E" w:rsidR="35426FEF" w:rsidRPr="00EB0147" w:rsidRDefault="35426FEF" w:rsidP="13A6BBE5">
            <w:pPr>
              <w:spacing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lastRenderedPageBreak/>
              <w:t>19</w:t>
            </w:r>
          </w:p>
        </w:tc>
        <w:tc>
          <w:tcPr>
            <w:tcW w:w="11700" w:type="dxa"/>
          </w:tcPr>
          <w:p w14:paraId="2BE38CFD" w14:textId="72156636" w:rsidR="00B63C48" w:rsidRPr="00EB0147" w:rsidRDefault="00B63C48" w:rsidP="00B63C48">
            <w:pPr>
              <w:rPr>
                <w:rFonts w:ascii="Segoe UI" w:eastAsia="Calibri" w:hAnsi="Segoe UI" w:cs="Segoe UI"/>
                <w:b/>
                <w:bCs/>
                <w:sz w:val="36"/>
                <w:szCs w:val="36"/>
              </w:rPr>
            </w:pPr>
            <w:r w:rsidRPr="00EB0147">
              <w:rPr>
                <w:rFonts w:ascii="Segoe UI" w:eastAsia="Calibri" w:hAnsi="Segoe UI" w:cs="Segoe UI"/>
                <w:b/>
                <w:bCs/>
                <w:sz w:val="36"/>
                <w:szCs w:val="36"/>
              </w:rPr>
              <w:t xml:space="preserve">How will rates be set for ICF/DD homes? </w:t>
            </w:r>
          </w:p>
          <w:p w14:paraId="53A499C1" w14:textId="77777777" w:rsidR="00B63C48" w:rsidRPr="006D1BFE" w:rsidRDefault="00B63C48" w:rsidP="00DB49B4">
            <w:pPr>
              <w:pStyle w:val="ListParagraph"/>
              <w:numPr>
                <w:ilvl w:val="0"/>
                <w:numId w:val="28"/>
              </w:numPr>
              <w:spacing w:after="0" w:line="240" w:lineRule="auto"/>
              <w:textAlignment w:val="baseline"/>
              <w:rPr>
                <w:rFonts w:ascii="Segoe UI" w:eastAsia="Times New Roman" w:hAnsi="Segoe UI" w:cs="Segoe UI"/>
                <w:sz w:val="36"/>
                <w:szCs w:val="36"/>
              </w:rPr>
            </w:pPr>
            <w:r w:rsidRPr="006D1BFE">
              <w:rPr>
                <w:rFonts w:ascii="Segoe UI" w:eastAsia="Times New Roman" w:hAnsi="Segoe UI" w:cs="Segoe UI"/>
                <w:color w:val="000000"/>
                <w:sz w:val="36"/>
                <w:szCs w:val="36"/>
                <w:u w:val="single"/>
              </w:rPr>
              <w:t>Current Practices:</w:t>
            </w:r>
            <w:r w:rsidRPr="006D1BFE">
              <w:rPr>
                <w:rFonts w:ascii="Segoe UI" w:eastAsia="Times New Roman" w:hAnsi="Segoe UI" w:cs="Segoe UI"/>
                <w:color w:val="000000"/>
                <w:sz w:val="36"/>
                <w:szCs w:val="36"/>
              </w:rPr>
              <w:t> Current DHCS policy establishes the rate setting process for ICF/DD, ICF/DD-H, and ICF/DD-N homes.</w:t>
            </w:r>
            <w:r w:rsidRPr="006D1BFE">
              <w:rPr>
                <w:rFonts w:ascii="Segoe UI" w:eastAsia="Times New Roman" w:hAnsi="Segoe UI" w:cs="Segoe UI"/>
                <w:sz w:val="36"/>
                <w:szCs w:val="36"/>
              </w:rPr>
              <w:t>​</w:t>
            </w:r>
          </w:p>
          <w:p w14:paraId="6CAB64C4" w14:textId="77777777" w:rsidR="00B63C48" w:rsidRPr="006D1BFE" w:rsidRDefault="00000000" w:rsidP="00DB49B4">
            <w:pPr>
              <w:pStyle w:val="ListParagraph"/>
              <w:numPr>
                <w:ilvl w:val="1"/>
                <w:numId w:val="28"/>
              </w:numPr>
              <w:spacing w:after="0" w:line="240" w:lineRule="auto"/>
              <w:textAlignment w:val="baseline"/>
              <w:rPr>
                <w:rFonts w:ascii="Segoe UI" w:eastAsia="Times New Roman" w:hAnsi="Segoe UI" w:cs="Segoe UI"/>
                <w:sz w:val="36"/>
                <w:szCs w:val="36"/>
              </w:rPr>
            </w:pPr>
            <w:hyperlink r:id="rId24" w:tgtFrame="_blank" w:history="1">
              <w:r w:rsidR="00B63C48" w:rsidRPr="006D1BFE">
                <w:rPr>
                  <w:rFonts w:ascii="Segoe UI" w:eastAsia="Times New Roman" w:hAnsi="Segoe UI" w:cs="Segoe UI"/>
                  <w:color w:val="0563C1"/>
                  <w:sz w:val="36"/>
                  <w:szCs w:val="36"/>
                  <w:u w:val="single"/>
                </w:rPr>
                <w:t>See the linked DHCS web site for ICF/DD Rates</w:t>
              </w:r>
            </w:hyperlink>
            <w:r w:rsidR="00B63C48" w:rsidRPr="006D1BFE">
              <w:rPr>
                <w:rFonts w:ascii="Segoe UI" w:eastAsia="Times New Roman" w:hAnsi="Segoe UI" w:cs="Segoe UI"/>
                <w:sz w:val="36"/>
                <w:szCs w:val="36"/>
              </w:rPr>
              <w:t>​</w:t>
            </w:r>
          </w:p>
          <w:p w14:paraId="0645A360" w14:textId="77777777" w:rsidR="00B63C48" w:rsidRPr="006D1BFE" w:rsidRDefault="00B63C48" w:rsidP="00DB49B4">
            <w:pPr>
              <w:pStyle w:val="ListParagraph"/>
              <w:numPr>
                <w:ilvl w:val="0"/>
                <w:numId w:val="28"/>
              </w:numPr>
              <w:spacing w:after="0" w:line="240" w:lineRule="auto"/>
              <w:textAlignment w:val="baseline"/>
              <w:rPr>
                <w:rFonts w:ascii="Segoe UI" w:eastAsia="Times New Roman" w:hAnsi="Segoe UI" w:cs="Segoe UI"/>
                <w:sz w:val="36"/>
                <w:szCs w:val="36"/>
              </w:rPr>
            </w:pPr>
            <w:r w:rsidRPr="006D1BFE">
              <w:rPr>
                <w:rFonts w:ascii="Segoe UI" w:eastAsia="Times New Roman" w:hAnsi="Segoe UI" w:cs="Segoe UI"/>
                <w:b/>
                <w:bCs/>
                <w:color w:val="000000"/>
                <w:sz w:val="36"/>
                <w:szCs w:val="36"/>
              </w:rPr>
              <w:t>Current COHS Plans Process</w:t>
            </w:r>
            <w:r w:rsidRPr="006D1BFE">
              <w:rPr>
                <w:rFonts w:ascii="Segoe UI" w:eastAsia="Times New Roman" w:hAnsi="Segoe UI" w:cs="Segoe UI"/>
                <w:sz w:val="36"/>
                <w:szCs w:val="36"/>
              </w:rPr>
              <w:t>​</w:t>
            </w:r>
          </w:p>
          <w:p w14:paraId="38994A34" w14:textId="77777777" w:rsidR="00B63C48" w:rsidRPr="006D1BFE" w:rsidRDefault="00B63C48" w:rsidP="00DB49B4">
            <w:pPr>
              <w:pStyle w:val="ListParagraph"/>
              <w:numPr>
                <w:ilvl w:val="1"/>
                <w:numId w:val="28"/>
              </w:numPr>
              <w:spacing w:after="0" w:line="240" w:lineRule="auto"/>
              <w:textAlignment w:val="baseline"/>
              <w:rPr>
                <w:rFonts w:ascii="Segoe UI" w:eastAsia="Times New Roman" w:hAnsi="Segoe UI" w:cs="Segoe UI"/>
                <w:sz w:val="36"/>
                <w:szCs w:val="36"/>
              </w:rPr>
            </w:pPr>
            <w:r w:rsidRPr="006D1BFE">
              <w:rPr>
                <w:rFonts w:ascii="Segoe UI" w:eastAsia="Times New Roman" w:hAnsi="Segoe UI" w:cs="Segoe UI"/>
                <w:color w:val="000000"/>
                <w:sz w:val="36"/>
                <w:szCs w:val="36"/>
              </w:rPr>
              <w:t>Plans in COHS counties may pay the FFS rate as the reimbursement floor.</w:t>
            </w:r>
            <w:r w:rsidRPr="006D1BFE">
              <w:rPr>
                <w:rFonts w:ascii="Segoe UI" w:eastAsia="Times New Roman" w:hAnsi="Segoe UI" w:cs="Segoe UI"/>
                <w:sz w:val="36"/>
                <w:szCs w:val="36"/>
              </w:rPr>
              <w:t>​</w:t>
            </w:r>
          </w:p>
          <w:p w14:paraId="6BC08CCC" w14:textId="77777777" w:rsidR="00B63C48" w:rsidRPr="006D1BFE" w:rsidRDefault="00B63C48" w:rsidP="00DB49B4">
            <w:pPr>
              <w:pStyle w:val="ListParagraph"/>
              <w:numPr>
                <w:ilvl w:val="0"/>
                <w:numId w:val="28"/>
              </w:numPr>
              <w:spacing w:after="0" w:line="240" w:lineRule="auto"/>
              <w:textAlignment w:val="baseline"/>
              <w:rPr>
                <w:rFonts w:ascii="Segoe UI" w:eastAsia="Times New Roman" w:hAnsi="Segoe UI" w:cs="Segoe UI"/>
                <w:sz w:val="36"/>
                <w:szCs w:val="36"/>
              </w:rPr>
            </w:pPr>
            <w:r w:rsidRPr="006D1BFE">
              <w:rPr>
                <w:rFonts w:ascii="Segoe UI" w:eastAsia="Times New Roman" w:hAnsi="Segoe UI" w:cs="Segoe UI"/>
                <w:color w:val="000000"/>
                <w:sz w:val="36"/>
                <w:szCs w:val="36"/>
                <w:u w:val="single"/>
              </w:rPr>
              <w:t>Established Policy [</w:t>
            </w:r>
            <w:hyperlink r:id="rId25" w:tgtFrame="_blank" w:history="1">
              <w:r w:rsidRPr="006D1BFE">
                <w:rPr>
                  <w:rFonts w:ascii="Segoe UI" w:eastAsia="Times New Roman" w:hAnsi="Segoe UI" w:cs="Segoe UI"/>
                  <w:color w:val="0563C1"/>
                  <w:sz w:val="36"/>
                  <w:szCs w:val="36"/>
                  <w:u w:val="single"/>
                </w:rPr>
                <w:t>Rates: Facility Per Diem</w:t>
              </w:r>
            </w:hyperlink>
            <w:r w:rsidRPr="006D1BFE">
              <w:rPr>
                <w:rFonts w:ascii="Segoe UI" w:eastAsia="Times New Roman" w:hAnsi="Segoe UI" w:cs="Segoe UI"/>
                <w:color w:val="000000"/>
                <w:sz w:val="36"/>
                <w:szCs w:val="36"/>
                <w:u w:val="single"/>
              </w:rPr>
              <w:t>]: </w:t>
            </w:r>
            <w:r w:rsidRPr="006D1BFE">
              <w:rPr>
                <w:rFonts w:ascii="Segoe UI" w:eastAsia="Times New Roman" w:hAnsi="Segoe UI" w:cs="Segoe UI"/>
                <w:color w:val="000000"/>
                <w:sz w:val="36"/>
                <w:szCs w:val="36"/>
              </w:rPr>
              <w:t>MCPs in transitioning counties will be required to execute the directed payment rate established by DHCS for ICF/DD services and MCPs in counties where ICF/DD services are already carved in to managed care will be required to pay at minimum the directed payment rate established by DHCS for ICF/DD services.</w:t>
            </w:r>
            <w:r w:rsidRPr="006D1BFE">
              <w:rPr>
                <w:rFonts w:ascii="Segoe UI" w:eastAsia="Times New Roman" w:hAnsi="Segoe UI" w:cs="Segoe UI"/>
                <w:sz w:val="36"/>
                <w:szCs w:val="36"/>
              </w:rPr>
              <w:t>​</w:t>
            </w:r>
          </w:p>
          <w:p w14:paraId="54E65B21" w14:textId="77777777" w:rsidR="00B63C48" w:rsidRPr="006D1BFE" w:rsidRDefault="00B63C48" w:rsidP="00DB49B4">
            <w:pPr>
              <w:pStyle w:val="ListParagraph"/>
              <w:numPr>
                <w:ilvl w:val="0"/>
                <w:numId w:val="28"/>
              </w:numPr>
              <w:spacing w:after="0" w:line="240" w:lineRule="auto"/>
              <w:textAlignment w:val="baseline"/>
              <w:rPr>
                <w:rFonts w:ascii="Segoe UI" w:eastAsia="Times New Roman" w:hAnsi="Segoe UI" w:cs="Segoe UI"/>
                <w:sz w:val="36"/>
                <w:szCs w:val="36"/>
              </w:rPr>
            </w:pPr>
            <w:r w:rsidRPr="006D1BFE">
              <w:rPr>
                <w:rFonts w:ascii="Segoe UI" w:eastAsia="Times New Roman" w:hAnsi="Segoe UI" w:cs="Segoe UI"/>
                <w:color w:val="000000"/>
                <w:sz w:val="36"/>
                <w:szCs w:val="36"/>
              </w:rPr>
              <w:lastRenderedPageBreak/>
              <w:t>This reimbursement requirement only applies to ICF/DD home services as defined in Title 22 (</w:t>
            </w:r>
            <w:hyperlink r:id="rId26" w:tgtFrame="_blank" w:history="1">
              <w:r w:rsidRPr="006D1BFE">
                <w:rPr>
                  <w:rFonts w:ascii="Segoe UI" w:eastAsia="Times New Roman" w:hAnsi="Segoe UI" w:cs="Segoe UI"/>
                  <w:color w:val="0563C1"/>
                  <w:sz w:val="36"/>
                  <w:szCs w:val="36"/>
                  <w:u w:val="single"/>
                </w:rPr>
                <w:t>ICF/DD</w:t>
              </w:r>
            </w:hyperlink>
            <w:r w:rsidRPr="006D1BFE">
              <w:rPr>
                <w:rFonts w:ascii="Segoe UI" w:eastAsia="Times New Roman" w:hAnsi="Segoe UI" w:cs="Segoe UI"/>
                <w:color w:val="000000"/>
                <w:sz w:val="36"/>
                <w:szCs w:val="36"/>
              </w:rPr>
              <w:t>, </w:t>
            </w:r>
            <w:hyperlink r:id="rId27" w:tgtFrame="_blank" w:history="1">
              <w:r w:rsidRPr="006D1BFE">
                <w:rPr>
                  <w:rFonts w:ascii="Segoe UI" w:eastAsia="Times New Roman" w:hAnsi="Segoe UI" w:cs="Segoe UI"/>
                  <w:color w:val="0563C1"/>
                  <w:sz w:val="36"/>
                  <w:szCs w:val="36"/>
                  <w:u w:val="single"/>
                </w:rPr>
                <w:t>ICF/DD-H</w:t>
              </w:r>
            </w:hyperlink>
            <w:r w:rsidRPr="006D1BFE">
              <w:rPr>
                <w:rFonts w:ascii="Segoe UI" w:eastAsia="Times New Roman" w:hAnsi="Segoe UI" w:cs="Segoe UI"/>
                <w:color w:val="000000"/>
                <w:sz w:val="36"/>
                <w:szCs w:val="36"/>
              </w:rPr>
              <w:t>, </w:t>
            </w:r>
            <w:hyperlink r:id="rId28" w:tgtFrame="_blank" w:history="1">
              <w:r w:rsidRPr="006D1BFE">
                <w:rPr>
                  <w:rFonts w:ascii="Segoe UI" w:eastAsia="Times New Roman" w:hAnsi="Segoe UI" w:cs="Segoe UI"/>
                  <w:color w:val="0563C1"/>
                  <w:sz w:val="36"/>
                  <w:szCs w:val="36"/>
                  <w:u w:val="single"/>
                </w:rPr>
                <w:t>ICF/DD-N</w:t>
              </w:r>
            </w:hyperlink>
            <w:r w:rsidRPr="006D1BFE">
              <w:rPr>
                <w:rFonts w:ascii="Segoe UI" w:eastAsia="Times New Roman" w:hAnsi="Segoe UI" w:cs="Segoe UI"/>
                <w:color w:val="000000"/>
                <w:sz w:val="36"/>
                <w:szCs w:val="36"/>
              </w:rPr>
              <w:t>). Other services outside of the ICF/DD per diem are not subject to the terms of this State directed payment and are payable by MCPs in accordance with the MCP’s agreement with the Network Provider. </w:t>
            </w:r>
            <w:r w:rsidRPr="006D1BFE">
              <w:rPr>
                <w:rFonts w:ascii="Segoe UI" w:eastAsia="Times New Roman" w:hAnsi="Segoe UI" w:cs="Segoe UI"/>
                <w:sz w:val="36"/>
                <w:szCs w:val="36"/>
              </w:rPr>
              <w:t>​</w:t>
            </w:r>
          </w:p>
          <w:p w14:paraId="2442E5EB" w14:textId="77777777" w:rsidR="00B63C48" w:rsidRPr="006D1BFE" w:rsidRDefault="00B63C48" w:rsidP="00DB49B4">
            <w:pPr>
              <w:pStyle w:val="ListParagraph"/>
              <w:numPr>
                <w:ilvl w:val="0"/>
                <w:numId w:val="28"/>
              </w:numPr>
              <w:spacing w:after="0" w:line="240" w:lineRule="auto"/>
              <w:textAlignment w:val="baseline"/>
              <w:rPr>
                <w:rFonts w:ascii="Segoe UI" w:eastAsia="Times New Roman" w:hAnsi="Segoe UI" w:cs="Segoe UI"/>
                <w:sz w:val="36"/>
                <w:szCs w:val="36"/>
              </w:rPr>
            </w:pPr>
            <w:r w:rsidRPr="006D1BFE">
              <w:rPr>
                <w:rFonts w:ascii="Segoe UI" w:eastAsia="Times New Roman" w:hAnsi="Segoe UI" w:cs="Segoe UI"/>
                <w:b/>
                <w:bCs/>
                <w:color w:val="000000"/>
                <w:sz w:val="36"/>
                <w:szCs w:val="36"/>
              </w:rPr>
              <w:t>Feedback Incorporated: </w:t>
            </w:r>
            <w:r w:rsidRPr="006D1BFE">
              <w:rPr>
                <w:rFonts w:ascii="Segoe UI" w:eastAsia="Times New Roman" w:hAnsi="Segoe UI" w:cs="Segoe UI"/>
                <w:color w:val="000000"/>
                <w:sz w:val="36"/>
                <w:szCs w:val="36"/>
              </w:rPr>
              <w:t>DHCS will make clear in its APL guidance inclusion of directed payments.</w:t>
            </w:r>
            <w:r w:rsidRPr="006D1BFE">
              <w:rPr>
                <w:rFonts w:ascii="Segoe UI" w:eastAsia="Times New Roman" w:hAnsi="Segoe UI" w:cs="Segoe UI"/>
                <w:sz w:val="36"/>
                <w:szCs w:val="36"/>
              </w:rPr>
              <w:t>​</w:t>
            </w:r>
          </w:p>
          <w:p w14:paraId="357B358C" w14:textId="77777777" w:rsidR="00B63C48" w:rsidRPr="00EB0147" w:rsidRDefault="00B63C48" w:rsidP="00B63C48">
            <w:p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sz w:val="36"/>
                <w:szCs w:val="36"/>
              </w:rPr>
              <w:t>​</w:t>
            </w:r>
          </w:p>
          <w:p w14:paraId="77861141" w14:textId="48D4705A" w:rsidR="13A6BBE5" w:rsidRPr="00EB0147" w:rsidRDefault="00B63C48" w:rsidP="006D1BFE">
            <w:p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sz w:val="36"/>
                <w:szCs w:val="36"/>
              </w:rPr>
              <w:t>​</w:t>
            </w:r>
            <w:r w:rsidRPr="00EB0147">
              <w:rPr>
                <w:rFonts w:ascii="Segoe UI" w:eastAsia="Times New Roman" w:hAnsi="Segoe UI" w:cs="Segoe UI"/>
                <w:color w:val="000000"/>
                <w:sz w:val="36"/>
                <w:szCs w:val="36"/>
              </w:rPr>
              <w:t>Learnings from LTC SNF carve-in have resulting in need to discuss the bundled rate/per diem, directed payment, and services subject to negotiation.</w:t>
            </w:r>
            <w:r w:rsidRPr="00EB0147">
              <w:rPr>
                <w:rFonts w:ascii="Segoe UI" w:eastAsia="Times New Roman" w:hAnsi="Segoe UI" w:cs="Segoe UI"/>
                <w:sz w:val="36"/>
                <w:szCs w:val="36"/>
              </w:rPr>
              <w:t>​</w:t>
            </w:r>
            <w:r w:rsidR="006D1BFE">
              <w:rPr>
                <w:rFonts w:ascii="Segoe UI" w:eastAsia="Times New Roman" w:hAnsi="Segoe UI" w:cs="Segoe UI"/>
                <w:sz w:val="36"/>
                <w:szCs w:val="36"/>
              </w:rPr>
              <w:t xml:space="preserve"> See Slides 15 through 17.</w:t>
            </w:r>
          </w:p>
        </w:tc>
      </w:tr>
      <w:tr w:rsidR="00EB0147" w:rsidRPr="00EB0147" w14:paraId="6A557E81" w14:textId="77777777" w:rsidTr="747A87AE">
        <w:trPr>
          <w:trHeight w:val="917"/>
        </w:trPr>
        <w:tc>
          <w:tcPr>
            <w:tcW w:w="1610" w:type="dxa"/>
          </w:tcPr>
          <w:p w14:paraId="2A841DB4" w14:textId="27D8A925" w:rsidR="35426FEF" w:rsidRPr="00EB0147" w:rsidRDefault="35426FEF" w:rsidP="13A6BBE5">
            <w:pPr>
              <w:spacing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lastRenderedPageBreak/>
              <w:t>20</w:t>
            </w:r>
          </w:p>
        </w:tc>
        <w:tc>
          <w:tcPr>
            <w:tcW w:w="11700" w:type="dxa"/>
          </w:tcPr>
          <w:p w14:paraId="4AE49D42" w14:textId="069589FE" w:rsidR="00887CD6" w:rsidRPr="00EB0147" w:rsidRDefault="008244C9" w:rsidP="5C825157">
            <w:pPr>
              <w:spacing w:line="240" w:lineRule="auto"/>
              <w:rPr>
                <w:rFonts w:ascii="Segoe UI" w:eastAsia="Calibri" w:hAnsi="Segoe UI" w:cs="Segoe UI"/>
                <w:b/>
                <w:bCs/>
                <w:sz w:val="36"/>
                <w:szCs w:val="36"/>
              </w:rPr>
            </w:pPr>
            <w:r w:rsidRPr="00EB0147">
              <w:rPr>
                <w:rFonts w:ascii="Segoe UI" w:eastAsia="Calibri" w:hAnsi="Segoe UI" w:cs="Segoe UI"/>
                <w:b/>
                <w:bCs/>
                <w:sz w:val="36"/>
                <w:szCs w:val="36"/>
              </w:rPr>
              <w:t>Agenda</w:t>
            </w:r>
          </w:p>
          <w:p w14:paraId="5DF9B372" w14:textId="3CA754AC" w:rsidR="13A6BBE5" w:rsidRPr="00EB0147" w:rsidRDefault="008244C9" w:rsidP="008244C9">
            <w:pPr>
              <w:spacing w:after="0" w:line="240" w:lineRule="auto"/>
              <w:textAlignment w:val="baseline"/>
              <w:rPr>
                <w:rFonts w:ascii="Segoe UI" w:eastAsia="Times New Roman" w:hAnsi="Segoe UI" w:cs="Segoe UI"/>
                <w:sz w:val="36"/>
                <w:szCs w:val="36"/>
              </w:rPr>
            </w:pPr>
            <w:r w:rsidRPr="00EB0147">
              <w:rPr>
                <w:rStyle w:val="normaltextrun"/>
                <w:rFonts w:ascii="Segoe UI" w:hAnsi="Segoe UI" w:cs="Segoe UI"/>
                <w:color w:val="000000"/>
                <w:sz w:val="36"/>
                <w:szCs w:val="36"/>
                <w:bdr w:val="none" w:sz="0" w:space="0" w:color="auto" w:frame="1"/>
              </w:rPr>
              <w:t>Now we will discuss the topic of Leave of Absence (LOA).</w:t>
            </w:r>
          </w:p>
        </w:tc>
      </w:tr>
      <w:tr w:rsidR="00EB0147" w:rsidRPr="00EB0147" w14:paraId="24CDEE1B" w14:textId="77777777" w:rsidTr="747A87AE">
        <w:trPr>
          <w:trHeight w:val="917"/>
        </w:trPr>
        <w:tc>
          <w:tcPr>
            <w:tcW w:w="1610" w:type="dxa"/>
          </w:tcPr>
          <w:p w14:paraId="26995E1F" w14:textId="0870EEB4" w:rsidR="35426FEF" w:rsidRPr="00EB0147" w:rsidRDefault="35426FEF" w:rsidP="13A6BBE5">
            <w:pPr>
              <w:spacing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t>21</w:t>
            </w:r>
          </w:p>
        </w:tc>
        <w:tc>
          <w:tcPr>
            <w:tcW w:w="11700" w:type="dxa"/>
          </w:tcPr>
          <w:p w14:paraId="1170FA0B" w14:textId="14C5AE0F" w:rsidR="00BA4368" w:rsidRPr="00EB0147" w:rsidRDefault="008244C9" w:rsidP="00BA4368">
            <w:pPr>
              <w:spacing w:after="0" w:line="240" w:lineRule="auto"/>
              <w:rPr>
                <w:rFonts w:ascii="Segoe UI" w:hAnsi="Segoe UI" w:cs="Segoe UI"/>
                <w:b/>
                <w:bCs/>
                <w:sz w:val="36"/>
                <w:szCs w:val="36"/>
              </w:rPr>
            </w:pPr>
            <w:r w:rsidRPr="00EB0147">
              <w:rPr>
                <w:rFonts w:ascii="Segoe UI" w:hAnsi="Segoe UI" w:cs="Segoe UI"/>
                <w:b/>
                <w:bCs/>
                <w:sz w:val="36"/>
                <w:szCs w:val="36"/>
              </w:rPr>
              <w:t xml:space="preserve">What </w:t>
            </w:r>
            <w:proofErr w:type="gramStart"/>
            <w:r w:rsidRPr="00EB0147">
              <w:rPr>
                <w:rFonts w:ascii="Segoe UI" w:hAnsi="Segoe UI" w:cs="Segoe UI"/>
                <w:b/>
                <w:bCs/>
                <w:sz w:val="36"/>
                <w:szCs w:val="36"/>
              </w:rPr>
              <w:t>are</w:t>
            </w:r>
            <w:proofErr w:type="gramEnd"/>
            <w:r w:rsidRPr="00EB0147">
              <w:rPr>
                <w:rFonts w:ascii="Segoe UI" w:hAnsi="Segoe UI" w:cs="Segoe UI"/>
                <w:b/>
                <w:bCs/>
                <w:sz w:val="36"/>
                <w:szCs w:val="36"/>
              </w:rPr>
              <w:t xml:space="preserve"> the leave of absence (LOA) policies for ICF/DD homes?  </w:t>
            </w:r>
          </w:p>
          <w:p w14:paraId="61A7D7FA" w14:textId="77777777" w:rsidR="008244C9" w:rsidRPr="006D1BFE" w:rsidRDefault="008244C9" w:rsidP="00DB49B4">
            <w:pPr>
              <w:pStyle w:val="ListParagraph"/>
              <w:numPr>
                <w:ilvl w:val="0"/>
                <w:numId w:val="29"/>
              </w:numPr>
              <w:spacing w:after="0" w:line="240" w:lineRule="auto"/>
              <w:textAlignment w:val="baseline"/>
              <w:rPr>
                <w:rFonts w:ascii="Segoe UI" w:eastAsia="Times New Roman" w:hAnsi="Segoe UI" w:cs="Segoe UI"/>
                <w:sz w:val="36"/>
                <w:szCs w:val="36"/>
              </w:rPr>
            </w:pPr>
            <w:r w:rsidRPr="006D1BFE">
              <w:rPr>
                <w:rFonts w:ascii="Segoe UI" w:eastAsia="Times New Roman" w:hAnsi="Segoe UI" w:cs="Segoe UI"/>
                <w:color w:val="000000"/>
                <w:sz w:val="36"/>
                <w:szCs w:val="36"/>
                <w:u w:val="single"/>
              </w:rPr>
              <w:t>Current Practices:</w:t>
            </w:r>
            <w:r w:rsidRPr="006D1BFE">
              <w:rPr>
                <w:rFonts w:ascii="Segoe UI" w:eastAsia="Times New Roman" w:hAnsi="Segoe UI" w:cs="Segoe UI"/>
                <w:color w:val="000000"/>
                <w:sz w:val="36"/>
                <w:szCs w:val="36"/>
              </w:rPr>
              <w:t xml:space="preserve"> Title 22 allows for leave of absence for developmentally disabled patients residing in Intermediate Care </w:t>
            </w:r>
            <w:r w:rsidRPr="006D1BFE">
              <w:rPr>
                <w:rFonts w:ascii="Segoe UI" w:eastAsia="Times New Roman" w:hAnsi="Segoe UI" w:cs="Segoe UI"/>
                <w:color w:val="000000"/>
                <w:sz w:val="36"/>
                <w:szCs w:val="36"/>
              </w:rPr>
              <w:lastRenderedPageBreak/>
              <w:t>Services for up to 73 days per calendar year for things such as family visits, visits with friends, and participation in summer camp (§ 51535 - Leave of Absence). In FFS, LOA days are ordered by the attending physician, included in the Member’s Individual Program Plan (IPP), and reimbursed using the necessary claims modifier/accommodation code.</w:t>
            </w:r>
            <w:r w:rsidRPr="006D1BFE">
              <w:rPr>
                <w:rFonts w:ascii="Segoe UI" w:eastAsia="Times New Roman" w:hAnsi="Segoe UI" w:cs="Segoe UI"/>
                <w:sz w:val="36"/>
                <w:szCs w:val="36"/>
              </w:rPr>
              <w:t>​</w:t>
            </w:r>
          </w:p>
          <w:p w14:paraId="7F156CC8" w14:textId="77777777" w:rsidR="008244C9" w:rsidRPr="006D1BFE" w:rsidRDefault="008244C9" w:rsidP="00DB49B4">
            <w:pPr>
              <w:pStyle w:val="ListParagraph"/>
              <w:numPr>
                <w:ilvl w:val="0"/>
                <w:numId w:val="29"/>
              </w:numPr>
              <w:spacing w:after="0" w:line="240" w:lineRule="auto"/>
              <w:textAlignment w:val="baseline"/>
              <w:rPr>
                <w:rFonts w:ascii="Segoe UI" w:eastAsia="Times New Roman" w:hAnsi="Segoe UI" w:cs="Segoe UI"/>
                <w:sz w:val="36"/>
                <w:szCs w:val="36"/>
              </w:rPr>
            </w:pPr>
            <w:r w:rsidRPr="006D1BFE">
              <w:rPr>
                <w:rFonts w:ascii="Segoe UI" w:eastAsia="Times New Roman" w:hAnsi="Segoe UI" w:cs="Segoe UI"/>
                <w:b/>
                <w:bCs/>
                <w:color w:val="000000"/>
                <w:sz w:val="36"/>
                <w:szCs w:val="36"/>
              </w:rPr>
              <w:t>Current COHS Plans Process</w:t>
            </w:r>
            <w:r w:rsidRPr="006D1BFE">
              <w:rPr>
                <w:rFonts w:ascii="Segoe UI" w:eastAsia="Times New Roman" w:hAnsi="Segoe UI" w:cs="Segoe UI"/>
                <w:sz w:val="36"/>
                <w:szCs w:val="36"/>
              </w:rPr>
              <w:t>​</w:t>
            </w:r>
          </w:p>
          <w:p w14:paraId="73FB2220" w14:textId="1B2D5554" w:rsidR="008244C9" w:rsidRPr="006D1BFE" w:rsidRDefault="008244C9" w:rsidP="00DB49B4">
            <w:pPr>
              <w:pStyle w:val="ListParagraph"/>
              <w:numPr>
                <w:ilvl w:val="1"/>
                <w:numId w:val="29"/>
              </w:numPr>
              <w:spacing w:after="0" w:line="240" w:lineRule="auto"/>
              <w:textAlignment w:val="baseline"/>
              <w:rPr>
                <w:rFonts w:ascii="Segoe UI" w:eastAsia="Times New Roman" w:hAnsi="Segoe UI" w:cs="Segoe UI"/>
                <w:sz w:val="36"/>
                <w:szCs w:val="36"/>
              </w:rPr>
            </w:pPr>
            <w:r w:rsidRPr="006D1BFE">
              <w:rPr>
                <w:rFonts w:ascii="Segoe UI" w:eastAsia="Times New Roman" w:hAnsi="Segoe UI" w:cs="Segoe UI"/>
                <w:color w:val="000000"/>
                <w:sz w:val="36"/>
                <w:szCs w:val="36"/>
              </w:rPr>
              <w:t>LOA days are ordered by the attending physician, included in the Member’s Individual Program Plan (IPP), and reimb</w:t>
            </w:r>
            <w:r w:rsidR="006D1BFE">
              <w:rPr>
                <w:rFonts w:ascii="Segoe UI" w:eastAsia="Times New Roman" w:hAnsi="Segoe UI" w:cs="Segoe UI"/>
                <w:color w:val="000000"/>
                <w:sz w:val="36"/>
                <w:szCs w:val="36"/>
              </w:rPr>
              <w:t xml:space="preserve">ursed by the COHS plan with the necessary </w:t>
            </w:r>
            <w:proofErr w:type="gramStart"/>
            <w:r w:rsidRPr="006D1BFE">
              <w:rPr>
                <w:rFonts w:ascii="Segoe UI" w:eastAsia="Times New Roman" w:hAnsi="Segoe UI" w:cs="Segoe UI"/>
                <w:color w:val="000000"/>
                <w:sz w:val="36"/>
                <w:szCs w:val="36"/>
              </w:rPr>
              <w:t>cl</w:t>
            </w:r>
            <w:r w:rsidR="006D1BFE">
              <w:rPr>
                <w:rFonts w:ascii="Segoe UI" w:eastAsia="Times New Roman" w:hAnsi="Segoe UI" w:cs="Segoe UI"/>
                <w:color w:val="000000"/>
                <w:sz w:val="36"/>
                <w:szCs w:val="36"/>
              </w:rPr>
              <w:t>aims</w:t>
            </w:r>
            <w:proofErr w:type="gramEnd"/>
            <w:r w:rsidR="006D1BFE">
              <w:rPr>
                <w:rFonts w:ascii="Segoe UI" w:eastAsia="Times New Roman" w:hAnsi="Segoe UI" w:cs="Segoe UI"/>
                <w:color w:val="000000"/>
                <w:sz w:val="36"/>
                <w:szCs w:val="36"/>
              </w:rPr>
              <w:t xml:space="preserve"> modifier/accommodation </w:t>
            </w:r>
            <w:r w:rsidRPr="006D1BFE">
              <w:rPr>
                <w:rFonts w:ascii="Segoe UI" w:eastAsia="Times New Roman" w:hAnsi="Segoe UI" w:cs="Segoe UI"/>
                <w:color w:val="000000"/>
                <w:sz w:val="36"/>
                <w:szCs w:val="36"/>
              </w:rPr>
              <w:t>code.</w:t>
            </w:r>
            <w:r w:rsidRPr="006D1BFE">
              <w:rPr>
                <w:rFonts w:ascii="Segoe UI" w:eastAsia="Times New Roman" w:hAnsi="Segoe UI" w:cs="Segoe UI"/>
                <w:sz w:val="36"/>
                <w:szCs w:val="36"/>
              </w:rPr>
              <w:t>​</w:t>
            </w:r>
          </w:p>
          <w:p w14:paraId="04590E01" w14:textId="77777777" w:rsidR="008244C9" w:rsidRPr="006D1BFE" w:rsidRDefault="008244C9" w:rsidP="00DB49B4">
            <w:pPr>
              <w:pStyle w:val="ListParagraph"/>
              <w:numPr>
                <w:ilvl w:val="0"/>
                <w:numId w:val="29"/>
              </w:numPr>
              <w:spacing w:after="0" w:line="240" w:lineRule="auto"/>
              <w:textAlignment w:val="baseline"/>
              <w:rPr>
                <w:rFonts w:ascii="Segoe UI" w:eastAsia="Times New Roman" w:hAnsi="Segoe UI" w:cs="Segoe UI"/>
                <w:sz w:val="36"/>
                <w:szCs w:val="36"/>
              </w:rPr>
            </w:pPr>
            <w:r w:rsidRPr="006D1BFE">
              <w:rPr>
                <w:rFonts w:ascii="Segoe UI" w:eastAsia="Times New Roman" w:hAnsi="Segoe UI" w:cs="Segoe UI"/>
                <w:color w:val="000000"/>
                <w:sz w:val="36"/>
                <w:szCs w:val="36"/>
                <w:u w:val="single"/>
              </w:rPr>
              <w:t>Established policy </w:t>
            </w:r>
            <w:r w:rsidRPr="006D1BFE">
              <w:rPr>
                <w:rFonts w:ascii="Segoe UI" w:eastAsia="Times New Roman" w:hAnsi="Segoe UI" w:cs="Segoe UI"/>
                <w:color w:val="000000"/>
                <w:sz w:val="36"/>
                <w:szCs w:val="36"/>
              </w:rPr>
              <w:t>(</w:t>
            </w:r>
            <w:hyperlink r:id="rId29" w:tgtFrame="_blank" w:history="1">
              <w:r w:rsidRPr="006D1BFE">
                <w:rPr>
                  <w:rFonts w:ascii="Segoe UI" w:eastAsia="Times New Roman" w:hAnsi="Segoe UI" w:cs="Segoe UI"/>
                  <w:color w:val="0563C1"/>
                  <w:sz w:val="36"/>
                  <w:szCs w:val="36"/>
                  <w:u w:val="single"/>
                </w:rPr>
                <w:t>LOA, Bed Hold, and Room and Board</w:t>
              </w:r>
            </w:hyperlink>
            <w:r w:rsidRPr="006D1BFE">
              <w:rPr>
                <w:rFonts w:ascii="Segoe UI" w:eastAsia="Times New Roman" w:hAnsi="Segoe UI" w:cs="Segoe UI"/>
                <w:color w:val="000000"/>
                <w:sz w:val="36"/>
                <w:szCs w:val="36"/>
              </w:rPr>
              <w:t xml:space="preserve">): LOAs should be honored per existing law. </w:t>
            </w:r>
            <w:proofErr w:type="gramStart"/>
            <w:r w:rsidRPr="006D1BFE">
              <w:rPr>
                <w:rFonts w:ascii="Segoe UI" w:eastAsia="Times New Roman" w:hAnsi="Segoe UI" w:cs="Segoe UI"/>
                <w:color w:val="000000"/>
                <w:sz w:val="36"/>
                <w:szCs w:val="36"/>
              </w:rPr>
              <w:t>In order to</w:t>
            </w:r>
            <w:proofErr w:type="gramEnd"/>
            <w:r w:rsidRPr="006D1BFE">
              <w:rPr>
                <w:rFonts w:ascii="Segoe UI" w:eastAsia="Times New Roman" w:hAnsi="Segoe UI" w:cs="Segoe UI"/>
                <w:color w:val="000000"/>
                <w:sz w:val="36"/>
                <w:szCs w:val="36"/>
              </w:rPr>
              <w:t xml:space="preserve"> minimize any disruption in the individual's life, they should be permitted to return to their home, provided that the ICF/DD home continues to meet their level of care and services and supports needs.</w:t>
            </w:r>
            <w:r w:rsidRPr="006D1BFE">
              <w:rPr>
                <w:rFonts w:ascii="Segoe UI" w:eastAsia="Times New Roman" w:hAnsi="Segoe UI" w:cs="Segoe UI"/>
                <w:sz w:val="36"/>
                <w:szCs w:val="36"/>
              </w:rPr>
              <w:t>​</w:t>
            </w:r>
          </w:p>
          <w:p w14:paraId="677AF0E3" w14:textId="77777777" w:rsidR="008244C9" w:rsidRPr="006D1BFE" w:rsidRDefault="008244C9" w:rsidP="00DB49B4">
            <w:pPr>
              <w:pStyle w:val="ListParagraph"/>
              <w:numPr>
                <w:ilvl w:val="1"/>
                <w:numId w:val="29"/>
              </w:numPr>
              <w:spacing w:after="0" w:line="240" w:lineRule="auto"/>
              <w:textAlignment w:val="baseline"/>
              <w:rPr>
                <w:rFonts w:ascii="Segoe UI" w:eastAsia="Times New Roman" w:hAnsi="Segoe UI" w:cs="Segoe UI"/>
                <w:sz w:val="36"/>
                <w:szCs w:val="36"/>
              </w:rPr>
            </w:pPr>
            <w:r w:rsidRPr="006D1BFE">
              <w:rPr>
                <w:rFonts w:ascii="Segoe UI" w:eastAsia="Times New Roman" w:hAnsi="Segoe UI" w:cs="Segoe UI"/>
                <w:color w:val="000000"/>
                <w:sz w:val="36"/>
                <w:szCs w:val="36"/>
              </w:rPr>
              <w:lastRenderedPageBreak/>
              <w:t>Requirements regarding leave of absence, bed hold, and continuity of care policies apply. </w:t>
            </w:r>
            <w:r w:rsidRPr="006D1BFE">
              <w:rPr>
                <w:rFonts w:ascii="Segoe UI" w:eastAsia="Times New Roman" w:hAnsi="Segoe UI" w:cs="Segoe UI"/>
                <w:sz w:val="36"/>
                <w:szCs w:val="36"/>
              </w:rPr>
              <w:t>​</w:t>
            </w:r>
          </w:p>
          <w:p w14:paraId="72781AF7" w14:textId="77777777" w:rsidR="008244C9" w:rsidRPr="006D1BFE" w:rsidRDefault="008244C9" w:rsidP="00DB49B4">
            <w:pPr>
              <w:pStyle w:val="ListParagraph"/>
              <w:numPr>
                <w:ilvl w:val="0"/>
                <w:numId w:val="29"/>
              </w:numPr>
              <w:spacing w:after="0" w:line="240" w:lineRule="auto"/>
              <w:textAlignment w:val="baseline"/>
              <w:rPr>
                <w:rFonts w:ascii="Segoe UI" w:eastAsia="Times New Roman" w:hAnsi="Segoe UI" w:cs="Segoe UI"/>
                <w:sz w:val="36"/>
                <w:szCs w:val="36"/>
              </w:rPr>
            </w:pPr>
            <w:r w:rsidRPr="006D1BFE">
              <w:rPr>
                <w:rFonts w:ascii="Segoe UI" w:eastAsia="Times New Roman" w:hAnsi="Segoe UI" w:cs="Segoe UI"/>
                <w:color w:val="000000"/>
                <w:sz w:val="36"/>
                <w:szCs w:val="36"/>
              </w:rPr>
              <w:t>MCPs and ICF/DD homes must have processes in place for monitoring the member’s LOA usage and communicating those hours with the homes, including tracking of payments accordingly.</w:t>
            </w:r>
            <w:r w:rsidRPr="006D1BFE">
              <w:rPr>
                <w:rFonts w:ascii="Segoe UI" w:eastAsia="Times New Roman" w:hAnsi="Segoe UI" w:cs="Segoe UI"/>
                <w:sz w:val="36"/>
                <w:szCs w:val="36"/>
              </w:rPr>
              <w:t>​</w:t>
            </w:r>
          </w:p>
          <w:p w14:paraId="04AF6228" w14:textId="77777777" w:rsidR="008244C9" w:rsidRPr="006D1BFE" w:rsidRDefault="008244C9" w:rsidP="00DB49B4">
            <w:pPr>
              <w:pStyle w:val="ListParagraph"/>
              <w:numPr>
                <w:ilvl w:val="0"/>
                <w:numId w:val="29"/>
              </w:numPr>
              <w:spacing w:after="0" w:line="240" w:lineRule="auto"/>
              <w:textAlignment w:val="baseline"/>
              <w:rPr>
                <w:rFonts w:ascii="Segoe UI" w:eastAsia="Times New Roman" w:hAnsi="Segoe UI" w:cs="Segoe UI"/>
                <w:sz w:val="36"/>
                <w:szCs w:val="36"/>
              </w:rPr>
            </w:pPr>
            <w:r w:rsidRPr="006D1BFE">
              <w:rPr>
                <w:rFonts w:ascii="Segoe UI" w:eastAsia="Times New Roman" w:hAnsi="Segoe UI" w:cs="Segoe UI"/>
                <w:color w:val="000000"/>
                <w:sz w:val="36"/>
                <w:szCs w:val="36"/>
              </w:rPr>
              <w:t>DHCS has asked the MCPs and ICF/DD homes to identify points-of-contact to help create communication channels to address needs such as payment questions, contracting, claims processes, etc.</w:t>
            </w:r>
            <w:r w:rsidRPr="006D1BFE">
              <w:rPr>
                <w:rFonts w:ascii="Segoe UI" w:eastAsia="Times New Roman" w:hAnsi="Segoe UI" w:cs="Segoe UI"/>
                <w:sz w:val="36"/>
                <w:szCs w:val="36"/>
              </w:rPr>
              <w:t>​</w:t>
            </w:r>
          </w:p>
          <w:p w14:paraId="69822CF0" w14:textId="5687FB15" w:rsidR="13A6BBE5" w:rsidRPr="006D1BFE" w:rsidRDefault="008244C9" w:rsidP="00DB49B4">
            <w:pPr>
              <w:pStyle w:val="ListParagraph"/>
              <w:numPr>
                <w:ilvl w:val="0"/>
                <w:numId w:val="29"/>
              </w:numPr>
              <w:spacing w:after="0" w:line="240" w:lineRule="auto"/>
              <w:textAlignment w:val="baseline"/>
              <w:rPr>
                <w:rFonts w:ascii="Segoe UI" w:eastAsia="Times New Roman" w:hAnsi="Segoe UI" w:cs="Segoe UI"/>
                <w:sz w:val="36"/>
                <w:szCs w:val="36"/>
              </w:rPr>
            </w:pPr>
            <w:r w:rsidRPr="006D1BFE">
              <w:rPr>
                <w:rFonts w:ascii="Segoe UI" w:eastAsia="Times New Roman" w:hAnsi="Segoe UI" w:cs="Segoe UI"/>
                <w:b/>
                <w:bCs/>
                <w:color w:val="000000"/>
                <w:sz w:val="36"/>
                <w:szCs w:val="36"/>
              </w:rPr>
              <w:t>Feedback Incorporated: </w:t>
            </w:r>
            <w:r w:rsidRPr="006D1BFE">
              <w:rPr>
                <w:rFonts w:ascii="Segoe UI" w:eastAsia="Times New Roman" w:hAnsi="Segoe UI" w:cs="Segoe UI"/>
                <w:color w:val="000000"/>
                <w:sz w:val="36"/>
                <w:szCs w:val="36"/>
              </w:rPr>
              <w:t>DHCS will make the MCP’s responsible for monitoring each member’s LOA and communicating to the ICF/DD homes clear in the APL.  Specifically, that the MCP must have processes in place for monitoring the member’s LOA usage and communicating those hours with the homes, including tracking of payments accordingly.</w:t>
            </w:r>
          </w:p>
        </w:tc>
      </w:tr>
      <w:tr w:rsidR="00EB0147" w:rsidRPr="00EB0147" w14:paraId="206DD947" w14:textId="77777777" w:rsidTr="747A87AE">
        <w:trPr>
          <w:trHeight w:val="917"/>
        </w:trPr>
        <w:tc>
          <w:tcPr>
            <w:tcW w:w="1610" w:type="dxa"/>
          </w:tcPr>
          <w:p w14:paraId="1D7E6426" w14:textId="0B9543CF" w:rsidR="13A6BBE5" w:rsidRPr="00EB0147" w:rsidRDefault="00BC69C6" w:rsidP="13A6BBE5">
            <w:pPr>
              <w:spacing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lastRenderedPageBreak/>
              <w:t>22</w:t>
            </w:r>
          </w:p>
        </w:tc>
        <w:tc>
          <w:tcPr>
            <w:tcW w:w="11700" w:type="dxa"/>
          </w:tcPr>
          <w:p w14:paraId="3E275A3D" w14:textId="3B935A75" w:rsidR="00BA4368" w:rsidRPr="006D1BFE" w:rsidRDefault="00BA4368" w:rsidP="5C825157">
            <w:pPr>
              <w:spacing w:after="0" w:line="240" w:lineRule="auto"/>
              <w:textAlignment w:val="baseline"/>
              <w:rPr>
                <w:rFonts w:ascii="Segoe UI" w:eastAsiaTheme="minorEastAsia" w:hAnsi="Segoe UI" w:cs="Segoe UI"/>
                <w:b/>
                <w:sz w:val="36"/>
                <w:szCs w:val="36"/>
              </w:rPr>
            </w:pPr>
            <w:r w:rsidRPr="00EB0147">
              <w:rPr>
                <w:rFonts w:ascii="Segoe UI" w:eastAsiaTheme="minorEastAsia" w:hAnsi="Segoe UI" w:cs="Segoe UI"/>
                <w:b/>
                <w:sz w:val="36"/>
                <w:szCs w:val="36"/>
              </w:rPr>
              <w:t>Agenda</w:t>
            </w:r>
          </w:p>
          <w:p w14:paraId="25CF8055" w14:textId="716107F4" w:rsidR="00BA4368" w:rsidRPr="00EB0147" w:rsidRDefault="008244C9" w:rsidP="5C825157">
            <w:pPr>
              <w:spacing w:after="0" w:line="240" w:lineRule="auto"/>
              <w:textAlignment w:val="baseline"/>
              <w:rPr>
                <w:rFonts w:ascii="Segoe UI" w:eastAsia="Calibri" w:hAnsi="Segoe UI" w:cs="Segoe UI"/>
                <w:color w:val="444444"/>
                <w:sz w:val="36"/>
                <w:szCs w:val="36"/>
                <w:highlight w:val="yellow"/>
              </w:rPr>
            </w:pPr>
            <w:r w:rsidRPr="00EB0147">
              <w:rPr>
                <w:rStyle w:val="normaltextrun"/>
                <w:rFonts w:ascii="Segoe UI" w:hAnsi="Segoe UI" w:cs="Segoe UI"/>
                <w:color w:val="000000"/>
                <w:sz w:val="36"/>
                <w:szCs w:val="36"/>
                <w:bdr w:val="none" w:sz="0" w:space="0" w:color="auto" w:frame="1"/>
              </w:rPr>
              <w:t>Now we will discuss the topic of Member and Provider Communication.</w:t>
            </w:r>
          </w:p>
        </w:tc>
      </w:tr>
      <w:tr w:rsidR="00EB0147" w:rsidRPr="00EB0147" w14:paraId="6C8B6D18" w14:textId="77777777" w:rsidTr="747A87AE">
        <w:trPr>
          <w:trHeight w:val="917"/>
        </w:trPr>
        <w:tc>
          <w:tcPr>
            <w:tcW w:w="1610" w:type="dxa"/>
          </w:tcPr>
          <w:p w14:paraId="060FC79F" w14:textId="25A3F6F9" w:rsidR="13A6BBE5" w:rsidRPr="00EB0147" w:rsidRDefault="00BC69C6" w:rsidP="13A6BBE5">
            <w:pPr>
              <w:spacing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lastRenderedPageBreak/>
              <w:t>23</w:t>
            </w:r>
          </w:p>
        </w:tc>
        <w:tc>
          <w:tcPr>
            <w:tcW w:w="11700" w:type="dxa"/>
          </w:tcPr>
          <w:p w14:paraId="4DDF1AEC" w14:textId="105E6068" w:rsidR="13A6BBE5" w:rsidRPr="00EB0147" w:rsidRDefault="00BA4368" w:rsidP="5C825157">
            <w:pPr>
              <w:spacing w:line="240" w:lineRule="auto"/>
              <w:rPr>
                <w:rFonts w:ascii="Segoe UI" w:eastAsia="Times New Roman" w:hAnsi="Segoe UI" w:cs="Segoe UI"/>
                <w:b/>
                <w:bCs/>
                <w:sz w:val="36"/>
                <w:szCs w:val="36"/>
              </w:rPr>
            </w:pPr>
            <w:r w:rsidRPr="00EB0147">
              <w:rPr>
                <w:rFonts w:ascii="Segoe UI" w:eastAsia="Times New Roman" w:hAnsi="Segoe UI" w:cs="Segoe UI"/>
                <w:b/>
                <w:bCs/>
                <w:sz w:val="36"/>
                <w:szCs w:val="36"/>
              </w:rPr>
              <w:t xml:space="preserve">What </w:t>
            </w:r>
            <w:proofErr w:type="gramStart"/>
            <w:r w:rsidRPr="00EB0147">
              <w:rPr>
                <w:rFonts w:ascii="Segoe UI" w:eastAsia="Times New Roman" w:hAnsi="Segoe UI" w:cs="Segoe UI"/>
                <w:b/>
                <w:bCs/>
                <w:sz w:val="36"/>
                <w:szCs w:val="36"/>
              </w:rPr>
              <w:t>are</w:t>
            </w:r>
            <w:proofErr w:type="gramEnd"/>
            <w:r w:rsidRPr="00EB0147">
              <w:rPr>
                <w:rFonts w:ascii="Segoe UI" w:eastAsia="Times New Roman" w:hAnsi="Segoe UI" w:cs="Segoe UI"/>
                <w:b/>
                <w:bCs/>
                <w:sz w:val="36"/>
                <w:szCs w:val="36"/>
              </w:rPr>
              <w:t xml:space="preserve"> the leave of absence (LOA) policies for ICF/DD homes?</w:t>
            </w:r>
          </w:p>
          <w:p w14:paraId="2D4081CB" w14:textId="77777777" w:rsidR="005F608E" w:rsidRPr="00C85861" w:rsidRDefault="00DB49B4" w:rsidP="00DB49B4">
            <w:pPr>
              <w:pStyle w:val="ListParagraph"/>
              <w:numPr>
                <w:ilvl w:val="0"/>
                <w:numId w:val="30"/>
              </w:numPr>
              <w:spacing w:after="0" w:line="240" w:lineRule="auto"/>
              <w:textAlignment w:val="baseline"/>
              <w:rPr>
                <w:rFonts w:ascii="Segoe UI" w:eastAsia="Times New Roman" w:hAnsi="Segoe UI" w:cs="Segoe UI"/>
                <w:color w:val="000000"/>
                <w:sz w:val="36"/>
                <w:szCs w:val="36"/>
                <w:u w:val="single"/>
              </w:rPr>
            </w:pPr>
            <w:r w:rsidRPr="00C85861">
              <w:rPr>
                <w:rFonts w:ascii="Segoe UI" w:eastAsia="Times New Roman" w:hAnsi="Segoe UI" w:cs="Segoe UI"/>
                <w:color w:val="000000"/>
                <w:sz w:val="36"/>
                <w:szCs w:val="36"/>
                <w:u w:val="single"/>
              </w:rPr>
              <w:t>Current Practices:</w:t>
            </w:r>
            <w:r w:rsidRPr="00C85861">
              <w:rPr>
                <w:rFonts w:ascii="Segoe UI" w:eastAsia="Times New Roman" w:hAnsi="Segoe UI" w:cs="Segoe UI"/>
                <w:color w:val="000000"/>
                <w:sz w:val="36"/>
                <w:szCs w:val="36"/>
              </w:rPr>
              <w:t> This will be a new required process as part of the ICF/DD carve-in transition and conducted similarly to other managed care transitions.</w:t>
            </w:r>
          </w:p>
          <w:p w14:paraId="1EC01015" w14:textId="77777777" w:rsidR="005F608E" w:rsidRPr="00C85861" w:rsidRDefault="00DB49B4" w:rsidP="00DB49B4">
            <w:pPr>
              <w:pStyle w:val="ListParagraph"/>
              <w:numPr>
                <w:ilvl w:val="0"/>
                <w:numId w:val="30"/>
              </w:numPr>
              <w:spacing w:after="0" w:line="240" w:lineRule="auto"/>
              <w:textAlignment w:val="baseline"/>
              <w:rPr>
                <w:rFonts w:ascii="Segoe UI" w:eastAsia="Times New Roman" w:hAnsi="Segoe UI" w:cs="Segoe UI"/>
                <w:color w:val="000000"/>
                <w:sz w:val="36"/>
                <w:szCs w:val="36"/>
              </w:rPr>
            </w:pPr>
            <w:r w:rsidRPr="00C85861">
              <w:rPr>
                <w:rFonts w:ascii="Segoe UI" w:eastAsia="Times New Roman" w:hAnsi="Segoe UI" w:cs="Segoe UI"/>
                <w:b/>
                <w:bCs/>
                <w:color w:val="000000"/>
                <w:sz w:val="36"/>
                <w:szCs w:val="36"/>
              </w:rPr>
              <w:t>Current COHS Plans Process</w:t>
            </w:r>
          </w:p>
          <w:p w14:paraId="4935A61B" w14:textId="77777777" w:rsidR="005F608E" w:rsidRPr="00C85861" w:rsidRDefault="00DB49B4" w:rsidP="00DB49B4">
            <w:pPr>
              <w:pStyle w:val="ListParagraph"/>
              <w:numPr>
                <w:ilvl w:val="1"/>
                <w:numId w:val="30"/>
              </w:numPr>
              <w:spacing w:after="0" w:line="240" w:lineRule="auto"/>
              <w:textAlignment w:val="baseline"/>
              <w:rPr>
                <w:rFonts w:ascii="Segoe UI" w:eastAsia="Times New Roman" w:hAnsi="Segoe UI" w:cs="Segoe UI"/>
                <w:color w:val="000000"/>
                <w:sz w:val="36"/>
                <w:szCs w:val="36"/>
              </w:rPr>
            </w:pPr>
            <w:r w:rsidRPr="00C85861">
              <w:rPr>
                <w:rFonts w:ascii="Segoe UI" w:eastAsia="Times New Roman" w:hAnsi="Segoe UI" w:cs="Segoe UI"/>
                <w:color w:val="000000"/>
                <w:sz w:val="36"/>
                <w:szCs w:val="36"/>
              </w:rPr>
              <w:t>Not applicable as this will be a new process for the carve-in transition.</w:t>
            </w:r>
          </w:p>
          <w:p w14:paraId="2A3247A8" w14:textId="66FB1844" w:rsidR="005F608E" w:rsidRPr="00C85861" w:rsidRDefault="00DB49B4" w:rsidP="00DB49B4">
            <w:pPr>
              <w:pStyle w:val="ListParagraph"/>
              <w:numPr>
                <w:ilvl w:val="0"/>
                <w:numId w:val="30"/>
              </w:numPr>
              <w:spacing w:after="0" w:line="240" w:lineRule="auto"/>
              <w:textAlignment w:val="baseline"/>
              <w:rPr>
                <w:rFonts w:ascii="Segoe UI" w:eastAsia="Times New Roman" w:hAnsi="Segoe UI" w:cs="Segoe UI"/>
                <w:color w:val="000000"/>
                <w:sz w:val="36"/>
                <w:szCs w:val="36"/>
                <w:u w:val="single"/>
              </w:rPr>
            </w:pPr>
            <w:r w:rsidRPr="00C85861">
              <w:rPr>
                <w:rFonts w:ascii="Segoe UI" w:eastAsia="Times New Roman" w:hAnsi="Segoe UI" w:cs="Segoe UI"/>
                <w:color w:val="000000"/>
                <w:sz w:val="36"/>
                <w:szCs w:val="36"/>
                <w:u w:val="single"/>
              </w:rPr>
              <w:t>Recommendation:</w:t>
            </w:r>
            <w:r w:rsidRPr="00C85861">
              <w:rPr>
                <w:rFonts w:ascii="Segoe UI" w:eastAsia="Times New Roman" w:hAnsi="Segoe UI" w:cs="Segoe UI"/>
                <w:color w:val="000000"/>
                <w:sz w:val="36"/>
                <w:szCs w:val="36"/>
              </w:rPr>
              <w:t xml:space="preserve"> Members living in ICF/DD homes will receive mailed letters 60 and 30 days prior to the transition of services from FFS Medi-Cal to Medi-Cal managed care. They will also receive an Enrollment Choice Packet approximately 45 days ahead of the </w:t>
            </w:r>
            <w:r w:rsidR="00C85861" w:rsidRPr="00C85861">
              <w:rPr>
                <w:rFonts w:ascii="Segoe UI" w:eastAsia="Times New Roman" w:hAnsi="Segoe UI" w:cs="Segoe UI"/>
                <w:color w:val="000000"/>
                <w:sz w:val="36"/>
                <w:szCs w:val="36"/>
              </w:rPr>
              <w:t>transition.</w:t>
            </w:r>
          </w:p>
          <w:p w14:paraId="65F3B672" w14:textId="77777777" w:rsidR="005F608E" w:rsidRPr="00C85861" w:rsidRDefault="00DB49B4" w:rsidP="00DB49B4">
            <w:pPr>
              <w:pStyle w:val="ListParagraph"/>
              <w:numPr>
                <w:ilvl w:val="0"/>
                <w:numId w:val="30"/>
              </w:numPr>
              <w:spacing w:after="0" w:line="240" w:lineRule="auto"/>
              <w:textAlignment w:val="baseline"/>
              <w:rPr>
                <w:rFonts w:ascii="Segoe UI" w:eastAsia="Times New Roman" w:hAnsi="Segoe UI" w:cs="Segoe UI"/>
                <w:color w:val="000000"/>
                <w:sz w:val="36"/>
                <w:szCs w:val="36"/>
              </w:rPr>
            </w:pPr>
            <w:r w:rsidRPr="00C85861">
              <w:rPr>
                <w:rFonts w:ascii="Segoe UI" w:eastAsia="Times New Roman" w:hAnsi="Segoe UI" w:cs="Segoe UI"/>
                <w:color w:val="000000"/>
                <w:sz w:val="36"/>
                <w:szCs w:val="36"/>
              </w:rPr>
              <w:t xml:space="preserve">The mailings provided will include important news about the beneficiaries Medi-Cal coverage as well as the "Notice of Additional Information about Your Rights" (NOAI) document, both of which serve as official member notifications of the changes and how </w:t>
            </w:r>
            <w:r w:rsidRPr="00C85861">
              <w:rPr>
                <w:rFonts w:ascii="Segoe UI" w:eastAsia="Times New Roman" w:hAnsi="Segoe UI" w:cs="Segoe UI"/>
                <w:color w:val="000000"/>
                <w:sz w:val="36"/>
                <w:szCs w:val="36"/>
              </w:rPr>
              <w:lastRenderedPageBreak/>
              <w:t xml:space="preserve">members can ask questions, continue to receive </w:t>
            </w:r>
            <w:proofErr w:type="gramStart"/>
            <w:r w:rsidRPr="00C85861">
              <w:rPr>
                <w:rFonts w:ascii="Segoe UI" w:eastAsia="Times New Roman" w:hAnsi="Segoe UI" w:cs="Segoe UI"/>
                <w:color w:val="000000"/>
                <w:sz w:val="36"/>
                <w:szCs w:val="36"/>
              </w:rPr>
              <w:t>services</w:t>
            </w:r>
            <w:proofErr w:type="gramEnd"/>
            <w:r w:rsidRPr="00C85861">
              <w:rPr>
                <w:rFonts w:ascii="Segoe UI" w:eastAsia="Times New Roman" w:hAnsi="Segoe UI" w:cs="Segoe UI"/>
                <w:color w:val="000000"/>
                <w:sz w:val="36"/>
                <w:szCs w:val="36"/>
              </w:rPr>
              <w:t xml:space="preserve"> and supports, and any exceptions processes.</w:t>
            </w:r>
          </w:p>
          <w:p w14:paraId="687B2148" w14:textId="44B737EC" w:rsidR="13A6BBE5" w:rsidRPr="00C85861" w:rsidRDefault="00DB49B4" w:rsidP="00DB49B4">
            <w:pPr>
              <w:pStyle w:val="ListParagraph"/>
              <w:numPr>
                <w:ilvl w:val="0"/>
                <w:numId w:val="30"/>
              </w:numPr>
              <w:spacing w:after="0" w:line="240" w:lineRule="auto"/>
              <w:textAlignment w:val="baseline"/>
              <w:rPr>
                <w:rFonts w:ascii="Segoe UI" w:eastAsia="Times New Roman" w:hAnsi="Segoe UI" w:cs="Segoe UI"/>
                <w:sz w:val="36"/>
                <w:szCs w:val="36"/>
              </w:rPr>
            </w:pPr>
            <w:r w:rsidRPr="00C85861">
              <w:rPr>
                <w:rFonts w:ascii="Segoe UI" w:eastAsia="Times New Roman" w:hAnsi="Segoe UI" w:cs="Segoe UI"/>
                <w:b/>
                <w:bCs/>
                <w:color w:val="000000"/>
                <w:sz w:val="36"/>
                <w:szCs w:val="36"/>
              </w:rPr>
              <w:t>Feedback Incorporated: </w:t>
            </w:r>
            <w:r w:rsidRPr="00C85861">
              <w:rPr>
                <w:rFonts w:ascii="Segoe UI" w:eastAsia="Times New Roman" w:hAnsi="Segoe UI" w:cs="Segoe UI"/>
                <w:color w:val="000000"/>
                <w:sz w:val="36"/>
                <w:szCs w:val="36"/>
              </w:rPr>
              <w:t>Drafts of these notices will be provided to the Stakeholder Workgroup to review and, where possible, plain language or a plain language supplement will be provided.</w:t>
            </w:r>
          </w:p>
        </w:tc>
      </w:tr>
      <w:tr w:rsidR="00EB0147" w:rsidRPr="00EB0147" w14:paraId="20B93B9B" w14:textId="77777777" w:rsidTr="747A87AE">
        <w:trPr>
          <w:trHeight w:val="917"/>
        </w:trPr>
        <w:tc>
          <w:tcPr>
            <w:tcW w:w="1610" w:type="dxa"/>
          </w:tcPr>
          <w:p w14:paraId="066D6645" w14:textId="0A5601B7" w:rsidR="13A6BBE5" w:rsidRPr="00EB0147" w:rsidRDefault="00BC69C6" w:rsidP="13A6BBE5">
            <w:pPr>
              <w:spacing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lastRenderedPageBreak/>
              <w:t>24</w:t>
            </w:r>
          </w:p>
        </w:tc>
        <w:tc>
          <w:tcPr>
            <w:tcW w:w="11700" w:type="dxa"/>
          </w:tcPr>
          <w:p w14:paraId="3FB7B3D5" w14:textId="5E65F2DE" w:rsidR="00BA4368" w:rsidRPr="00EB0147" w:rsidRDefault="008244C9" w:rsidP="00BA4368">
            <w:pPr>
              <w:spacing w:after="0" w:line="240" w:lineRule="auto"/>
              <w:textAlignment w:val="baseline"/>
              <w:rPr>
                <w:rFonts w:ascii="Segoe UI" w:eastAsia="Times New Roman" w:hAnsi="Segoe UI" w:cs="Segoe UI"/>
                <w:b/>
                <w:bCs/>
                <w:color w:val="000000" w:themeColor="text2"/>
                <w:sz w:val="36"/>
                <w:szCs w:val="36"/>
              </w:rPr>
            </w:pPr>
            <w:r w:rsidRPr="00EB0147">
              <w:rPr>
                <w:rFonts w:ascii="Segoe UI" w:eastAsia="Times New Roman" w:hAnsi="Segoe UI" w:cs="Segoe UI"/>
                <w:b/>
                <w:bCs/>
                <w:color w:val="000000" w:themeColor="text2"/>
                <w:sz w:val="36"/>
                <w:szCs w:val="36"/>
              </w:rPr>
              <w:t>How will provider (homes) be notified of the ICF/DD carve-in?</w:t>
            </w:r>
          </w:p>
          <w:p w14:paraId="64FA903C" w14:textId="77777777" w:rsidR="00F741F4" w:rsidRPr="00EB0147" w:rsidRDefault="00F741F4" w:rsidP="00DB49B4">
            <w:pPr>
              <w:pStyle w:val="paragraph"/>
              <w:numPr>
                <w:ilvl w:val="0"/>
                <w:numId w:val="31"/>
              </w:numPr>
              <w:spacing w:before="0" w:beforeAutospacing="0" w:after="0" w:afterAutospacing="0"/>
              <w:textAlignment w:val="baseline"/>
              <w:rPr>
                <w:rFonts w:ascii="Segoe UI" w:hAnsi="Segoe UI" w:cs="Segoe UI"/>
                <w:sz w:val="36"/>
                <w:szCs w:val="36"/>
              </w:rPr>
            </w:pPr>
            <w:r w:rsidRPr="00EB0147">
              <w:rPr>
                <w:rFonts w:ascii="Segoe UI" w:hAnsi="Segoe UI" w:cs="Segoe UI"/>
                <w:color w:val="000000"/>
                <w:sz w:val="36"/>
                <w:szCs w:val="36"/>
                <w:u w:val="single"/>
              </w:rPr>
              <w:t>Current Practices:</w:t>
            </w:r>
            <w:r w:rsidRPr="00EB0147">
              <w:rPr>
                <w:rFonts w:ascii="Segoe UI" w:hAnsi="Segoe UI" w:cs="Segoe UI"/>
                <w:color w:val="000000"/>
                <w:sz w:val="36"/>
                <w:szCs w:val="36"/>
              </w:rPr>
              <w:t> This will be a new required process as part of the ICF/DD carve-in transition and conducted similarly to other managed care transitions.</w:t>
            </w:r>
            <w:r w:rsidRPr="00EB0147">
              <w:rPr>
                <w:rFonts w:ascii="Segoe UI" w:hAnsi="Segoe UI" w:cs="Segoe UI"/>
                <w:sz w:val="36"/>
                <w:szCs w:val="36"/>
              </w:rPr>
              <w:t>​</w:t>
            </w:r>
          </w:p>
          <w:p w14:paraId="7B7C4800" w14:textId="77777777" w:rsidR="00F741F4" w:rsidRPr="00C85861" w:rsidRDefault="00F741F4" w:rsidP="00DB49B4">
            <w:pPr>
              <w:pStyle w:val="ListParagraph"/>
              <w:numPr>
                <w:ilvl w:val="0"/>
                <w:numId w:val="31"/>
              </w:numPr>
              <w:spacing w:after="0" w:line="240" w:lineRule="auto"/>
              <w:textAlignment w:val="baseline"/>
              <w:rPr>
                <w:rFonts w:ascii="Segoe UI" w:eastAsia="Times New Roman" w:hAnsi="Segoe UI" w:cs="Segoe UI"/>
                <w:sz w:val="36"/>
                <w:szCs w:val="36"/>
              </w:rPr>
            </w:pPr>
            <w:r w:rsidRPr="00C85861">
              <w:rPr>
                <w:rFonts w:ascii="Segoe UI" w:eastAsia="Times New Roman" w:hAnsi="Segoe UI" w:cs="Segoe UI"/>
                <w:b/>
                <w:bCs/>
                <w:color w:val="000000"/>
                <w:sz w:val="36"/>
                <w:szCs w:val="36"/>
              </w:rPr>
              <w:t>Current COHS Plans Process</w:t>
            </w:r>
            <w:r w:rsidRPr="00C85861">
              <w:rPr>
                <w:rFonts w:ascii="Segoe UI" w:eastAsia="Times New Roman" w:hAnsi="Segoe UI" w:cs="Segoe UI"/>
                <w:sz w:val="36"/>
                <w:szCs w:val="36"/>
              </w:rPr>
              <w:t>​</w:t>
            </w:r>
          </w:p>
          <w:p w14:paraId="69E33204" w14:textId="77777777" w:rsidR="00F741F4" w:rsidRPr="00C85861" w:rsidRDefault="00F741F4" w:rsidP="00DB49B4">
            <w:pPr>
              <w:pStyle w:val="ListParagraph"/>
              <w:numPr>
                <w:ilvl w:val="1"/>
                <w:numId w:val="31"/>
              </w:numPr>
              <w:spacing w:after="0" w:line="240" w:lineRule="auto"/>
              <w:textAlignment w:val="baseline"/>
              <w:rPr>
                <w:rFonts w:ascii="Segoe UI" w:eastAsia="Times New Roman" w:hAnsi="Segoe UI" w:cs="Segoe UI"/>
                <w:sz w:val="36"/>
                <w:szCs w:val="36"/>
              </w:rPr>
            </w:pPr>
            <w:r w:rsidRPr="00C85861">
              <w:rPr>
                <w:rFonts w:ascii="Segoe UI" w:eastAsia="Times New Roman" w:hAnsi="Segoe UI" w:cs="Segoe UI"/>
                <w:color w:val="000000"/>
                <w:sz w:val="36"/>
                <w:szCs w:val="36"/>
              </w:rPr>
              <w:t>Not applicable as this will be a new process for the carve-in transition.</w:t>
            </w:r>
            <w:r w:rsidRPr="00C85861">
              <w:rPr>
                <w:rFonts w:ascii="Segoe UI" w:eastAsia="Times New Roman" w:hAnsi="Segoe UI" w:cs="Segoe UI"/>
                <w:sz w:val="36"/>
                <w:szCs w:val="36"/>
              </w:rPr>
              <w:t>​</w:t>
            </w:r>
          </w:p>
          <w:p w14:paraId="4C02B3C5" w14:textId="77777777" w:rsidR="00F741F4" w:rsidRPr="00C85861" w:rsidRDefault="00F741F4" w:rsidP="00DB49B4">
            <w:pPr>
              <w:pStyle w:val="ListParagraph"/>
              <w:numPr>
                <w:ilvl w:val="0"/>
                <w:numId w:val="31"/>
              </w:numPr>
              <w:spacing w:after="0" w:line="240" w:lineRule="auto"/>
              <w:textAlignment w:val="baseline"/>
              <w:rPr>
                <w:rFonts w:ascii="Segoe UI" w:eastAsia="Times New Roman" w:hAnsi="Segoe UI" w:cs="Segoe UI"/>
                <w:sz w:val="36"/>
                <w:szCs w:val="36"/>
              </w:rPr>
            </w:pPr>
            <w:r w:rsidRPr="00C85861">
              <w:rPr>
                <w:rFonts w:ascii="Segoe UI" w:eastAsia="Times New Roman" w:hAnsi="Segoe UI" w:cs="Segoe UI"/>
                <w:color w:val="000000"/>
                <w:sz w:val="36"/>
                <w:szCs w:val="36"/>
                <w:u w:val="single"/>
              </w:rPr>
              <w:t>Recommendation</w:t>
            </w:r>
            <w:r w:rsidRPr="00C85861">
              <w:rPr>
                <w:rFonts w:ascii="Segoe UI" w:eastAsia="Times New Roman" w:hAnsi="Segoe UI" w:cs="Segoe UI"/>
                <w:color w:val="000000"/>
                <w:sz w:val="36"/>
                <w:szCs w:val="36"/>
              </w:rPr>
              <w:t xml:space="preserve">: Communication to providers (homes) as already begun, and will continue throughout lead-up to and execution of ICF/DD carve-in. DHCS is triangulating available provider contact </w:t>
            </w:r>
            <w:r w:rsidRPr="00C85861">
              <w:rPr>
                <w:rFonts w:ascii="Segoe UI" w:eastAsia="Times New Roman" w:hAnsi="Segoe UI" w:cs="Segoe UI"/>
                <w:color w:val="000000"/>
                <w:sz w:val="36"/>
                <w:szCs w:val="36"/>
              </w:rPr>
              <w:lastRenderedPageBreak/>
              <w:t>lists to ensure maximum outreach. DHCS will also work with trade organizations to disseminate information. </w:t>
            </w:r>
            <w:r w:rsidRPr="00C85861">
              <w:rPr>
                <w:rFonts w:ascii="Segoe UI" w:eastAsia="Times New Roman" w:hAnsi="Segoe UI" w:cs="Segoe UI"/>
                <w:sz w:val="36"/>
                <w:szCs w:val="36"/>
              </w:rPr>
              <w:t>​</w:t>
            </w:r>
          </w:p>
          <w:p w14:paraId="1EB7711F" w14:textId="77777777" w:rsidR="00F741F4" w:rsidRPr="00C85861" w:rsidRDefault="00F741F4" w:rsidP="00DB49B4">
            <w:pPr>
              <w:pStyle w:val="ListParagraph"/>
              <w:numPr>
                <w:ilvl w:val="0"/>
                <w:numId w:val="31"/>
              </w:numPr>
              <w:spacing w:after="0" w:line="240" w:lineRule="auto"/>
              <w:textAlignment w:val="baseline"/>
              <w:rPr>
                <w:rFonts w:ascii="Segoe UI" w:eastAsia="Times New Roman" w:hAnsi="Segoe UI" w:cs="Segoe UI"/>
                <w:sz w:val="36"/>
                <w:szCs w:val="36"/>
              </w:rPr>
            </w:pPr>
            <w:r w:rsidRPr="00C85861">
              <w:rPr>
                <w:rFonts w:ascii="Segoe UI" w:eastAsia="Times New Roman" w:hAnsi="Segoe UI" w:cs="Segoe UI"/>
                <w:color w:val="000000"/>
                <w:sz w:val="36"/>
                <w:szCs w:val="36"/>
              </w:rPr>
              <w:t>DHCS will utilize a multi-prong approach to provider communication, including provider bulletins, updates, and outreach through FFS rate division.</w:t>
            </w:r>
            <w:r w:rsidRPr="00C85861">
              <w:rPr>
                <w:rFonts w:ascii="Segoe UI" w:eastAsia="Times New Roman" w:hAnsi="Segoe UI" w:cs="Segoe UI"/>
                <w:sz w:val="36"/>
                <w:szCs w:val="36"/>
              </w:rPr>
              <w:t>​</w:t>
            </w:r>
          </w:p>
          <w:p w14:paraId="03841E8C" w14:textId="62114D4A" w:rsidR="00BA4368" w:rsidRPr="00C85861" w:rsidRDefault="00F741F4" w:rsidP="00DB49B4">
            <w:pPr>
              <w:pStyle w:val="ListParagraph"/>
              <w:numPr>
                <w:ilvl w:val="0"/>
                <w:numId w:val="31"/>
              </w:numPr>
              <w:spacing w:after="0" w:line="240" w:lineRule="auto"/>
              <w:textAlignment w:val="baseline"/>
              <w:rPr>
                <w:rFonts w:ascii="Segoe UI" w:eastAsia="Times New Roman" w:hAnsi="Segoe UI" w:cs="Segoe UI"/>
                <w:sz w:val="36"/>
                <w:szCs w:val="36"/>
              </w:rPr>
            </w:pPr>
            <w:r w:rsidRPr="00C85861">
              <w:rPr>
                <w:rFonts w:ascii="Segoe UI" w:eastAsia="Times New Roman" w:hAnsi="Segoe UI" w:cs="Segoe UI"/>
                <w:b/>
                <w:bCs/>
                <w:color w:val="000000"/>
                <w:sz w:val="36"/>
                <w:szCs w:val="36"/>
              </w:rPr>
              <w:t>Feedback Incorporated: </w:t>
            </w:r>
            <w:r w:rsidRPr="00C85861">
              <w:rPr>
                <w:rFonts w:ascii="Segoe UI" w:eastAsia="Times New Roman" w:hAnsi="Segoe UI" w:cs="Segoe UI"/>
                <w:color w:val="000000"/>
                <w:sz w:val="36"/>
                <w:szCs w:val="36"/>
              </w:rPr>
              <w:t>DHCS will work with CAHF and DSN to conduct outreach. DHCS will plan to send out notifications to ICF/DD homes by early February, and monthly thereafter.</w:t>
            </w:r>
            <w:r w:rsidRPr="00C85861">
              <w:rPr>
                <w:rFonts w:ascii="Segoe UI" w:eastAsia="Times New Roman" w:hAnsi="Segoe UI" w:cs="Segoe UI"/>
                <w:sz w:val="36"/>
                <w:szCs w:val="36"/>
              </w:rPr>
              <w:t>​</w:t>
            </w:r>
          </w:p>
        </w:tc>
      </w:tr>
      <w:tr w:rsidR="00EB0147" w:rsidRPr="00EB0147" w14:paraId="5BC80852" w14:textId="77777777" w:rsidTr="747A87AE">
        <w:trPr>
          <w:trHeight w:val="917"/>
        </w:trPr>
        <w:tc>
          <w:tcPr>
            <w:tcW w:w="1610" w:type="dxa"/>
          </w:tcPr>
          <w:p w14:paraId="4AC08B0C" w14:textId="7FA4AB1D" w:rsidR="13A6BBE5" w:rsidRPr="00EB0147" w:rsidRDefault="00BC69C6" w:rsidP="13A6BBE5">
            <w:pPr>
              <w:spacing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lastRenderedPageBreak/>
              <w:t>25</w:t>
            </w:r>
          </w:p>
        </w:tc>
        <w:tc>
          <w:tcPr>
            <w:tcW w:w="11700" w:type="dxa"/>
          </w:tcPr>
          <w:p w14:paraId="2A4AA347" w14:textId="5B027682" w:rsidR="00BA4368" w:rsidRPr="00C85861" w:rsidRDefault="00F741F4" w:rsidP="00C85861">
            <w:pPr>
              <w:spacing w:after="0" w:line="240" w:lineRule="auto"/>
              <w:textAlignment w:val="baseline"/>
              <w:rPr>
                <w:rFonts w:ascii="Segoe UI" w:eastAsia="Times New Roman" w:hAnsi="Segoe UI" w:cs="Segoe UI"/>
                <w:b/>
                <w:bCs/>
                <w:color w:val="000000" w:themeColor="text2"/>
                <w:sz w:val="36"/>
                <w:szCs w:val="36"/>
              </w:rPr>
            </w:pPr>
            <w:r w:rsidRPr="00EB0147">
              <w:rPr>
                <w:rFonts w:ascii="Segoe UI" w:eastAsia="Times New Roman" w:hAnsi="Segoe UI" w:cs="Segoe UI"/>
                <w:b/>
                <w:bCs/>
                <w:color w:val="000000" w:themeColor="text2"/>
                <w:sz w:val="36"/>
                <w:szCs w:val="36"/>
              </w:rPr>
              <w:t xml:space="preserve">Provider Communication Strategies </w:t>
            </w:r>
          </w:p>
          <w:p w14:paraId="2E04EB4D" w14:textId="77777777" w:rsidR="00F741F4" w:rsidRPr="00EB0147" w:rsidRDefault="00F741F4" w:rsidP="00F741F4">
            <w:pPr>
              <w:pStyle w:val="paragraph"/>
              <w:spacing w:before="0" w:beforeAutospacing="0" w:after="0" w:afterAutospacing="0"/>
              <w:textAlignment w:val="baseline"/>
              <w:rPr>
                <w:rFonts w:ascii="Segoe UI" w:hAnsi="Segoe UI" w:cs="Segoe UI"/>
                <w:sz w:val="36"/>
                <w:szCs w:val="36"/>
              </w:rPr>
            </w:pPr>
            <w:r w:rsidRPr="00EB0147">
              <w:rPr>
                <w:rStyle w:val="normaltextrun"/>
                <w:rFonts w:ascii="Segoe UI" w:eastAsiaTheme="majorEastAsia" w:hAnsi="Segoe UI" w:cs="Segoe UI"/>
                <w:color w:val="000000"/>
                <w:sz w:val="36"/>
                <w:szCs w:val="36"/>
              </w:rPr>
              <w:t>Here is a general list of communication strategies.</w:t>
            </w:r>
            <w:r w:rsidRPr="00EB0147">
              <w:rPr>
                <w:rStyle w:val="eop"/>
                <w:rFonts w:ascii="Segoe UI" w:hAnsi="Segoe UI" w:cs="Segoe UI"/>
                <w:sz w:val="36"/>
                <w:szCs w:val="36"/>
              </w:rPr>
              <w:t>​</w:t>
            </w:r>
          </w:p>
          <w:p w14:paraId="368E5B98" w14:textId="77777777" w:rsidR="005F608E" w:rsidRPr="00C85861" w:rsidRDefault="00F741F4" w:rsidP="00DB49B4">
            <w:pPr>
              <w:pStyle w:val="paragraph"/>
              <w:numPr>
                <w:ilvl w:val="0"/>
                <w:numId w:val="32"/>
              </w:numPr>
              <w:spacing w:before="0"/>
              <w:textAlignment w:val="baseline"/>
              <w:rPr>
                <w:rFonts w:ascii="Segoe UI" w:hAnsi="Segoe UI" w:cs="Segoe UI"/>
                <w:sz w:val="36"/>
                <w:szCs w:val="36"/>
              </w:rPr>
            </w:pPr>
            <w:r w:rsidRPr="00EB0147">
              <w:rPr>
                <w:rStyle w:val="eop"/>
                <w:rFonts w:ascii="Segoe UI" w:hAnsi="Segoe UI" w:cs="Segoe UI"/>
                <w:sz w:val="36"/>
                <w:szCs w:val="36"/>
              </w:rPr>
              <w:t>​</w:t>
            </w:r>
            <w:r w:rsidR="00DB49B4" w:rsidRPr="00C85861">
              <w:rPr>
                <w:rFonts w:ascii="Segoe UI" w:hAnsi="Segoe UI" w:cs="Segoe UI"/>
                <w:sz w:val="36"/>
                <w:szCs w:val="36"/>
              </w:rPr>
              <w:t>ICF/DD point-of-contact lists</w:t>
            </w:r>
          </w:p>
          <w:p w14:paraId="0E5C9E61" w14:textId="77777777" w:rsidR="005F608E" w:rsidRPr="00C85861" w:rsidRDefault="00DB49B4" w:rsidP="00DB49B4">
            <w:pPr>
              <w:pStyle w:val="paragraph"/>
              <w:numPr>
                <w:ilvl w:val="0"/>
                <w:numId w:val="32"/>
              </w:numPr>
              <w:spacing w:before="0"/>
              <w:textAlignment w:val="baseline"/>
              <w:rPr>
                <w:rFonts w:ascii="Segoe UI" w:hAnsi="Segoe UI" w:cs="Segoe UI"/>
                <w:sz w:val="36"/>
                <w:szCs w:val="36"/>
              </w:rPr>
            </w:pPr>
            <w:r w:rsidRPr="00C85861">
              <w:rPr>
                <w:rFonts w:ascii="Segoe UI" w:hAnsi="Segoe UI" w:cs="Segoe UI"/>
                <w:sz w:val="36"/>
                <w:szCs w:val="36"/>
              </w:rPr>
              <w:t>Claims and/or payment alerts</w:t>
            </w:r>
          </w:p>
          <w:p w14:paraId="12349FA5" w14:textId="77777777" w:rsidR="005F608E" w:rsidRPr="00C85861" w:rsidRDefault="00DB49B4" w:rsidP="00DB49B4">
            <w:pPr>
              <w:pStyle w:val="paragraph"/>
              <w:numPr>
                <w:ilvl w:val="0"/>
                <w:numId w:val="32"/>
              </w:numPr>
              <w:spacing w:before="0"/>
              <w:textAlignment w:val="baseline"/>
              <w:rPr>
                <w:rFonts w:ascii="Segoe UI" w:hAnsi="Segoe UI" w:cs="Segoe UI"/>
                <w:sz w:val="36"/>
                <w:szCs w:val="36"/>
              </w:rPr>
            </w:pPr>
            <w:r w:rsidRPr="00C85861">
              <w:rPr>
                <w:rFonts w:ascii="Segoe UI" w:hAnsi="Segoe UI" w:cs="Segoe UI"/>
                <w:sz w:val="36"/>
                <w:szCs w:val="36"/>
              </w:rPr>
              <w:t>Physical mailings</w:t>
            </w:r>
          </w:p>
          <w:p w14:paraId="07DD3D75" w14:textId="77777777" w:rsidR="005F608E" w:rsidRPr="00C85861" w:rsidRDefault="00DB49B4" w:rsidP="00DB49B4">
            <w:pPr>
              <w:pStyle w:val="paragraph"/>
              <w:numPr>
                <w:ilvl w:val="0"/>
                <w:numId w:val="32"/>
              </w:numPr>
              <w:spacing w:before="0"/>
              <w:textAlignment w:val="baseline"/>
              <w:rPr>
                <w:rFonts w:ascii="Segoe UI" w:hAnsi="Segoe UI" w:cs="Segoe UI"/>
                <w:sz w:val="36"/>
                <w:szCs w:val="36"/>
              </w:rPr>
            </w:pPr>
            <w:r w:rsidRPr="00C85861">
              <w:rPr>
                <w:rFonts w:ascii="Segoe UI" w:hAnsi="Segoe UI" w:cs="Segoe UI"/>
                <w:sz w:val="36"/>
                <w:szCs w:val="36"/>
              </w:rPr>
              <w:t>Association contacts</w:t>
            </w:r>
          </w:p>
          <w:p w14:paraId="4D8B740A" w14:textId="77777777" w:rsidR="005F608E" w:rsidRPr="00C85861" w:rsidRDefault="00DB49B4" w:rsidP="00DB49B4">
            <w:pPr>
              <w:pStyle w:val="paragraph"/>
              <w:numPr>
                <w:ilvl w:val="0"/>
                <w:numId w:val="32"/>
              </w:numPr>
              <w:spacing w:before="0"/>
              <w:textAlignment w:val="baseline"/>
              <w:rPr>
                <w:rFonts w:ascii="Segoe UI" w:hAnsi="Segoe UI" w:cs="Segoe UI"/>
                <w:sz w:val="36"/>
                <w:szCs w:val="36"/>
              </w:rPr>
            </w:pPr>
            <w:r w:rsidRPr="00C85861">
              <w:rPr>
                <w:rFonts w:ascii="Segoe UI" w:hAnsi="Segoe UI" w:cs="Segoe UI"/>
                <w:sz w:val="36"/>
                <w:szCs w:val="36"/>
              </w:rPr>
              <w:t>Website</w:t>
            </w:r>
          </w:p>
          <w:p w14:paraId="79EF88DC" w14:textId="77777777" w:rsidR="005F608E" w:rsidRPr="00C85861" w:rsidRDefault="00DB49B4" w:rsidP="00DB49B4">
            <w:pPr>
              <w:pStyle w:val="paragraph"/>
              <w:numPr>
                <w:ilvl w:val="0"/>
                <w:numId w:val="32"/>
              </w:numPr>
              <w:spacing w:before="0"/>
              <w:textAlignment w:val="baseline"/>
              <w:rPr>
                <w:rFonts w:ascii="Segoe UI" w:hAnsi="Segoe UI" w:cs="Segoe UI"/>
                <w:sz w:val="36"/>
                <w:szCs w:val="36"/>
              </w:rPr>
            </w:pPr>
            <w:r w:rsidRPr="00C85861">
              <w:rPr>
                <w:rFonts w:ascii="Segoe UI" w:hAnsi="Segoe UI" w:cs="Segoe UI"/>
                <w:sz w:val="36"/>
                <w:szCs w:val="36"/>
              </w:rPr>
              <w:t>Provider bulletins</w:t>
            </w:r>
          </w:p>
          <w:p w14:paraId="756248F8" w14:textId="77777777" w:rsidR="005F608E" w:rsidRPr="00C85861" w:rsidRDefault="00DB49B4" w:rsidP="00DB49B4">
            <w:pPr>
              <w:pStyle w:val="paragraph"/>
              <w:numPr>
                <w:ilvl w:val="0"/>
                <w:numId w:val="32"/>
              </w:numPr>
              <w:spacing w:before="0"/>
              <w:textAlignment w:val="baseline"/>
              <w:rPr>
                <w:rFonts w:ascii="Segoe UI" w:hAnsi="Segoe UI" w:cs="Segoe UI"/>
                <w:sz w:val="36"/>
                <w:szCs w:val="36"/>
              </w:rPr>
            </w:pPr>
            <w:r w:rsidRPr="00C85861">
              <w:rPr>
                <w:rFonts w:ascii="Segoe UI" w:hAnsi="Segoe UI" w:cs="Segoe UI"/>
                <w:sz w:val="36"/>
                <w:szCs w:val="36"/>
              </w:rPr>
              <w:lastRenderedPageBreak/>
              <w:t>RCs</w:t>
            </w:r>
          </w:p>
          <w:p w14:paraId="0DC3A764" w14:textId="0D11E288" w:rsidR="00F741F4" w:rsidRPr="00C85861" w:rsidRDefault="00DB49B4" w:rsidP="00DB49B4">
            <w:pPr>
              <w:pStyle w:val="paragraph"/>
              <w:numPr>
                <w:ilvl w:val="0"/>
                <w:numId w:val="32"/>
              </w:numPr>
              <w:spacing w:before="0"/>
              <w:textAlignment w:val="baseline"/>
              <w:rPr>
                <w:rFonts w:ascii="Segoe UI" w:hAnsi="Segoe UI" w:cs="Segoe UI"/>
                <w:sz w:val="36"/>
                <w:szCs w:val="36"/>
              </w:rPr>
            </w:pPr>
            <w:r w:rsidRPr="00C85861">
              <w:rPr>
                <w:rFonts w:ascii="Segoe UI" w:hAnsi="Segoe UI" w:cs="Segoe UI"/>
                <w:sz w:val="36"/>
                <w:szCs w:val="36"/>
              </w:rPr>
              <w:t>MCPs</w:t>
            </w:r>
          </w:p>
          <w:p w14:paraId="4711DE1D" w14:textId="65A7C1FA" w:rsidR="13A6BBE5" w:rsidRPr="00EB0147" w:rsidRDefault="00F741F4" w:rsidP="00582B09">
            <w:pPr>
              <w:pStyle w:val="paragraph"/>
              <w:spacing w:before="0" w:beforeAutospacing="0" w:after="0" w:afterAutospacing="0"/>
              <w:textAlignment w:val="baseline"/>
              <w:rPr>
                <w:rFonts w:ascii="Segoe UI" w:hAnsi="Segoe UI" w:cs="Segoe UI"/>
                <w:sz w:val="36"/>
                <w:szCs w:val="36"/>
              </w:rPr>
            </w:pPr>
            <w:r w:rsidRPr="00EB0147">
              <w:rPr>
                <w:rStyle w:val="normaltextrun"/>
                <w:rFonts w:ascii="Segoe UI" w:eastAsiaTheme="majorEastAsia" w:hAnsi="Segoe UI" w:cs="Segoe UI"/>
                <w:b/>
                <w:bCs/>
                <w:i/>
                <w:iCs/>
                <w:color w:val="000000"/>
                <w:sz w:val="36"/>
                <w:szCs w:val="36"/>
              </w:rPr>
              <w:t>DISCUSSION</w:t>
            </w:r>
            <w:r w:rsidRPr="00EB0147">
              <w:rPr>
                <w:rStyle w:val="normaltextrun"/>
                <w:rFonts w:ascii="Segoe UI" w:eastAsiaTheme="majorEastAsia" w:hAnsi="Segoe UI" w:cs="Segoe UI"/>
                <w:color w:val="000000"/>
                <w:sz w:val="36"/>
                <w:szCs w:val="36"/>
              </w:rPr>
              <w:t>: Does the group have any other suggestions for communicating with the ICF/DD homes and the larger community of providers who serve those people?</w:t>
            </w:r>
          </w:p>
        </w:tc>
      </w:tr>
      <w:tr w:rsidR="00EB0147" w:rsidRPr="00EB0147" w14:paraId="05D8A7C8" w14:textId="77777777" w:rsidTr="747A87AE">
        <w:trPr>
          <w:trHeight w:val="625"/>
        </w:trPr>
        <w:tc>
          <w:tcPr>
            <w:tcW w:w="1610" w:type="dxa"/>
          </w:tcPr>
          <w:p w14:paraId="50AA5BD0" w14:textId="58F9613C" w:rsidR="13A6BBE5" w:rsidRPr="00EB0147" w:rsidRDefault="00BC69C6" w:rsidP="13A6BBE5">
            <w:pPr>
              <w:spacing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lastRenderedPageBreak/>
              <w:t>26</w:t>
            </w:r>
          </w:p>
        </w:tc>
        <w:tc>
          <w:tcPr>
            <w:tcW w:w="11700" w:type="dxa"/>
          </w:tcPr>
          <w:p w14:paraId="3E0933FC" w14:textId="179D72CD" w:rsidR="13A6BBE5" w:rsidRPr="00C85861" w:rsidRDefault="00F741F4" w:rsidP="00C41A73">
            <w:pPr>
              <w:spacing w:after="0" w:line="240" w:lineRule="auto"/>
              <w:textAlignment w:val="baseline"/>
              <w:rPr>
                <w:rFonts w:ascii="Segoe UI" w:eastAsia="Times New Roman" w:hAnsi="Segoe UI" w:cs="Segoe UI"/>
                <w:b/>
                <w:bCs/>
                <w:sz w:val="36"/>
                <w:szCs w:val="36"/>
              </w:rPr>
            </w:pPr>
            <w:r w:rsidRPr="00EB0147">
              <w:rPr>
                <w:rFonts w:ascii="Segoe UI" w:eastAsia="Times New Roman" w:hAnsi="Segoe UI" w:cs="Segoe UI"/>
                <w:b/>
                <w:bCs/>
                <w:sz w:val="36"/>
                <w:szCs w:val="36"/>
              </w:rPr>
              <w:t>Agenda</w:t>
            </w:r>
          </w:p>
          <w:p w14:paraId="50024C87" w14:textId="77777777" w:rsidR="00C41A73" w:rsidRPr="00EB0147" w:rsidRDefault="00F741F4" w:rsidP="00F741F4">
            <w:pPr>
              <w:spacing w:after="0" w:line="240" w:lineRule="auto"/>
              <w:textAlignment w:val="baseline"/>
              <w:rPr>
                <w:rFonts w:ascii="Segoe UI" w:eastAsiaTheme="minorEastAsia" w:hAnsi="Segoe UI" w:cs="Segoe UI"/>
                <w:sz w:val="36"/>
                <w:szCs w:val="36"/>
              </w:rPr>
            </w:pPr>
            <w:r w:rsidRPr="00EB0147">
              <w:rPr>
                <w:rFonts w:ascii="Segoe UI" w:eastAsiaTheme="minorEastAsia" w:hAnsi="Segoe UI" w:cs="Segoe UI"/>
                <w:sz w:val="36"/>
                <w:szCs w:val="36"/>
              </w:rPr>
              <w:t>Now we will discuss the topic of Data Sharing with Michelle </w:t>
            </w:r>
            <w:proofErr w:type="spellStart"/>
            <w:r w:rsidRPr="00EB0147">
              <w:rPr>
                <w:rFonts w:ascii="Segoe UI" w:eastAsiaTheme="minorEastAsia" w:hAnsi="Segoe UI" w:cs="Segoe UI"/>
                <w:sz w:val="36"/>
                <w:szCs w:val="36"/>
              </w:rPr>
              <w:t>Retke</w:t>
            </w:r>
            <w:proofErr w:type="spellEnd"/>
            <w:r w:rsidRPr="00EB0147">
              <w:rPr>
                <w:rFonts w:ascii="Segoe UI" w:eastAsiaTheme="minorEastAsia" w:hAnsi="Segoe UI" w:cs="Segoe UI"/>
                <w:sz w:val="36"/>
                <w:szCs w:val="36"/>
              </w:rPr>
              <w:t>.</w:t>
            </w:r>
          </w:p>
          <w:p w14:paraId="30753697" w14:textId="77777777" w:rsidR="00582B09" w:rsidRPr="00EB0147" w:rsidRDefault="00582B09" w:rsidP="00F741F4">
            <w:pPr>
              <w:spacing w:after="0" w:line="240" w:lineRule="auto"/>
              <w:textAlignment w:val="baseline"/>
              <w:rPr>
                <w:rFonts w:ascii="Segoe UI" w:eastAsiaTheme="minorEastAsia" w:hAnsi="Segoe UI" w:cs="Segoe UI"/>
                <w:sz w:val="36"/>
                <w:szCs w:val="36"/>
              </w:rPr>
            </w:pPr>
          </w:p>
          <w:p w14:paraId="2D347208" w14:textId="2ADD1383" w:rsidR="00582B09" w:rsidRPr="00EB0147" w:rsidRDefault="00582B09" w:rsidP="00C85861">
            <w:pPr>
              <w:spacing w:after="0" w:line="240" w:lineRule="auto"/>
              <w:textAlignment w:val="baseline"/>
              <w:rPr>
                <w:rFonts w:ascii="Segoe UI" w:eastAsia="Times New Roman" w:hAnsi="Segoe UI" w:cs="Segoe UI"/>
                <w:sz w:val="36"/>
                <w:szCs w:val="36"/>
              </w:rPr>
            </w:pPr>
            <w:r w:rsidRPr="00EB0147">
              <w:rPr>
                <w:rFonts w:ascii="Segoe UI" w:eastAsia="Times New Roman" w:hAnsi="Segoe UI" w:cs="Segoe UI"/>
                <w:sz w:val="36"/>
                <w:szCs w:val="36"/>
              </w:rPr>
              <w:t>​</w:t>
            </w:r>
            <w:r w:rsidR="00C85861" w:rsidRPr="00C85861">
              <w:rPr>
                <w:rFonts w:ascii="Segoe UI" w:eastAsia="Times New Roman" w:hAnsi="Segoe UI" w:cs="Segoe UI"/>
                <w:bCs/>
                <w:iCs/>
                <w:color w:val="000000"/>
                <w:sz w:val="36"/>
                <w:szCs w:val="36"/>
              </w:rPr>
              <w:t xml:space="preserve">Michelle reported that there are no new data sharing elements beyond those discussed in the December ICF/DD Carve-In Stakeholder Workgroup </w:t>
            </w:r>
            <w:r w:rsidR="00C85861">
              <w:rPr>
                <w:rFonts w:ascii="Segoe UI" w:eastAsia="Times New Roman" w:hAnsi="Segoe UI" w:cs="Segoe UI"/>
                <w:bCs/>
                <w:iCs/>
                <w:color w:val="000000"/>
                <w:sz w:val="36"/>
                <w:szCs w:val="36"/>
              </w:rPr>
              <w:t>m</w:t>
            </w:r>
            <w:r w:rsidR="00C85861" w:rsidRPr="00C85861">
              <w:rPr>
                <w:rFonts w:ascii="Segoe UI" w:eastAsia="Times New Roman" w:hAnsi="Segoe UI" w:cs="Segoe UI"/>
                <w:bCs/>
                <w:iCs/>
                <w:color w:val="000000"/>
                <w:sz w:val="36"/>
                <w:szCs w:val="36"/>
              </w:rPr>
              <w:t>eeting.</w:t>
            </w:r>
          </w:p>
        </w:tc>
      </w:tr>
      <w:tr w:rsidR="00EB0147" w:rsidRPr="00EB0147" w14:paraId="1D7EAF23" w14:textId="77777777" w:rsidTr="747A87AE">
        <w:trPr>
          <w:trHeight w:val="917"/>
        </w:trPr>
        <w:tc>
          <w:tcPr>
            <w:tcW w:w="1610" w:type="dxa"/>
          </w:tcPr>
          <w:p w14:paraId="1E9EDC11" w14:textId="5FF448C5" w:rsidR="00F8609A" w:rsidRPr="00EB0147" w:rsidRDefault="00F8609A" w:rsidP="13A6BBE5">
            <w:pPr>
              <w:spacing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t>27</w:t>
            </w:r>
          </w:p>
        </w:tc>
        <w:tc>
          <w:tcPr>
            <w:tcW w:w="11700" w:type="dxa"/>
          </w:tcPr>
          <w:p w14:paraId="3FEF8F00" w14:textId="7C7EF08B" w:rsidR="00F8609A" w:rsidRPr="00EB0147" w:rsidRDefault="00F1418C" w:rsidP="00C41A73">
            <w:pPr>
              <w:spacing w:line="240" w:lineRule="auto"/>
              <w:rPr>
                <w:rFonts w:ascii="Segoe UI" w:eastAsiaTheme="minorEastAsia" w:hAnsi="Segoe UI" w:cs="Segoe UI"/>
                <w:b/>
                <w:bCs/>
                <w:color w:val="444444"/>
                <w:sz w:val="36"/>
                <w:szCs w:val="36"/>
              </w:rPr>
            </w:pPr>
            <w:r w:rsidRPr="00EB0147">
              <w:rPr>
                <w:rFonts w:ascii="Segoe UI" w:eastAsiaTheme="minorEastAsia" w:hAnsi="Segoe UI" w:cs="Segoe UI"/>
                <w:b/>
                <w:bCs/>
                <w:color w:val="444444"/>
                <w:sz w:val="36"/>
                <w:szCs w:val="36"/>
              </w:rPr>
              <w:t>Agenda</w:t>
            </w:r>
          </w:p>
          <w:p w14:paraId="2CEAF7EA" w14:textId="52DBEC1A" w:rsidR="00C41A73" w:rsidRPr="00EB0147" w:rsidRDefault="00F1418C" w:rsidP="00C41A73">
            <w:pPr>
              <w:spacing w:line="240" w:lineRule="auto"/>
              <w:rPr>
                <w:rFonts w:ascii="Segoe UI" w:hAnsi="Segoe UI" w:cs="Segoe UI"/>
                <w:b/>
                <w:bCs/>
                <w:i/>
                <w:iCs/>
                <w:color w:val="000000"/>
                <w:sz w:val="36"/>
                <w:szCs w:val="36"/>
                <w:bdr w:val="none" w:sz="0" w:space="0" w:color="auto" w:frame="1"/>
              </w:rPr>
            </w:pPr>
            <w:r w:rsidRPr="00EB0147">
              <w:rPr>
                <w:rStyle w:val="normaltextrun"/>
                <w:rFonts w:ascii="Segoe UI" w:hAnsi="Segoe UI" w:cs="Segoe UI"/>
                <w:color w:val="000000"/>
                <w:sz w:val="36"/>
                <w:szCs w:val="36"/>
                <w:bdr w:val="none" w:sz="0" w:space="0" w:color="auto" w:frame="1"/>
              </w:rPr>
              <w:t>Now we will discuss the topics of Credentialing and Networks.</w:t>
            </w:r>
          </w:p>
        </w:tc>
      </w:tr>
      <w:tr w:rsidR="00EB0147" w:rsidRPr="00EB0147" w14:paraId="56B11C0C" w14:textId="77777777" w:rsidTr="747A87AE">
        <w:trPr>
          <w:trHeight w:val="917"/>
        </w:trPr>
        <w:tc>
          <w:tcPr>
            <w:tcW w:w="1610" w:type="dxa"/>
          </w:tcPr>
          <w:p w14:paraId="0C728404" w14:textId="0C8DF431" w:rsidR="00F8609A" w:rsidRPr="00EB0147" w:rsidRDefault="00F8609A" w:rsidP="13A6BBE5">
            <w:pPr>
              <w:spacing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t>28</w:t>
            </w:r>
          </w:p>
        </w:tc>
        <w:tc>
          <w:tcPr>
            <w:tcW w:w="11700" w:type="dxa"/>
          </w:tcPr>
          <w:p w14:paraId="33B78C7B" w14:textId="212572C6" w:rsidR="00C41A73" w:rsidRPr="00C85861" w:rsidRDefault="00F1418C" w:rsidP="00C85861">
            <w:pPr>
              <w:spacing w:after="0" w:line="240" w:lineRule="auto"/>
              <w:textAlignment w:val="baseline"/>
              <w:rPr>
                <w:rFonts w:ascii="Segoe UI" w:eastAsia="Times New Roman" w:hAnsi="Segoe UI" w:cs="Segoe UI"/>
                <w:b/>
                <w:bCs/>
                <w:sz w:val="36"/>
                <w:szCs w:val="36"/>
              </w:rPr>
            </w:pPr>
            <w:r w:rsidRPr="00EB0147">
              <w:rPr>
                <w:rFonts w:ascii="Segoe UI" w:eastAsia="Times New Roman" w:hAnsi="Segoe UI" w:cs="Segoe UI"/>
                <w:b/>
                <w:bCs/>
                <w:sz w:val="36"/>
                <w:szCs w:val="36"/>
              </w:rPr>
              <w:t>How can MCPs engage with ICF/DD homes for contracting?</w:t>
            </w:r>
          </w:p>
          <w:p w14:paraId="6BC00AE5" w14:textId="77777777" w:rsidR="00F1418C" w:rsidRPr="00C85861" w:rsidRDefault="00F1418C" w:rsidP="00DB49B4">
            <w:pPr>
              <w:pStyle w:val="ListParagraph"/>
              <w:numPr>
                <w:ilvl w:val="0"/>
                <w:numId w:val="33"/>
              </w:numPr>
              <w:spacing w:after="0" w:line="240" w:lineRule="auto"/>
              <w:textAlignment w:val="baseline"/>
              <w:rPr>
                <w:rFonts w:ascii="Segoe UI" w:eastAsia="Times New Roman" w:hAnsi="Segoe UI" w:cs="Segoe UI"/>
                <w:sz w:val="36"/>
                <w:szCs w:val="36"/>
              </w:rPr>
            </w:pPr>
            <w:r w:rsidRPr="00C85861">
              <w:rPr>
                <w:rFonts w:ascii="Segoe UI" w:eastAsia="Times New Roman" w:hAnsi="Segoe UI" w:cs="Segoe UI"/>
                <w:color w:val="000000"/>
                <w:sz w:val="36"/>
                <w:szCs w:val="36"/>
                <w:u w:val="single"/>
              </w:rPr>
              <w:lastRenderedPageBreak/>
              <w:t>Current Practices:</w:t>
            </w:r>
            <w:r w:rsidRPr="00C85861">
              <w:rPr>
                <w:rFonts w:ascii="Segoe UI" w:eastAsia="Times New Roman" w:hAnsi="Segoe UI" w:cs="Segoe UI"/>
                <w:color w:val="000000"/>
                <w:sz w:val="36"/>
                <w:szCs w:val="36"/>
              </w:rPr>
              <w:t> Currently only applies in COHS counties. In COHS counties, the ICF/DD homes and COHS plans have designated contracts and various points-of-contact.</w:t>
            </w:r>
            <w:r w:rsidRPr="00C85861">
              <w:rPr>
                <w:rFonts w:ascii="Segoe UI" w:eastAsia="Times New Roman" w:hAnsi="Segoe UI" w:cs="Segoe UI"/>
                <w:sz w:val="36"/>
                <w:szCs w:val="36"/>
              </w:rPr>
              <w:t>​</w:t>
            </w:r>
          </w:p>
          <w:p w14:paraId="416ED1FA" w14:textId="77777777" w:rsidR="00F1418C" w:rsidRPr="00C85861" w:rsidRDefault="00F1418C" w:rsidP="00DB49B4">
            <w:pPr>
              <w:pStyle w:val="ListParagraph"/>
              <w:numPr>
                <w:ilvl w:val="0"/>
                <w:numId w:val="33"/>
              </w:numPr>
              <w:spacing w:after="0" w:line="240" w:lineRule="auto"/>
              <w:textAlignment w:val="baseline"/>
              <w:rPr>
                <w:rFonts w:ascii="Segoe UI" w:eastAsia="Times New Roman" w:hAnsi="Segoe UI" w:cs="Segoe UI"/>
                <w:sz w:val="36"/>
                <w:szCs w:val="36"/>
              </w:rPr>
            </w:pPr>
            <w:r w:rsidRPr="00C85861">
              <w:rPr>
                <w:rFonts w:ascii="Segoe UI" w:eastAsia="Times New Roman" w:hAnsi="Segoe UI" w:cs="Segoe UI"/>
                <w:b/>
                <w:bCs/>
                <w:color w:val="000000"/>
                <w:sz w:val="36"/>
                <w:szCs w:val="36"/>
              </w:rPr>
              <w:t>Current COHS Plans Process</w:t>
            </w:r>
            <w:r w:rsidRPr="00C85861">
              <w:rPr>
                <w:rFonts w:ascii="Segoe UI" w:eastAsia="Times New Roman" w:hAnsi="Segoe UI" w:cs="Segoe UI"/>
                <w:sz w:val="36"/>
                <w:szCs w:val="36"/>
              </w:rPr>
              <w:t>​</w:t>
            </w:r>
          </w:p>
          <w:p w14:paraId="537A351E" w14:textId="77777777" w:rsidR="00F1418C" w:rsidRPr="00C85861" w:rsidRDefault="00F1418C" w:rsidP="00DB49B4">
            <w:pPr>
              <w:pStyle w:val="ListParagraph"/>
              <w:numPr>
                <w:ilvl w:val="1"/>
                <w:numId w:val="33"/>
              </w:numPr>
              <w:spacing w:after="0" w:line="240" w:lineRule="auto"/>
              <w:textAlignment w:val="baseline"/>
              <w:rPr>
                <w:rFonts w:ascii="Segoe UI" w:eastAsia="Times New Roman" w:hAnsi="Segoe UI" w:cs="Segoe UI"/>
                <w:sz w:val="36"/>
                <w:szCs w:val="36"/>
              </w:rPr>
            </w:pPr>
            <w:r w:rsidRPr="00C85861">
              <w:rPr>
                <w:rFonts w:ascii="Segoe UI" w:eastAsia="Times New Roman" w:hAnsi="Segoe UI" w:cs="Segoe UI"/>
                <w:color w:val="000000"/>
                <w:sz w:val="36"/>
                <w:szCs w:val="36"/>
              </w:rPr>
              <w:t>In COHS counties, the ICF/DD homes and COHS plans have established working relationships and various points-of-contact.</w:t>
            </w:r>
            <w:r w:rsidRPr="00C85861">
              <w:rPr>
                <w:rFonts w:ascii="Segoe UI" w:eastAsia="Times New Roman" w:hAnsi="Segoe UI" w:cs="Segoe UI"/>
                <w:sz w:val="36"/>
                <w:szCs w:val="36"/>
              </w:rPr>
              <w:t>​</w:t>
            </w:r>
          </w:p>
          <w:p w14:paraId="12549CD0" w14:textId="77777777" w:rsidR="00F1418C" w:rsidRPr="00C85861" w:rsidRDefault="00F1418C" w:rsidP="00DB49B4">
            <w:pPr>
              <w:pStyle w:val="ListParagraph"/>
              <w:numPr>
                <w:ilvl w:val="0"/>
                <w:numId w:val="33"/>
              </w:numPr>
              <w:spacing w:after="0" w:line="240" w:lineRule="auto"/>
              <w:textAlignment w:val="baseline"/>
              <w:rPr>
                <w:rFonts w:ascii="Segoe UI" w:eastAsia="Times New Roman" w:hAnsi="Segoe UI" w:cs="Segoe UI"/>
                <w:sz w:val="36"/>
                <w:szCs w:val="36"/>
              </w:rPr>
            </w:pPr>
            <w:r w:rsidRPr="00C85861">
              <w:rPr>
                <w:rFonts w:ascii="Segoe UI" w:eastAsia="Times New Roman" w:hAnsi="Segoe UI" w:cs="Segoe UI"/>
                <w:color w:val="000000"/>
                <w:sz w:val="36"/>
                <w:szCs w:val="36"/>
                <w:u w:val="single"/>
              </w:rPr>
              <w:t>Recommendation</w:t>
            </w:r>
            <w:r w:rsidRPr="00C85861">
              <w:rPr>
                <w:rFonts w:ascii="Segoe UI" w:eastAsia="Times New Roman" w:hAnsi="Segoe UI" w:cs="Segoe UI"/>
                <w:color w:val="000000"/>
                <w:sz w:val="36"/>
                <w:szCs w:val="36"/>
              </w:rPr>
              <w:t>: DHCS has requested that MCPs and ICF/DD homes identify point-of-contact that it will share with both groups so that the MCPs and ICF/DD homes can begin communicating and contracting.</w:t>
            </w:r>
            <w:r w:rsidRPr="00C85861">
              <w:rPr>
                <w:rFonts w:ascii="Segoe UI" w:eastAsia="Times New Roman" w:hAnsi="Segoe UI" w:cs="Segoe UI"/>
                <w:sz w:val="36"/>
                <w:szCs w:val="36"/>
              </w:rPr>
              <w:t>​</w:t>
            </w:r>
          </w:p>
          <w:p w14:paraId="53109407" w14:textId="77777777" w:rsidR="00F1418C" w:rsidRPr="00C85861" w:rsidRDefault="00F1418C" w:rsidP="00DB49B4">
            <w:pPr>
              <w:pStyle w:val="ListParagraph"/>
              <w:numPr>
                <w:ilvl w:val="0"/>
                <w:numId w:val="33"/>
              </w:numPr>
              <w:spacing w:after="0" w:line="240" w:lineRule="auto"/>
              <w:textAlignment w:val="baseline"/>
              <w:rPr>
                <w:rFonts w:ascii="Segoe UI" w:eastAsia="Times New Roman" w:hAnsi="Segoe UI" w:cs="Segoe UI"/>
                <w:sz w:val="36"/>
                <w:szCs w:val="36"/>
              </w:rPr>
            </w:pPr>
            <w:r w:rsidRPr="00C85861">
              <w:rPr>
                <w:rFonts w:ascii="Segoe UI" w:eastAsia="Times New Roman" w:hAnsi="Segoe UI" w:cs="Segoe UI"/>
                <w:color w:val="000000"/>
                <w:sz w:val="36"/>
                <w:szCs w:val="36"/>
              </w:rPr>
              <w:t>While there will be continuity of care provisions that will allow additional time for contracting, it is critically important that MCPs and ICF/DD homes work together and execute any needed contracts to ensure Member care is not disrupted and to ensure the ICF/DD homes are able to receive payment for services.  </w:t>
            </w:r>
            <w:r w:rsidRPr="00C85861">
              <w:rPr>
                <w:rFonts w:ascii="Segoe UI" w:eastAsia="Times New Roman" w:hAnsi="Segoe UI" w:cs="Segoe UI"/>
                <w:sz w:val="36"/>
                <w:szCs w:val="36"/>
              </w:rPr>
              <w:t>​</w:t>
            </w:r>
          </w:p>
          <w:p w14:paraId="3817A033" w14:textId="40702B46" w:rsidR="00F1418C" w:rsidRPr="00C85861" w:rsidRDefault="00F1418C" w:rsidP="00DB49B4">
            <w:pPr>
              <w:pStyle w:val="ListParagraph"/>
              <w:numPr>
                <w:ilvl w:val="0"/>
                <w:numId w:val="33"/>
              </w:numPr>
              <w:spacing w:after="0" w:line="240" w:lineRule="auto"/>
              <w:textAlignment w:val="baseline"/>
              <w:rPr>
                <w:rFonts w:ascii="Segoe UI" w:eastAsia="Times New Roman" w:hAnsi="Segoe UI" w:cs="Segoe UI"/>
                <w:sz w:val="36"/>
                <w:szCs w:val="36"/>
              </w:rPr>
            </w:pPr>
            <w:r w:rsidRPr="00C85861">
              <w:rPr>
                <w:rFonts w:ascii="Segoe UI" w:eastAsia="Times New Roman" w:hAnsi="Segoe UI" w:cs="Segoe UI"/>
                <w:b/>
                <w:bCs/>
                <w:color w:val="000000"/>
                <w:sz w:val="36"/>
                <w:szCs w:val="36"/>
              </w:rPr>
              <w:lastRenderedPageBreak/>
              <w:t>Feedback Incorporated: </w:t>
            </w:r>
            <w:r w:rsidRPr="00C85861">
              <w:rPr>
                <w:rFonts w:ascii="Segoe UI" w:eastAsia="Times New Roman" w:hAnsi="Segoe UI" w:cs="Segoe UI"/>
                <w:color w:val="000000"/>
                <w:sz w:val="36"/>
                <w:szCs w:val="36"/>
              </w:rPr>
              <w:t>DHCS will share the contact list with MCPs and ICF/DD homes by mid-February. DHCS intends to include language in an </w:t>
            </w:r>
            <w:proofErr w:type="gramStart"/>
            <w:r w:rsidRPr="00C85861">
              <w:rPr>
                <w:rFonts w:ascii="Segoe UI" w:eastAsia="Times New Roman" w:hAnsi="Segoe UI" w:cs="Segoe UI"/>
                <w:color w:val="000000"/>
                <w:sz w:val="36"/>
                <w:szCs w:val="36"/>
              </w:rPr>
              <w:t>All Plan</w:t>
            </w:r>
            <w:proofErr w:type="gramEnd"/>
            <w:r w:rsidRPr="00C85861">
              <w:rPr>
                <w:rFonts w:ascii="Segoe UI" w:eastAsia="Times New Roman" w:hAnsi="Segoe UI" w:cs="Segoe UI"/>
                <w:color w:val="000000"/>
                <w:sz w:val="36"/>
                <w:szCs w:val="36"/>
              </w:rPr>
              <w:t> Letter and an ICF/DD Promising Practices/FAQ, regarding suggested standard terms and conditions.</w:t>
            </w:r>
          </w:p>
        </w:tc>
      </w:tr>
      <w:tr w:rsidR="00EB0147" w:rsidRPr="00EB0147" w14:paraId="32019A3C" w14:textId="77777777" w:rsidTr="747A87AE">
        <w:trPr>
          <w:trHeight w:val="675"/>
        </w:trPr>
        <w:tc>
          <w:tcPr>
            <w:tcW w:w="1610" w:type="dxa"/>
          </w:tcPr>
          <w:p w14:paraId="49784559" w14:textId="696BE212" w:rsidR="00F8609A" w:rsidRPr="00EB0147" w:rsidRDefault="00F8609A" w:rsidP="13A6BBE5">
            <w:pPr>
              <w:spacing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lastRenderedPageBreak/>
              <w:t>29</w:t>
            </w:r>
          </w:p>
        </w:tc>
        <w:tc>
          <w:tcPr>
            <w:tcW w:w="11700" w:type="dxa"/>
          </w:tcPr>
          <w:p w14:paraId="43065352" w14:textId="38147D1E" w:rsidR="00895909" w:rsidRPr="00EB0147" w:rsidRDefault="00F1418C" w:rsidP="00C41A73">
            <w:pPr>
              <w:spacing w:after="0" w:line="240" w:lineRule="auto"/>
              <w:textAlignment w:val="baseline"/>
              <w:rPr>
                <w:rFonts w:ascii="Segoe UI" w:eastAsia="Times New Roman" w:hAnsi="Segoe UI" w:cs="Segoe UI"/>
                <w:b/>
                <w:bCs/>
                <w:sz w:val="36"/>
                <w:szCs w:val="36"/>
              </w:rPr>
            </w:pPr>
            <w:r w:rsidRPr="00EB0147">
              <w:rPr>
                <w:rFonts w:ascii="Segoe UI" w:eastAsia="Times New Roman" w:hAnsi="Segoe UI" w:cs="Segoe UI"/>
                <w:b/>
                <w:bCs/>
                <w:sz w:val="36"/>
                <w:szCs w:val="36"/>
              </w:rPr>
              <w:t>How will ICF/DD homes and providers be enrolled and credentialed with the MCPs?</w:t>
            </w:r>
          </w:p>
          <w:p w14:paraId="3FD45B2C" w14:textId="77777777" w:rsidR="00F1418C" w:rsidRPr="00C85861" w:rsidRDefault="00F1418C" w:rsidP="00DB49B4">
            <w:pPr>
              <w:pStyle w:val="ListParagraph"/>
              <w:numPr>
                <w:ilvl w:val="0"/>
                <w:numId w:val="34"/>
              </w:numPr>
              <w:spacing w:after="0" w:line="240" w:lineRule="auto"/>
              <w:textAlignment w:val="baseline"/>
              <w:rPr>
                <w:rFonts w:ascii="Segoe UI" w:eastAsia="Times New Roman" w:hAnsi="Segoe UI" w:cs="Segoe UI"/>
                <w:sz w:val="36"/>
                <w:szCs w:val="36"/>
              </w:rPr>
            </w:pPr>
            <w:r w:rsidRPr="00C85861">
              <w:rPr>
                <w:rFonts w:ascii="Segoe UI" w:eastAsia="Times New Roman" w:hAnsi="Segoe UI" w:cs="Segoe UI"/>
                <w:color w:val="000000"/>
                <w:sz w:val="36"/>
                <w:szCs w:val="36"/>
                <w:u w:val="single"/>
              </w:rPr>
              <w:t>Current Practices:</w:t>
            </w:r>
            <w:r w:rsidRPr="00C85861">
              <w:rPr>
                <w:rFonts w:ascii="Segoe UI" w:eastAsia="Times New Roman" w:hAnsi="Segoe UI" w:cs="Segoe UI"/>
                <w:color w:val="000000"/>
                <w:sz w:val="36"/>
                <w:szCs w:val="36"/>
              </w:rPr>
              <w:t> Currently only applies in COHS counties. In COHS counties, the ICF/DD homes and COHS plans have designated contracts and other health care providers are contracted with the COHS plans and are part of their networks.</w:t>
            </w:r>
            <w:r w:rsidRPr="00C85861">
              <w:rPr>
                <w:rFonts w:ascii="Segoe UI" w:eastAsia="Times New Roman" w:hAnsi="Segoe UI" w:cs="Segoe UI"/>
                <w:sz w:val="36"/>
                <w:szCs w:val="36"/>
              </w:rPr>
              <w:t>​</w:t>
            </w:r>
          </w:p>
          <w:p w14:paraId="50BA7FD9" w14:textId="77777777" w:rsidR="00F1418C" w:rsidRPr="00C85861" w:rsidRDefault="00F1418C" w:rsidP="00DB49B4">
            <w:pPr>
              <w:pStyle w:val="ListParagraph"/>
              <w:numPr>
                <w:ilvl w:val="0"/>
                <w:numId w:val="34"/>
              </w:numPr>
              <w:spacing w:after="0" w:line="240" w:lineRule="auto"/>
              <w:textAlignment w:val="baseline"/>
              <w:rPr>
                <w:rFonts w:ascii="Segoe UI" w:eastAsia="Times New Roman" w:hAnsi="Segoe UI" w:cs="Segoe UI"/>
                <w:sz w:val="36"/>
                <w:szCs w:val="36"/>
              </w:rPr>
            </w:pPr>
            <w:r w:rsidRPr="00C85861">
              <w:rPr>
                <w:rFonts w:ascii="Segoe UI" w:eastAsia="Times New Roman" w:hAnsi="Segoe UI" w:cs="Segoe UI"/>
                <w:b/>
                <w:bCs/>
                <w:color w:val="000000"/>
                <w:sz w:val="36"/>
                <w:szCs w:val="36"/>
              </w:rPr>
              <w:t>Current COHS Plans Process</w:t>
            </w:r>
            <w:r w:rsidRPr="00C85861">
              <w:rPr>
                <w:rFonts w:ascii="Segoe UI" w:eastAsia="Times New Roman" w:hAnsi="Segoe UI" w:cs="Segoe UI"/>
                <w:sz w:val="36"/>
                <w:szCs w:val="36"/>
              </w:rPr>
              <w:t>​</w:t>
            </w:r>
          </w:p>
          <w:p w14:paraId="1DC79202" w14:textId="77777777" w:rsidR="00F1418C" w:rsidRPr="00C85861" w:rsidRDefault="00F1418C" w:rsidP="00DB49B4">
            <w:pPr>
              <w:pStyle w:val="ListParagraph"/>
              <w:numPr>
                <w:ilvl w:val="1"/>
                <w:numId w:val="34"/>
              </w:numPr>
              <w:spacing w:after="0" w:line="240" w:lineRule="auto"/>
              <w:textAlignment w:val="baseline"/>
              <w:rPr>
                <w:rFonts w:ascii="Segoe UI" w:eastAsia="Times New Roman" w:hAnsi="Segoe UI" w:cs="Segoe UI"/>
                <w:sz w:val="36"/>
                <w:szCs w:val="36"/>
              </w:rPr>
            </w:pPr>
            <w:r w:rsidRPr="00C85861">
              <w:rPr>
                <w:rFonts w:ascii="Segoe UI" w:eastAsia="Times New Roman" w:hAnsi="Segoe UI" w:cs="Segoe UI"/>
                <w:color w:val="000000"/>
                <w:sz w:val="36"/>
                <w:szCs w:val="36"/>
              </w:rPr>
              <w:t>In COHS counties, the ICF/DD homes and COHS plans have designated contracts and other health care providers are contracted with the COHS plans and are part of their networks.</w:t>
            </w:r>
            <w:r w:rsidRPr="00C85861">
              <w:rPr>
                <w:rFonts w:ascii="Segoe UI" w:eastAsia="Times New Roman" w:hAnsi="Segoe UI" w:cs="Segoe UI"/>
                <w:sz w:val="36"/>
                <w:szCs w:val="36"/>
              </w:rPr>
              <w:t>​</w:t>
            </w:r>
          </w:p>
          <w:p w14:paraId="0C3918F7" w14:textId="77777777" w:rsidR="00F1418C" w:rsidRPr="00C85861" w:rsidRDefault="00F1418C" w:rsidP="00DB49B4">
            <w:pPr>
              <w:pStyle w:val="ListParagraph"/>
              <w:numPr>
                <w:ilvl w:val="0"/>
                <w:numId w:val="34"/>
              </w:numPr>
              <w:spacing w:after="0" w:line="240" w:lineRule="auto"/>
              <w:textAlignment w:val="baseline"/>
              <w:rPr>
                <w:rFonts w:ascii="Segoe UI" w:eastAsia="Times New Roman" w:hAnsi="Segoe UI" w:cs="Segoe UI"/>
                <w:sz w:val="36"/>
                <w:szCs w:val="36"/>
              </w:rPr>
            </w:pPr>
            <w:r w:rsidRPr="00C85861">
              <w:rPr>
                <w:rFonts w:ascii="Segoe UI" w:eastAsia="Times New Roman" w:hAnsi="Segoe UI" w:cs="Segoe UI"/>
                <w:color w:val="000000"/>
                <w:sz w:val="36"/>
                <w:szCs w:val="36"/>
                <w:u w:val="single"/>
              </w:rPr>
              <w:t>Recommendation</w:t>
            </w:r>
            <w:r w:rsidRPr="00C85861">
              <w:rPr>
                <w:rFonts w:ascii="Segoe UI" w:eastAsia="Times New Roman" w:hAnsi="Segoe UI" w:cs="Segoe UI"/>
                <w:color w:val="000000"/>
                <w:sz w:val="36"/>
                <w:szCs w:val="36"/>
              </w:rPr>
              <w:t xml:space="preserve">: The general credentialing, enrollment, and contracting process with MCPs begins with the ICF/DD home provider </w:t>
            </w:r>
            <w:r w:rsidRPr="00C85861">
              <w:rPr>
                <w:rFonts w:ascii="Segoe UI" w:eastAsia="Times New Roman" w:hAnsi="Segoe UI" w:cs="Segoe UI"/>
                <w:color w:val="000000"/>
                <w:sz w:val="36"/>
                <w:szCs w:val="36"/>
              </w:rPr>
              <w:lastRenderedPageBreak/>
              <w:t>and any other health care provider completing a credentialing packet. Once reviewed and approved by the MCP, the enrollment and contracting process follows and concludes with the execution of the contract.</w:t>
            </w:r>
            <w:r w:rsidRPr="00C85861">
              <w:rPr>
                <w:rFonts w:ascii="Segoe UI" w:eastAsia="Times New Roman" w:hAnsi="Segoe UI" w:cs="Segoe UI"/>
                <w:sz w:val="36"/>
                <w:szCs w:val="36"/>
              </w:rPr>
              <w:t>​</w:t>
            </w:r>
          </w:p>
          <w:p w14:paraId="057F8517" w14:textId="77777777" w:rsidR="00F1418C" w:rsidRPr="00C85861" w:rsidRDefault="00000000" w:rsidP="00DB49B4">
            <w:pPr>
              <w:pStyle w:val="ListParagraph"/>
              <w:numPr>
                <w:ilvl w:val="0"/>
                <w:numId w:val="34"/>
              </w:numPr>
              <w:spacing w:after="0" w:line="240" w:lineRule="auto"/>
              <w:textAlignment w:val="baseline"/>
              <w:rPr>
                <w:rFonts w:ascii="Segoe UI" w:eastAsia="Times New Roman" w:hAnsi="Segoe UI" w:cs="Segoe UI"/>
                <w:sz w:val="36"/>
                <w:szCs w:val="36"/>
              </w:rPr>
            </w:pPr>
            <w:hyperlink r:id="rId30" w:tgtFrame="_blank" w:history="1">
              <w:r w:rsidR="00F1418C" w:rsidRPr="00C85861">
                <w:rPr>
                  <w:rFonts w:ascii="Segoe UI" w:eastAsia="Times New Roman" w:hAnsi="Segoe UI" w:cs="Segoe UI"/>
                  <w:color w:val="0563C1"/>
                  <w:sz w:val="36"/>
                  <w:szCs w:val="36"/>
                  <w:u w:val="single"/>
                </w:rPr>
                <w:t xml:space="preserve">APL 22-013 PROVIDER CREDENTIALING / RE-CREDENTIALING </w:t>
              </w:r>
              <w:proofErr w:type="gramStart"/>
              <w:r w:rsidR="00F1418C" w:rsidRPr="00C85861">
                <w:rPr>
                  <w:rFonts w:ascii="Segoe UI" w:eastAsia="Times New Roman" w:hAnsi="Segoe UI" w:cs="Segoe UI"/>
                  <w:color w:val="0563C1"/>
                  <w:sz w:val="36"/>
                  <w:szCs w:val="36"/>
                  <w:u w:val="single"/>
                </w:rPr>
                <w:t>AND  SCREENING</w:t>
              </w:r>
              <w:proofErr w:type="gramEnd"/>
              <w:r w:rsidR="00F1418C" w:rsidRPr="00C85861">
                <w:rPr>
                  <w:rFonts w:ascii="Segoe UI" w:eastAsia="Times New Roman" w:hAnsi="Segoe UI" w:cs="Segoe UI"/>
                  <w:color w:val="0563C1"/>
                  <w:sz w:val="36"/>
                  <w:szCs w:val="36"/>
                  <w:u w:val="single"/>
                </w:rPr>
                <w:t xml:space="preserve"> / ENROLLMENT</w:t>
              </w:r>
            </w:hyperlink>
            <w:r w:rsidR="00F1418C" w:rsidRPr="00C85861">
              <w:rPr>
                <w:rFonts w:ascii="Segoe UI" w:eastAsia="Times New Roman" w:hAnsi="Segoe UI" w:cs="Segoe UI"/>
                <w:color w:val="000000"/>
                <w:sz w:val="36"/>
                <w:szCs w:val="36"/>
              </w:rPr>
              <w:t> provides some guidance from DHCS on MCP network provider requirements.  </w:t>
            </w:r>
            <w:r w:rsidR="00F1418C" w:rsidRPr="00C85861">
              <w:rPr>
                <w:rFonts w:ascii="Segoe UI" w:eastAsia="Times New Roman" w:hAnsi="Segoe UI" w:cs="Segoe UI"/>
                <w:sz w:val="36"/>
                <w:szCs w:val="36"/>
              </w:rPr>
              <w:t>​</w:t>
            </w:r>
          </w:p>
          <w:p w14:paraId="0821702B" w14:textId="77777777" w:rsidR="00F1418C" w:rsidRPr="00C85861" w:rsidRDefault="00F1418C" w:rsidP="00DB49B4">
            <w:pPr>
              <w:pStyle w:val="ListParagraph"/>
              <w:numPr>
                <w:ilvl w:val="0"/>
                <w:numId w:val="34"/>
              </w:numPr>
              <w:spacing w:after="0" w:line="240" w:lineRule="auto"/>
              <w:textAlignment w:val="baseline"/>
              <w:rPr>
                <w:rFonts w:ascii="Segoe UI" w:eastAsia="Times New Roman" w:hAnsi="Segoe UI" w:cs="Segoe UI"/>
                <w:sz w:val="36"/>
                <w:szCs w:val="36"/>
              </w:rPr>
            </w:pPr>
            <w:r w:rsidRPr="00C85861">
              <w:rPr>
                <w:rFonts w:ascii="Segoe UI" w:eastAsia="Times New Roman" w:hAnsi="Segoe UI" w:cs="Segoe UI"/>
                <w:color w:val="000000"/>
                <w:sz w:val="36"/>
                <w:szCs w:val="36"/>
              </w:rPr>
              <w:t>DHCS intends to include language in an </w:t>
            </w:r>
            <w:proofErr w:type="gramStart"/>
            <w:r w:rsidRPr="00C85861">
              <w:rPr>
                <w:rFonts w:ascii="Segoe UI" w:eastAsia="Times New Roman" w:hAnsi="Segoe UI" w:cs="Segoe UI"/>
                <w:color w:val="000000"/>
                <w:sz w:val="36"/>
                <w:szCs w:val="36"/>
              </w:rPr>
              <w:t>All Plan</w:t>
            </w:r>
            <w:proofErr w:type="gramEnd"/>
            <w:r w:rsidRPr="00C85861">
              <w:rPr>
                <w:rFonts w:ascii="Segoe UI" w:eastAsia="Times New Roman" w:hAnsi="Segoe UI" w:cs="Segoe UI"/>
                <w:color w:val="000000"/>
                <w:sz w:val="36"/>
                <w:szCs w:val="36"/>
              </w:rPr>
              <w:t> Letter and an ICF/DD Promising Practices/FAQ, regarding suggested standard terms and conditions and language showing that MCPs are required to offer a contract to all ICF/DD homes within the MCP’s service area that meet the licensing, enrollment, and credentialing requirements, in addition to continuity of care provisions. MCPs will also be encouraged to work and contract with other health care providers that are currently serving the members living in ICF/DD homes to maintain members' services and care needs.</w:t>
            </w:r>
            <w:r w:rsidRPr="00C85861">
              <w:rPr>
                <w:rFonts w:ascii="Segoe UI" w:eastAsia="Times New Roman" w:hAnsi="Segoe UI" w:cs="Segoe UI"/>
                <w:sz w:val="36"/>
                <w:szCs w:val="36"/>
              </w:rPr>
              <w:t>​</w:t>
            </w:r>
          </w:p>
          <w:p w14:paraId="05D8C691" w14:textId="77777777" w:rsidR="00F1418C" w:rsidRPr="00C85861" w:rsidRDefault="00F1418C" w:rsidP="00DB49B4">
            <w:pPr>
              <w:pStyle w:val="ListParagraph"/>
              <w:numPr>
                <w:ilvl w:val="0"/>
                <w:numId w:val="34"/>
              </w:numPr>
              <w:spacing w:after="0" w:line="240" w:lineRule="auto"/>
              <w:textAlignment w:val="baseline"/>
              <w:rPr>
                <w:rFonts w:ascii="Segoe UI" w:eastAsia="Times New Roman" w:hAnsi="Segoe UI" w:cs="Segoe UI"/>
                <w:sz w:val="36"/>
                <w:szCs w:val="36"/>
              </w:rPr>
            </w:pPr>
            <w:r w:rsidRPr="00C85861">
              <w:rPr>
                <w:rFonts w:ascii="Segoe UI" w:eastAsia="Times New Roman" w:hAnsi="Segoe UI" w:cs="Segoe UI"/>
                <w:color w:val="000000"/>
                <w:sz w:val="36"/>
                <w:szCs w:val="36"/>
              </w:rPr>
              <w:lastRenderedPageBreak/>
              <w:t>To meet the July 1, 2023, carve-in date, MCPs would be looking for the ICF/DD homes to meet general criteria of a) being licensed by CDPH, b) being a provider in good standing, and c) being Medi-Cal enrolled. </w:t>
            </w:r>
            <w:r w:rsidRPr="00C85861">
              <w:rPr>
                <w:rFonts w:ascii="Segoe UI" w:eastAsia="Times New Roman" w:hAnsi="Segoe UI" w:cs="Segoe UI"/>
                <w:b/>
                <w:bCs/>
                <w:i/>
                <w:iCs/>
                <w:color w:val="000000"/>
                <w:sz w:val="36"/>
                <w:szCs w:val="36"/>
              </w:rPr>
              <w:t>For credentialing purposes, this is the floor. Anything additional would require collaborative work with stakeholders.</w:t>
            </w:r>
            <w:r w:rsidRPr="00C85861">
              <w:rPr>
                <w:rFonts w:ascii="Segoe UI" w:eastAsia="Times New Roman" w:hAnsi="Segoe UI" w:cs="Segoe UI"/>
                <w:sz w:val="36"/>
                <w:szCs w:val="36"/>
              </w:rPr>
              <w:t>​</w:t>
            </w:r>
          </w:p>
          <w:p w14:paraId="4F3AE272" w14:textId="2AF84EAA" w:rsidR="00C41A73" w:rsidRPr="00C85861" w:rsidRDefault="00F1418C" w:rsidP="00DB49B4">
            <w:pPr>
              <w:pStyle w:val="ListParagraph"/>
              <w:numPr>
                <w:ilvl w:val="0"/>
                <w:numId w:val="34"/>
              </w:numPr>
              <w:spacing w:after="0" w:line="240" w:lineRule="auto"/>
              <w:textAlignment w:val="baseline"/>
              <w:rPr>
                <w:rFonts w:ascii="Segoe UI" w:eastAsia="Times New Roman" w:hAnsi="Segoe UI" w:cs="Segoe UI"/>
                <w:sz w:val="36"/>
                <w:szCs w:val="36"/>
              </w:rPr>
            </w:pPr>
            <w:r w:rsidRPr="00C85861">
              <w:rPr>
                <w:rFonts w:ascii="Segoe UI" w:eastAsia="Times New Roman" w:hAnsi="Segoe UI" w:cs="Segoe UI"/>
                <w:b/>
                <w:bCs/>
                <w:color w:val="000000"/>
                <w:sz w:val="36"/>
                <w:szCs w:val="36"/>
              </w:rPr>
              <w:t>Feedback Incorporated: </w:t>
            </w:r>
            <w:r w:rsidRPr="00C85861">
              <w:rPr>
                <w:rFonts w:ascii="Segoe UI" w:eastAsia="Times New Roman" w:hAnsi="Segoe UI" w:cs="Segoe UI"/>
                <w:color w:val="000000"/>
                <w:sz w:val="36"/>
                <w:szCs w:val="36"/>
              </w:rPr>
              <w:t>DHCS will work with MCPs, RCs, and homes to streamline and standardize the credentialing process. Also add as next step that DHCS will survey the MCPs on barriers, then form small workgroup to create streamlined processes and include DDS, MCPs (HealthNet, Blue/Promise, and Partnership), a Regional Center, and a provider.</w:t>
            </w:r>
          </w:p>
        </w:tc>
      </w:tr>
      <w:tr w:rsidR="00EB0147" w:rsidRPr="00EB0147" w14:paraId="09A408EC" w14:textId="77777777" w:rsidTr="747A87AE">
        <w:trPr>
          <w:trHeight w:val="917"/>
        </w:trPr>
        <w:tc>
          <w:tcPr>
            <w:tcW w:w="1610" w:type="dxa"/>
          </w:tcPr>
          <w:p w14:paraId="7D754FB9" w14:textId="573323B1" w:rsidR="00F8609A" w:rsidRPr="00EB0147" w:rsidRDefault="00895909" w:rsidP="13A6BBE5">
            <w:pPr>
              <w:spacing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lastRenderedPageBreak/>
              <w:t>30</w:t>
            </w:r>
          </w:p>
        </w:tc>
        <w:tc>
          <w:tcPr>
            <w:tcW w:w="11700" w:type="dxa"/>
          </w:tcPr>
          <w:p w14:paraId="47DE7BD1" w14:textId="77777777" w:rsidR="001974FF" w:rsidRPr="00EB0147" w:rsidRDefault="001974FF" w:rsidP="001974FF">
            <w:pPr>
              <w:spacing w:line="240" w:lineRule="auto"/>
              <w:rPr>
                <w:rFonts w:ascii="Segoe UI" w:hAnsi="Segoe UI" w:cs="Segoe UI"/>
                <w:b/>
                <w:bCs/>
                <w:sz w:val="36"/>
                <w:szCs w:val="36"/>
              </w:rPr>
            </w:pPr>
            <w:r w:rsidRPr="00EB0147">
              <w:rPr>
                <w:rFonts w:ascii="Segoe UI" w:hAnsi="Segoe UI" w:cs="Segoe UI"/>
                <w:b/>
                <w:bCs/>
                <w:sz w:val="36"/>
                <w:szCs w:val="36"/>
              </w:rPr>
              <w:t xml:space="preserve">What should be DHCS’ network adequacy requirements for MCPs pertaining to ICF/DD homes?  </w:t>
            </w:r>
          </w:p>
          <w:p w14:paraId="255DB4BE" w14:textId="77245504" w:rsidR="001974FF" w:rsidRPr="00C85861" w:rsidRDefault="001974FF" w:rsidP="00DB49B4">
            <w:pPr>
              <w:pStyle w:val="ListParagraph"/>
              <w:numPr>
                <w:ilvl w:val="0"/>
                <w:numId w:val="35"/>
              </w:numPr>
              <w:spacing w:line="240" w:lineRule="auto"/>
              <w:rPr>
                <w:rFonts w:ascii="Segoe UI" w:eastAsia="Times New Roman" w:hAnsi="Segoe UI" w:cs="Segoe UI"/>
                <w:sz w:val="36"/>
                <w:szCs w:val="36"/>
              </w:rPr>
            </w:pPr>
            <w:r w:rsidRPr="00C85861">
              <w:rPr>
                <w:rFonts w:ascii="Segoe UI" w:eastAsia="Times New Roman" w:hAnsi="Segoe UI" w:cs="Segoe UI"/>
                <w:color w:val="000000"/>
                <w:sz w:val="36"/>
                <w:szCs w:val="36"/>
                <w:u w:val="single"/>
              </w:rPr>
              <w:t>Current Practices:</w:t>
            </w:r>
            <w:r w:rsidRPr="00C85861">
              <w:rPr>
                <w:rFonts w:ascii="Segoe UI" w:eastAsia="Times New Roman" w:hAnsi="Segoe UI" w:cs="Segoe UI"/>
                <w:color w:val="000000"/>
                <w:sz w:val="36"/>
                <w:szCs w:val="36"/>
              </w:rPr>
              <w:t> There will be a new set of requirements as part of the ICF/DD carve-in.</w:t>
            </w:r>
            <w:r w:rsidRPr="00C85861">
              <w:rPr>
                <w:rFonts w:ascii="Segoe UI" w:eastAsia="Times New Roman" w:hAnsi="Segoe UI" w:cs="Segoe UI"/>
                <w:sz w:val="36"/>
                <w:szCs w:val="36"/>
              </w:rPr>
              <w:t>​</w:t>
            </w:r>
          </w:p>
          <w:p w14:paraId="16EBA6D5" w14:textId="77777777" w:rsidR="001974FF" w:rsidRPr="00C85861" w:rsidRDefault="001974FF" w:rsidP="00DB49B4">
            <w:pPr>
              <w:pStyle w:val="ListParagraph"/>
              <w:numPr>
                <w:ilvl w:val="0"/>
                <w:numId w:val="35"/>
              </w:numPr>
              <w:spacing w:after="0" w:line="240" w:lineRule="auto"/>
              <w:textAlignment w:val="baseline"/>
              <w:rPr>
                <w:rFonts w:ascii="Segoe UI" w:eastAsia="Times New Roman" w:hAnsi="Segoe UI" w:cs="Segoe UI"/>
                <w:sz w:val="36"/>
                <w:szCs w:val="36"/>
              </w:rPr>
            </w:pPr>
            <w:r w:rsidRPr="00C85861">
              <w:rPr>
                <w:rFonts w:ascii="Segoe UI" w:eastAsia="Times New Roman" w:hAnsi="Segoe UI" w:cs="Segoe UI"/>
                <w:b/>
                <w:bCs/>
                <w:color w:val="000000"/>
                <w:sz w:val="36"/>
                <w:szCs w:val="36"/>
              </w:rPr>
              <w:t>Current COHS Plans Process</w:t>
            </w:r>
            <w:r w:rsidRPr="00C85861">
              <w:rPr>
                <w:rFonts w:ascii="Segoe UI" w:eastAsia="Times New Roman" w:hAnsi="Segoe UI" w:cs="Segoe UI"/>
                <w:sz w:val="36"/>
                <w:szCs w:val="36"/>
              </w:rPr>
              <w:t>​</w:t>
            </w:r>
          </w:p>
          <w:p w14:paraId="696BE9A1" w14:textId="49B1F124" w:rsidR="001974FF" w:rsidRPr="00C85861" w:rsidRDefault="001974FF" w:rsidP="00DB49B4">
            <w:pPr>
              <w:pStyle w:val="ListParagraph"/>
              <w:numPr>
                <w:ilvl w:val="1"/>
                <w:numId w:val="35"/>
              </w:numPr>
              <w:spacing w:after="0" w:line="240" w:lineRule="auto"/>
              <w:textAlignment w:val="baseline"/>
              <w:rPr>
                <w:rFonts w:ascii="Segoe UI" w:eastAsia="Times New Roman" w:hAnsi="Segoe UI" w:cs="Segoe UI"/>
                <w:sz w:val="36"/>
                <w:szCs w:val="36"/>
              </w:rPr>
            </w:pPr>
            <w:r w:rsidRPr="00C85861">
              <w:rPr>
                <w:rFonts w:ascii="Segoe UI" w:eastAsia="Times New Roman" w:hAnsi="Segoe UI" w:cs="Segoe UI"/>
                <w:color w:val="000000"/>
                <w:sz w:val="36"/>
                <w:szCs w:val="36"/>
              </w:rPr>
              <w:lastRenderedPageBreak/>
              <w:t xml:space="preserve">Feedback so far has indicated the </w:t>
            </w:r>
            <w:r w:rsidR="00C85861">
              <w:rPr>
                <w:rFonts w:ascii="Segoe UI" w:eastAsia="Times New Roman" w:hAnsi="Segoe UI" w:cs="Segoe UI"/>
                <w:color w:val="000000"/>
                <w:sz w:val="36"/>
                <w:szCs w:val="36"/>
              </w:rPr>
              <w:t xml:space="preserve">COHS plans work with most </w:t>
            </w:r>
            <w:r w:rsidRPr="00C85861">
              <w:rPr>
                <w:rFonts w:ascii="Segoe UI" w:eastAsia="Times New Roman" w:hAnsi="Segoe UI" w:cs="Segoe UI"/>
                <w:color w:val="000000"/>
                <w:sz w:val="36"/>
                <w:szCs w:val="36"/>
              </w:rPr>
              <w:t>ICF/DD homes in their counties, but many do not have formal contractual relationships.</w:t>
            </w:r>
            <w:r w:rsidRPr="00C85861">
              <w:rPr>
                <w:rFonts w:ascii="Segoe UI" w:eastAsia="Times New Roman" w:hAnsi="Segoe UI" w:cs="Segoe UI"/>
                <w:sz w:val="36"/>
                <w:szCs w:val="36"/>
              </w:rPr>
              <w:t>​</w:t>
            </w:r>
          </w:p>
          <w:p w14:paraId="6BEEC4CA" w14:textId="13394293" w:rsidR="001974FF" w:rsidRPr="00C85861" w:rsidRDefault="001974FF" w:rsidP="00DB49B4">
            <w:pPr>
              <w:pStyle w:val="ListParagraph"/>
              <w:numPr>
                <w:ilvl w:val="0"/>
                <w:numId w:val="35"/>
              </w:numPr>
              <w:spacing w:after="0" w:line="240" w:lineRule="auto"/>
              <w:textAlignment w:val="baseline"/>
              <w:rPr>
                <w:rFonts w:ascii="Segoe UI" w:eastAsia="Times New Roman" w:hAnsi="Segoe UI" w:cs="Segoe UI"/>
                <w:sz w:val="36"/>
                <w:szCs w:val="36"/>
              </w:rPr>
            </w:pPr>
            <w:r w:rsidRPr="00C85861">
              <w:rPr>
                <w:rFonts w:ascii="Segoe UI" w:eastAsia="Times New Roman" w:hAnsi="Segoe UI" w:cs="Segoe UI"/>
                <w:color w:val="000000"/>
                <w:sz w:val="36"/>
                <w:szCs w:val="36"/>
                <w:u w:val="single"/>
              </w:rPr>
              <w:t>Recommendation</w:t>
            </w:r>
            <w:r w:rsidRPr="00C85861">
              <w:rPr>
                <w:rFonts w:ascii="Segoe UI" w:eastAsia="Times New Roman" w:hAnsi="Segoe UI" w:cs="Segoe UI"/>
                <w:color w:val="000000"/>
                <w:sz w:val="36"/>
                <w:szCs w:val="36"/>
              </w:rPr>
              <w:t xml:space="preserve">: </w:t>
            </w:r>
            <w:r w:rsidR="00C85861">
              <w:rPr>
                <w:rFonts w:ascii="Segoe UI" w:eastAsia="Times New Roman" w:hAnsi="Segoe UI" w:cs="Segoe UI"/>
                <w:color w:val="000000"/>
                <w:sz w:val="36"/>
                <w:szCs w:val="36"/>
              </w:rPr>
              <w:t>As part of readiness, all MCPs </w:t>
            </w:r>
            <w:r w:rsidRPr="00C85861">
              <w:rPr>
                <w:rFonts w:ascii="Segoe UI" w:eastAsia="Times New Roman" w:hAnsi="Segoe UI" w:cs="Segoe UI"/>
                <w:color w:val="000000"/>
                <w:sz w:val="36"/>
                <w:szCs w:val="36"/>
              </w:rPr>
              <w:t>will be encouraged to offer a contract to all ICF/DD, ICF/DD-H, and ICF/DD-N homes within the MCP’s service area that meet the licensing, enrollment, and credentialing requirements. </w:t>
            </w:r>
            <w:r w:rsidRPr="00C85861">
              <w:rPr>
                <w:rFonts w:ascii="Segoe UI" w:eastAsia="Times New Roman" w:hAnsi="Segoe UI" w:cs="Segoe UI"/>
                <w:sz w:val="36"/>
                <w:szCs w:val="36"/>
              </w:rPr>
              <w:t>​</w:t>
            </w:r>
          </w:p>
          <w:p w14:paraId="42006A86" w14:textId="77777777" w:rsidR="001974FF" w:rsidRPr="00C85861" w:rsidRDefault="001974FF" w:rsidP="00DB49B4">
            <w:pPr>
              <w:pStyle w:val="ListParagraph"/>
              <w:numPr>
                <w:ilvl w:val="0"/>
                <w:numId w:val="35"/>
              </w:numPr>
              <w:spacing w:after="0" w:line="240" w:lineRule="auto"/>
              <w:textAlignment w:val="baseline"/>
              <w:rPr>
                <w:rFonts w:ascii="Segoe UI" w:eastAsia="Times New Roman" w:hAnsi="Segoe UI" w:cs="Segoe UI"/>
                <w:sz w:val="36"/>
                <w:szCs w:val="36"/>
              </w:rPr>
            </w:pPr>
            <w:r w:rsidRPr="00C85861">
              <w:rPr>
                <w:rFonts w:ascii="Segoe UI" w:eastAsia="Times New Roman" w:hAnsi="Segoe UI" w:cs="Segoe UI"/>
                <w:color w:val="000000"/>
                <w:sz w:val="36"/>
                <w:szCs w:val="36"/>
              </w:rPr>
              <w:t>DHCS will issue the MCPs an ICF/DD Network Readiness Requirements guidance and a reporting template with a list of approved and active ICF/DD homes to assist with network readiness and provide contracting options for MCPs to develop ICF/DD networks. </w:t>
            </w:r>
            <w:r w:rsidRPr="00C85861">
              <w:rPr>
                <w:rFonts w:ascii="Segoe UI" w:eastAsia="Times New Roman" w:hAnsi="Segoe UI" w:cs="Segoe UI"/>
                <w:sz w:val="36"/>
                <w:szCs w:val="36"/>
              </w:rPr>
              <w:t>​</w:t>
            </w:r>
          </w:p>
          <w:p w14:paraId="25037B4F" w14:textId="77777777" w:rsidR="001974FF" w:rsidRPr="00C85861" w:rsidRDefault="001974FF" w:rsidP="00DB49B4">
            <w:pPr>
              <w:pStyle w:val="ListParagraph"/>
              <w:numPr>
                <w:ilvl w:val="0"/>
                <w:numId w:val="35"/>
              </w:numPr>
              <w:spacing w:after="0" w:line="240" w:lineRule="auto"/>
              <w:textAlignment w:val="baseline"/>
              <w:rPr>
                <w:rFonts w:ascii="Segoe UI" w:eastAsia="Times New Roman" w:hAnsi="Segoe UI" w:cs="Segoe UI"/>
                <w:sz w:val="36"/>
                <w:szCs w:val="36"/>
              </w:rPr>
            </w:pPr>
            <w:r w:rsidRPr="00C85861">
              <w:rPr>
                <w:rFonts w:ascii="Segoe UI" w:eastAsia="Times New Roman" w:hAnsi="Segoe UI" w:cs="Segoe UI"/>
                <w:color w:val="000000"/>
                <w:sz w:val="36"/>
                <w:szCs w:val="36"/>
              </w:rPr>
              <w:t>MCPs must work to contract with ICF/DD homes that are enrolled in Medi-Cal and licensed by the California Department of Public Health (CDPH). </w:t>
            </w:r>
            <w:r w:rsidRPr="00C85861">
              <w:rPr>
                <w:rFonts w:ascii="Segoe UI" w:eastAsia="Times New Roman" w:hAnsi="Segoe UI" w:cs="Segoe UI"/>
                <w:sz w:val="36"/>
                <w:szCs w:val="36"/>
              </w:rPr>
              <w:t>​</w:t>
            </w:r>
          </w:p>
          <w:p w14:paraId="119E5D5E" w14:textId="77777777" w:rsidR="001974FF" w:rsidRPr="00C85861" w:rsidRDefault="001974FF" w:rsidP="00DB49B4">
            <w:pPr>
              <w:pStyle w:val="ListParagraph"/>
              <w:numPr>
                <w:ilvl w:val="0"/>
                <w:numId w:val="35"/>
              </w:numPr>
              <w:spacing w:after="0" w:line="240" w:lineRule="auto"/>
              <w:textAlignment w:val="baseline"/>
              <w:rPr>
                <w:rFonts w:ascii="Segoe UI" w:eastAsia="Times New Roman" w:hAnsi="Segoe UI" w:cs="Segoe UI"/>
                <w:sz w:val="36"/>
                <w:szCs w:val="36"/>
              </w:rPr>
            </w:pPr>
            <w:r w:rsidRPr="00C85861">
              <w:rPr>
                <w:rFonts w:ascii="Segoe UI" w:eastAsia="Times New Roman" w:hAnsi="Segoe UI" w:cs="Segoe UI"/>
                <w:color w:val="000000"/>
                <w:sz w:val="36"/>
                <w:szCs w:val="36"/>
              </w:rPr>
              <w:lastRenderedPageBreak/>
              <w:t>The Welfare &amp; Institutions Code 14197 availability standards for ICF/DD homes will be preserved as written, and availability depends on the county in which the MCP is operating.</w:t>
            </w:r>
            <w:r w:rsidRPr="00C85861">
              <w:rPr>
                <w:rFonts w:ascii="Segoe UI" w:eastAsia="Times New Roman" w:hAnsi="Segoe UI" w:cs="Segoe UI"/>
                <w:sz w:val="36"/>
                <w:szCs w:val="36"/>
              </w:rPr>
              <w:t>​</w:t>
            </w:r>
          </w:p>
          <w:p w14:paraId="0370A68F" w14:textId="77777777" w:rsidR="001974FF" w:rsidRPr="00C85861" w:rsidRDefault="001974FF" w:rsidP="00DB49B4">
            <w:pPr>
              <w:pStyle w:val="ListParagraph"/>
              <w:numPr>
                <w:ilvl w:val="0"/>
                <w:numId w:val="35"/>
              </w:numPr>
              <w:spacing w:after="0" w:line="240" w:lineRule="auto"/>
              <w:textAlignment w:val="baseline"/>
              <w:rPr>
                <w:rFonts w:ascii="Segoe UI" w:eastAsia="Times New Roman" w:hAnsi="Segoe UI" w:cs="Segoe UI"/>
                <w:sz w:val="36"/>
                <w:szCs w:val="36"/>
              </w:rPr>
            </w:pPr>
            <w:r w:rsidRPr="00C85861">
              <w:rPr>
                <w:rFonts w:ascii="Segoe UI" w:eastAsia="Times New Roman" w:hAnsi="Segoe UI" w:cs="Segoe UI"/>
                <w:color w:val="000000"/>
                <w:sz w:val="36"/>
                <w:szCs w:val="36"/>
              </w:rPr>
              <w:t>MCPs must supply the Regional Center with a list of all contracted ICF/DD homes in their network. If there is no contracted ICF/DD home available when member requires ICF/DD home placement, the MCP must establish with an available ICF/DD home a Single Case Agreement consistent with the WIC timeframes.</w:t>
            </w:r>
            <w:r w:rsidRPr="00C85861">
              <w:rPr>
                <w:rFonts w:ascii="Segoe UI" w:eastAsia="Times New Roman" w:hAnsi="Segoe UI" w:cs="Segoe UI"/>
                <w:sz w:val="36"/>
                <w:szCs w:val="36"/>
              </w:rPr>
              <w:t>​</w:t>
            </w:r>
          </w:p>
          <w:p w14:paraId="13B27366" w14:textId="77777777" w:rsidR="001974FF" w:rsidRPr="00C85861" w:rsidRDefault="001974FF" w:rsidP="00DB49B4">
            <w:pPr>
              <w:pStyle w:val="ListParagraph"/>
              <w:numPr>
                <w:ilvl w:val="0"/>
                <w:numId w:val="35"/>
              </w:numPr>
              <w:spacing w:after="0" w:line="240" w:lineRule="auto"/>
              <w:textAlignment w:val="baseline"/>
              <w:rPr>
                <w:rFonts w:ascii="Segoe UI" w:eastAsia="Times New Roman" w:hAnsi="Segoe UI" w:cs="Segoe UI"/>
                <w:sz w:val="36"/>
                <w:szCs w:val="36"/>
              </w:rPr>
            </w:pPr>
            <w:r w:rsidRPr="00C85861">
              <w:rPr>
                <w:rFonts w:ascii="Segoe UI" w:eastAsia="Times New Roman" w:hAnsi="Segoe UI" w:cs="Segoe UI"/>
                <w:color w:val="000000"/>
                <w:sz w:val="36"/>
                <w:szCs w:val="36"/>
              </w:rPr>
              <w:t>MCPs will be required to comply with requirements relating to CDPH-initiated facility de-certifications and suspensions and to work collaboratively with the Regional Centers to ensure that impacted Members are transitioned appropriately and do not experience disruption in access to care.</w:t>
            </w:r>
            <w:r w:rsidRPr="00C85861">
              <w:rPr>
                <w:rFonts w:ascii="Segoe UI" w:eastAsia="Times New Roman" w:hAnsi="Segoe UI" w:cs="Segoe UI"/>
                <w:sz w:val="36"/>
                <w:szCs w:val="36"/>
              </w:rPr>
              <w:t>​</w:t>
            </w:r>
          </w:p>
          <w:p w14:paraId="13C2D356" w14:textId="6B17B896" w:rsidR="00895909" w:rsidRPr="00C85861" w:rsidRDefault="001974FF" w:rsidP="00DB49B4">
            <w:pPr>
              <w:pStyle w:val="ListParagraph"/>
              <w:numPr>
                <w:ilvl w:val="0"/>
                <w:numId w:val="35"/>
              </w:numPr>
              <w:spacing w:after="0" w:line="240" w:lineRule="auto"/>
              <w:textAlignment w:val="baseline"/>
              <w:rPr>
                <w:rFonts w:ascii="Segoe UI" w:eastAsia="Times New Roman" w:hAnsi="Segoe UI" w:cs="Segoe UI"/>
                <w:sz w:val="36"/>
                <w:szCs w:val="36"/>
              </w:rPr>
            </w:pPr>
            <w:r w:rsidRPr="00C85861">
              <w:rPr>
                <w:rFonts w:ascii="Segoe UI" w:eastAsia="Times New Roman" w:hAnsi="Segoe UI" w:cs="Segoe UI"/>
                <w:b/>
                <w:bCs/>
                <w:color w:val="000000"/>
                <w:sz w:val="36"/>
                <w:szCs w:val="36"/>
              </w:rPr>
              <w:t>Feedback Incorporated: </w:t>
            </w:r>
            <w:r w:rsidRPr="00C85861">
              <w:rPr>
                <w:rFonts w:ascii="Segoe UI" w:eastAsia="Times New Roman" w:hAnsi="Segoe UI" w:cs="Segoe UI"/>
                <w:color w:val="000000"/>
                <w:sz w:val="36"/>
                <w:szCs w:val="36"/>
              </w:rPr>
              <w:t xml:space="preserve">DHCS has received feedback that there are not current contracts among ICF/DD homes in all COHS plan counties and there is concern among ICF/DD homes that without contracts </w:t>
            </w:r>
            <w:r w:rsidRPr="00C85861">
              <w:rPr>
                <w:rFonts w:ascii="Segoe UI" w:eastAsia="Times New Roman" w:hAnsi="Segoe UI" w:cs="Segoe UI"/>
                <w:color w:val="000000"/>
                <w:sz w:val="36"/>
                <w:szCs w:val="36"/>
              </w:rPr>
              <w:lastRenderedPageBreak/>
              <w:t>with the MCPs it could put the sustainability of ICF/DD services in jeopardy. Therefore, DHCS will require MCPs to offer a contract to all ICF/DD homes within their service area as stated above. DHCS intends to include language in an </w:t>
            </w:r>
            <w:proofErr w:type="gramStart"/>
            <w:r w:rsidRPr="00C85861">
              <w:rPr>
                <w:rFonts w:ascii="Segoe UI" w:eastAsia="Times New Roman" w:hAnsi="Segoe UI" w:cs="Segoe UI"/>
                <w:color w:val="000000"/>
                <w:sz w:val="36"/>
                <w:szCs w:val="36"/>
              </w:rPr>
              <w:t>All Plan</w:t>
            </w:r>
            <w:proofErr w:type="gramEnd"/>
            <w:r w:rsidRPr="00C85861">
              <w:rPr>
                <w:rFonts w:ascii="Segoe UI" w:eastAsia="Times New Roman" w:hAnsi="Segoe UI" w:cs="Segoe UI"/>
                <w:color w:val="000000"/>
                <w:sz w:val="36"/>
                <w:szCs w:val="36"/>
              </w:rPr>
              <w:t> Letter and an ICF/DD Promising Practices/FAQ, regarding suggested standard terms and conditions.</w:t>
            </w:r>
            <w:r w:rsidRPr="00C85861">
              <w:rPr>
                <w:rFonts w:ascii="Segoe UI" w:eastAsia="Times New Roman" w:hAnsi="Segoe UI" w:cs="Segoe UI"/>
                <w:sz w:val="36"/>
                <w:szCs w:val="36"/>
              </w:rPr>
              <w:t>​</w:t>
            </w:r>
          </w:p>
        </w:tc>
      </w:tr>
      <w:tr w:rsidR="00EB0147" w:rsidRPr="00EB0147" w14:paraId="4F8125A0" w14:textId="77777777" w:rsidTr="747A87AE">
        <w:trPr>
          <w:trHeight w:val="917"/>
        </w:trPr>
        <w:tc>
          <w:tcPr>
            <w:tcW w:w="1610" w:type="dxa"/>
          </w:tcPr>
          <w:p w14:paraId="02FE6415" w14:textId="75D2B038" w:rsidR="00F8609A" w:rsidRPr="00EB0147" w:rsidRDefault="00895909" w:rsidP="13A6BBE5">
            <w:pPr>
              <w:spacing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lastRenderedPageBreak/>
              <w:t>31</w:t>
            </w:r>
          </w:p>
        </w:tc>
        <w:tc>
          <w:tcPr>
            <w:tcW w:w="11700" w:type="dxa"/>
          </w:tcPr>
          <w:p w14:paraId="7EF9D1AF" w14:textId="6768CE4E" w:rsidR="00F8609A" w:rsidRPr="00EB0147" w:rsidRDefault="00850A57" w:rsidP="13A6BBE5">
            <w:pPr>
              <w:spacing w:line="240" w:lineRule="auto"/>
              <w:rPr>
                <w:rFonts w:ascii="Segoe UI" w:eastAsia="Times New Roman" w:hAnsi="Segoe UI" w:cs="Segoe UI"/>
                <w:b/>
                <w:bCs/>
                <w:sz w:val="36"/>
                <w:szCs w:val="36"/>
              </w:rPr>
            </w:pPr>
            <w:r w:rsidRPr="00EB0147">
              <w:rPr>
                <w:rFonts w:ascii="Segoe UI" w:eastAsia="Times New Roman" w:hAnsi="Segoe UI" w:cs="Segoe UI"/>
                <w:b/>
                <w:bCs/>
                <w:sz w:val="36"/>
                <w:szCs w:val="36"/>
              </w:rPr>
              <w:t>Agenda</w:t>
            </w:r>
          </w:p>
          <w:p w14:paraId="10F226F8" w14:textId="68F8C704" w:rsidR="00895909" w:rsidRPr="00EB0147" w:rsidRDefault="001974FF" w:rsidP="00C85861">
            <w:pPr>
              <w:pStyle w:val="paragraph"/>
              <w:spacing w:before="0" w:beforeAutospacing="0" w:after="0" w:afterAutospacing="0"/>
              <w:textAlignment w:val="baseline"/>
              <w:rPr>
                <w:rFonts w:ascii="Segoe UI" w:hAnsi="Segoe UI" w:cs="Segoe UI"/>
                <w:sz w:val="36"/>
                <w:szCs w:val="36"/>
              </w:rPr>
            </w:pPr>
            <w:r w:rsidRPr="00EB0147">
              <w:rPr>
                <w:rStyle w:val="normaltextrun"/>
                <w:rFonts w:ascii="Segoe UI" w:eastAsiaTheme="majorEastAsia" w:hAnsi="Segoe UI" w:cs="Segoe UI"/>
                <w:color w:val="000000"/>
                <w:sz w:val="36"/>
                <w:szCs w:val="36"/>
              </w:rPr>
              <w:t>This brings us to the end of today's topics. I will turn it over to Susan for the next steps and concluding discussion.</w:t>
            </w:r>
            <w:r w:rsidRPr="00EB0147">
              <w:rPr>
                <w:rStyle w:val="eop"/>
                <w:rFonts w:ascii="Segoe UI" w:hAnsi="Segoe UI" w:cs="Segoe UI"/>
                <w:sz w:val="36"/>
                <w:szCs w:val="36"/>
              </w:rPr>
              <w:t>​</w:t>
            </w:r>
          </w:p>
        </w:tc>
      </w:tr>
      <w:tr w:rsidR="00EB0147" w:rsidRPr="00EB0147" w14:paraId="7F996A3B" w14:textId="77777777" w:rsidTr="747A87AE">
        <w:trPr>
          <w:trHeight w:val="917"/>
        </w:trPr>
        <w:tc>
          <w:tcPr>
            <w:tcW w:w="1610" w:type="dxa"/>
          </w:tcPr>
          <w:p w14:paraId="2E38B1D6" w14:textId="4B996C7B" w:rsidR="00F8609A" w:rsidRPr="00EB0147" w:rsidRDefault="00895909" w:rsidP="13A6BBE5">
            <w:pPr>
              <w:spacing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t>32</w:t>
            </w:r>
          </w:p>
        </w:tc>
        <w:tc>
          <w:tcPr>
            <w:tcW w:w="11700" w:type="dxa"/>
          </w:tcPr>
          <w:p w14:paraId="5A2D3A5C" w14:textId="0034A048" w:rsidR="001974FF" w:rsidRPr="00C85861" w:rsidRDefault="001974FF" w:rsidP="00C85861">
            <w:pPr>
              <w:spacing w:line="240" w:lineRule="auto"/>
              <w:rPr>
                <w:rFonts w:ascii="Segoe UI" w:eastAsia="Times New Roman" w:hAnsi="Segoe UI" w:cs="Segoe UI"/>
                <w:b/>
                <w:bCs/>
                <w:sz w:val="36"/>
                <w:szCs w:val="36"/>
              </w:rPr>
            </w:pPr>
            <w:r w:rsidRPr="00EB0147">
              <w:rPr>
                <w:rFonts w:ascii="Segoe UI" w:eastAsia="Times New Roman" w:hAnsi="Segoe UI" w:cs="Segoe UI"/>
                <w:b/>
                <w:bCs/>
                <w:sz w:val="36"/>
                <w:szCs w:val="36"/>
              </w:rPr>
              <w:t>Next meeting date, time, and link</w:t>
            </w:r>
            <w:r w:rsidRPr="00EB0147">
              <w:rPr>
                <w:rStyle w:val="eop"/>
                <w:rFonts w:ascii="Segoe UI" w:hAnsi="Segoe UI" w:cs="Segoe UI"/>
                <w:sz w:val="36"/>
                <w:szCs w:val="36"/>
              </w:rPr>
              <w:t>​</w:t>
            </w:r>
          </w:p>
          <w:p w14:paraId="1424B484" w14:textId="77777777" w:rsidR="001974FF" w:rsidRPr="00EB0147" w:rsidRDefault="001974FF" w:rsidP="00DB49B4">
            <w:pPr>
              <w:pStyle w:val="paragraph"/>
              <w:numPr>
                <w:ilvl w:val="0"/>
                <w:numId w:val="36"/>
              </w:numPr>
              <w:spacing w:before="0" w:beforeAutospacing="0" w:after="0" w:afterAutospacing="0"/>
              <w:textAlignment w:val="baseline"/>
              <w:rPr>
                <w:rFonts w:ascii="Segoe UI" w:hAnsi="Segoe UI" w:cs="Segoe UI"/>
                <w:sz w:val="36"/>
                <w:szCs w:val="36"/>
              </w:rPr>
            </w:pPr>
            <w:r w:rsidRPr="00EB0147">
              <w:rPr>
                <w:rStyle w:val="normaltextrun"/>
                <w:rFonts w:ascii="Segoe UI" w:eastAsiaTheme="majorEastAsia" w:hAnsi="Segoe UI" w:cs="Segoe UI"/>
                <w:color w:val="000000"/>
                <w:sz w:val="36"/>
                <w:szCs w:val="36"/>
              </w:rPr>
              <w:t>Our next Stakeholder Workgroup meeting will be February 10 from 1:00-3:00 PST.</w:t>
            </w:r>
            <w:r w:rsidRPr="00EB0147">
              <w:rPr>
                <w:rStyle w:val="eop"/>
                <w:rFonts w:ascii="Segoe UI" w:hAnsi="Segoe UI" w:cs="Segoe UI"/>
                <w:sz w:val="36"/>
                <w:szCs w:val="36"/>
              </w:rPr>
              <w:t>​</w:t>
            </w:r>
          </w:p>
          <w:p w14:paraId="7DB63292" w14:textId="0F3F6AFA" w:rsidR="001974FF" w:rsidRPr="00EB0147" w:rsidRDefault="001974FF" w:rsidP="00DB49B4">
            <w:pPr>
              <w:pStyle w:val="paragraph"/>
              <w:numPr>
                <w:ilvl w:val="0"/>
                <w:numId w:val="36"/>
              </w:numPr>
              <w:spacing w:before="0" w:beforeAutospacing="0" w:after="0" w:afterAutospacing="0"/>
              <w:textAlignment w:val="baseline"/>
              <w:rPr>
                <w:rFonts w:ascii="Segoe UI" w:hAnsi="Segoe UI" w:cs="Segoe UI"/>
                <w:sz w:val="36"/>
                <w:szCs w:val="36"/>
              </w:rPr>
            </w:pPr>
            <w:r w:rsidRPr="00EB0147">
              <w:rPr>
                <w:rStyle w:val="normaltextrun"/>
                <w:rFonts w:ascii="Segoe UI" w:eastAsiaTheme="majorEastAsia" w:hAnsi="Segoe UI" w:cs="Segoe UI"/>
                <w:color w:val="000000"/>
                <w:sz w:val="36"/>
                <w:szCs w:val="36"/>
              </w:rPr>
              <w:t>As a reminder, previous meeting materials can be found on the ICF/DD Long Term Care Carve-In web page.</w:t>
            </w:r>
            <w:r w:rsidRPr="00EB0147">
              <w:rPr>
                <w:rStyle w:val="eop"/>
                <w:rFonts w:ascii="Segoe UI" w:hAnsi="Segoe UI" w:cs="Segoe UI"/>
                <w:sz w:val="36"/>
                <w:szCs w:val="36"/>
              </w:rPr>
              <w:t>​</w:t>
            </w:r>
          </w:p>
          <w:p w14:paraId="51BEFBE1" w14:textId="77777777" w:rsidR="001974FF" w:rsidRPr="00EB0147" w:rsidRDefault="001974FF" w:rsidP="00DB49B4">
            <w:pPr>
              <w:pStyle w:val="paragraph"/>
              <w:numPr>
                <w:ilvl w:val="0"/>
                <w:numId w:val="36"/>
              </w:numPr>
              <w:spacing w:before="0" w:beforeAutospacing="0" w:after="0" w:afterAutospacing="0"/>
              <w:textAlignment w:val="baseline"/>
              <w:rPr>
                <w:rFonts w:ascii="Segoe UI" w:hAnsi="Segoe UI" w:cs="Segoe UI"/>
                <w:sz w:val="36"/>
                <w:szCs w:val="36"/>
              </w:rPr>
            </w:pPr>
            <w:r w:rsidRPr="00EB0147">
              <w:rPr>
                <w:rStyle w:val="normaltextrun"/>
                <w:rFonts w:ascii="Segoe UI" w:eastAsiaTheme="majorEastAsia" w:hAnsi="Segoe UI" w:cs="Segoe UI"/>
                <w:color w:val="000000"/>
                <w:sz w:val="36"/>
                <w:szCs w:val="36"/>
              </w:rPr>
              <w:t>I would like to thank everyone for their participation in today's Workgroup meeting.</w:t>
            </w:r>
            <w:r w:rsidRPr="00EB0147">
              <w:rPr>
                <w:rStyle w:val="eop"/>
                <w:rFonts w:ascii="Segoe UI" w:hAnsi="Segoe UI" w:cs="Segoe UI"/>
                <w:sz w:val="36"/>
                <w:szCs w:val="36"/>
              </w:rPr>
              <w:t>​</w:t>
            </w:r>
          </w:p>
          <w:p w14:paraId="58670ABB" w14:textId="4589F86D" w:rsidR="00895909" w:rsidRPr="00EB0147" w:rsidRDefault="001974FF" w:rsidP="00C85861">
            <w:pPr>
              <w:pStyle w:val="paragraph"/>
              <w:spacing w:before="0" w:beforeAutospacing="0" w:after="0" w:afterAutospacing="0"/>
              <w:textAlignment w:val="baseline"/>
              <w:rPr>
                <w:rFonts w:ascii="Segoe UI" w:hAnsi="Segoe UI" w:cs="Segoe UI"/>
                <w:sz w:val="36"/>
                <w:szCs w:val="36"/>
              </w:rPr>
            </w:pPr>
            <w:r w:rsidRPr="00EB0147">
              <w:rPr>
                <w:rStyle w:val="eop"/>
                <w:rFonts w:ascii="Segoe UI" w:hAnsi="Segoe UI" w:cs="Segoe UI"/>
                <w:sz w:val="36"/>
                <w:szCs w:val="36"/>
              </w:rPr>
              <w:t>​</w:t>
            </w:r>
            <w:r w:rsidRPr="00C85861">
              <w:rPr>
                <w:rStyle w:val="normaltextrun"/>
                <w:rFonts w:ascii="Segoe UI" w:eastAsiaTheme="majorEastAsia" w:hAnsi="Segoe UI" w:cs="Segoe UI"/>
                <w:b/>
                <w:bCs/>
                <w:i/>
                <w:iCs/>
                <w:color w:val="000000"/>
                <w:sz w:val="36"/>
                <w:szCs w:val="36"/>
              </w:rPr>
              <w:t>STAKEHOLDER WORKGROUP MEETING ENDS</w:t>
            </w:r>
          </w:p>
        </w:tc>
      </w:tr>
      <w:tr w:rsidR="00EB0147" w:rsidRPr="00EB0147" w14:paraId="1C0B6C5D" w14:textId="77777777" w:rsidTr="747A87AE">
        <w:trPr>
          <w:trHeight w:val="917"/>
        </w:trPr>
        <w:tc>
          <w:tcPr>
            <w:tcW w:w="1610" w:type="dxa"/>
          </w:tcPr>
          <w:p w14:paraId="3F564259" w14:textId="31F00F02" w:rsidR="003E2CD5" w:rsidRPr="00EB0147" w:rsidRDefault="003E2CD5" w:rsidP="13A6BBE5">
            <w:pPr>
              <w:spacing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lastRenderedPageBreak/>
              <w:t>33</w:t>
            </w:r>
          </w:p>
        </w:tc>
        <w:tc>
          <w:tcPr>
            <w:tcW w:w="11700" w:type="dxa"/>
          </w:tcPr>
          <w:p w14:paraId="4FE29400" w14:textId="1BF6C43B" w:rsidR="001974FF" w:rsidRPr="00EB0147" w:rsidRDefault="001974FF" w:rsidP="5C825157">
            <w:pPr>
              <w:spacing w:after="0" w:line="240" w:lineRule="auto"/>
              <w:textAlignment w:val="baseline"/>
              <w:rPr>
                <w:rFonts w:ascii="Segoe UI" w:eastAsia="Times New Roman" w:hAnsi="Segoe UI" w:cs="Segoe UI"/>
                <w:b/>
                <w:bCs/>
                <w:sz w:val="36"/>
                <w:szCs w:val="36"/>
              </w:rPr>
            </w:pPr>
            <w:r w:rsidRPr="00EB0147">
              <w:rPr>
                <w:rFonts w:ascii="Segoe UI" w:eastAsia="Times New Roman" w:hAnsi="Segoe UI" w:cs="Segoe UI"/>
                <w:b/>
                <w:bCs/>
                <w:sz w:val="36"/>
                <w:szCs w:val="36"/>
              </w:rPr>
              <w:t xml:space="preserve">Appendix </w:t>
            </w:r>
          </w:p>
          <w:p w14:paraId="7D2AD72A" w14:textId="6151E475" w:rsidR="00D13B46" w:rsidRPr="00EB0147" w:rsidRDefault="001974FF" w:rsidP="001974FF">
            <w:pPr>
              <w:pStyle w:val="paragraph"/>
              <w:spacing w:before="0" w:beforeAutospacing="0" w:after="0" w:afterAutospacing="0"/>
              <w:textAlignment w:val="baseline"/>
              <w:rPr>
                <w:rFonts w:ascii="Segoe UI" w:eastAsia="Calibri" w:hAnsi="Segoe UI" w:cs="Segoe UI"/>
                <w:bCs/>
                <w:color w:val="000000" w:themeColor="text2"/>
                <w:sz w:val="36"/>
                <w:szCs w:val="36"/>
              </w:rPr>
            </w:pPr>
            <w:r w:rsidRPr="00EB0147">
              <w:rPr>
                <w:rFonts w:ascii="Segoe UI" w:eastAsia="Calibri" w:hAnsi="Segoe UI" w:cs="Segoe UI"/>
                <w:bCs/>
                <w:color w:val="000000" w:themeColor="text2"/>
                <w:sz w:val="36"/>
                <w:szCs w:val="36"/>
              </w:rPr>
              <w:t>[</w:t>
            </w:r>
            <w:r w:rsidRPr="00EB0147">
              <w:rPr>
                <w:rFonts w:ascii="Segoe UI" w:eastAsia="Calibri" w:hAnsi="Segoe UI" w:cs="Segoe UI"/>
                <w:bCs/>
                <w:i/>
                <w:iCs/>
                <w:color w:val="000000" w:themeColor="text2"/>
                <w:sz w:val="36"/>
                <w:szCs w:val="36"/>
              </w:rPr>
              <w:t>not to be covered in the meeting, but provided for reference</w:t>
            </w:r>
            <w:r w:rsidRPr="00EB0147">
              <w:rPr>
                <w:rFonts w:ascii="Segoe UI" w:eastAsia="Calibri" w:hAnsi="Segoe UI" w:cs="Segoe UI"/>
                <w:bCs/>
                <w:color w:val="000000" w:themeColor="text2"/>
                <w:sz w:val="36"/>
                <w:szCs w:val="36"/>
              </w:rPr>
              <w:t>]</w:t>
            </w:r>
          </w:p>
        </w:tc>
      </w:tr>
      <w:tr w:rsidR="00EB0147" w:rsidRPr="00EB0147" w14:paraId="0FCC2145" w14:textId="77777777" w:rsidTr="747A87AE">
        <w:trPr>
          <w:trHeight w:val="625"/>
        </w:trPr>
        <w:tc>
          <w:tcPr>
            <w:tcW w:w="1610" w:type="dxa"/>
          </w:tcPr>
          <w:p w14:paraId="2314997C" w14:textId="7EB54BDC" w:rsidR="003E2CD5" w:rsidRPr="00EB0147" w:rsidRDefault="003E2CD5" w:rsidP="13A6BBE5">
            <w:pPr>
              <w:spacing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t>34</w:t>
            </w:r>
          </w:p>
        </w:tc>
        <w:tc>
          <w:tcPr>
            <w:tcW w:w="11700" w:type="dxa"/>
          </w:tcPr>
          <w:p w14:paraId="44EBE183" w14:textId="77777777" w:rsidR="00D13B46" w:rsidRDefault="001974FF" w:rsidP="01D359D2">
            <w:pPr>
              <w:spacing w:line="240" w:lineRule="auto"/>
              <w:rPr>
                <w:rFonts w:ascii="Segoe UI" w:eastAsia="Calibri" w:hAnsi="Segoe UI" w:cs="Segoe UI"/>
                <w:b/>
                <w:color w:val="000000" w:themeColor="text2"/>
                <w:sz w:val="36"/>
                <w:szCs w:val="36"/>
              </w:rPr>
            </w:pPr>
            <w:r w:rsidRPr="00EB0147">
              <w:rPr>
                <w:rFonts w:ascii="Segoe UI" w:eastAsia="Calibri" w:hAnsi="Segoe UI" w:cs="Segoe UI"/>
                <w:b/>
                <w:color w:val="000000" w:themeColor="text2"/>
                <w:sz w:val="36"/>
                <w:szCs w:val="36"/>
              </w:rPr>
              <w:t xml:space="preserve">Previous Meeting Materials </w:t>
            </w:r>
          </w:p>
          <w:p w14:paraId="10FD07EA" w14:textId="77777777" w:rsidR="00C85861" w:rsidRPr="00C85861" w:rsidRDefault="00C85861" w:rsidP="00C85861">
            <w:pPr>
              <w:rPr>
                <w:rFonts w:ascii="Segoe UI" w:eastAsia="Calibri" w:hAnsi="Segoe UI" w:cs="Segoe UI"/>
                <w:bCs/>
                <w:color w:val="000000" w:themeColor="text2"/>
                <w:sz w:val="36"/>
                <w:szCs w:val="36"/>
              </w:rPr>
            </w:pPr>
            <w:r w:rsidRPr="00C85861">
              <w:rPr>
                <w:rFonts w:ascii="Segoe UI" w:eastAsia="Calibri" w:hAnsi="Segoe UI" w:cs="Segoe UI"/>
                <w:bCs/>
                <w:color w:val="000000" w:themeColor="text2"/>
                <w:sz w:val="36"/>
                <w:szCs w:val="36"/>
              </w:rPr>
              <w:t>As a reminder, previous ICF/DD Carve-in Workgroup meeting materials are linked from the LTC ICF/DD web page.</w:t>
            </w:r>
          </w:p>
          <w:p w14:paraId="024F03D8" w14:textId="3535BBCE" w:rsidR="00C85861" w:rsidRPr="00C85861" w:rsidRDefault="00000000" w:rsidP="01D359D2">
            <w:pPr>
              <w:spacing w:line="240" w:lineRule="auto"/>
              <w:rPr>
                <w:rFonts w:ascii="Segoe UI" w:eastAsia="Calibri" w:hAnsi="Segoe UI" w:cs="Segoe UI"/>
                <w:bCs/>
                <w:color w:val="000000" w:themeColor="text2"/>
                <w:sz w:val="36"/>
                <w:szCs w:val="36"/>
              </w:rPr>
            </w:pPr>
            <w:hyperlink r:id="rId31" w:history="1">
              <w:r w:rsidR="00C85861" w:rsidRPr="00C85861">
                <w:rPr>
                  <w:rStyle w:val="Hyperlink"/>
                  <w:rFonts w:ascii="Segoe UI" w:eastAsia="Calibri" w:hAnsi="Segoe UI" w:cs="Segoe UI"/>
                  <w:bCs/>
                  <w:sz w:val="36"/>
                  <w:szCs w:val="36"/>
                </w:rPr>
                <w:t>Intermediate-Care-Facility-for-Developmentally-Disabled-ICF-DD-Long-Term-Care-Carve-In</w:t>
              </w:r>
            </w:hyperlink>
          </w:p>
        </w:tc>
      </w:tr>
      <w:tr w:rsidR="00EB0147" w:rsidRPr="00EB0147" w14:paraId="50F0CAB1" w14:textId="77777777" w:rsidTr="747A87AE">
        <w:trPr>
          <w:trHeight w:val="917"/>
        </w:trPr>
        <w:tc>
          <w:tcPr>
            <w:tcW w:w="1610" w:type="dxa"/>
          </w:tcPr>
          <w:p w14:paraId="709DDFA5" w14:textId="4E0AD296" w:rsidR="00D13B46" w:rsidRPr="00EB0147" w:rsidRDefault="00D13B46" w:rsidP="01D359D2">
            <w:pPr>
              <w:spacing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t>3</w:t>
            </w:r>
            <w:r w:rsidR="7356BB5B" w:rsidRPr="00EB0147">
              <w:rPr>
                <w:rFonts w:ascii="Segoe UI" w:eastAsia="Times New Roman" w:hAnsi="Segoe UI" w:cs="Segoe UI"/>
                <w:sz w:val="36"/>
                <w:szCs w:val="36"/>
              </w:rPr>
              <w:t>5</w:t>
            </w:r>
          </w:p>
        </w:tc>
        <w:tc>
          <w:tcPr>
            <w:tcW w:w="11700" w:type="dxa"/>
          </w:tcPr>
          <w:p w14:paraId="48CF1300" w14:textId="77777777" w:rsidR="00D13B46" w:rsidRDefault="001974FF" w:rsidP="01D359D2">
            <w:pPr>
              <w:spacing w:after="0" w:line="240" w:lineRule="auto"/>
              <w:rPr>
                <w:rFonts w:ascii="Segoe UI" w:eastAsia="Times New Roman" w:hAnsi="Segoe UI" w:cs="Segoe UI"/>
                <w:b/>
                <w:sz w:val="36"/>
                <w:szCs w:val="36"/>
              </w:rPr>
            </w:pPr>
            <w:r w:rsidRPr="00EB0147">
              <w:rPr>
                <w:rFonts w:ascii="Segoe UI" w:eastAsia="Times New Roman" w:hAnsi="Segoe UI" w:cs="Segoe UI"/>
                <w:b/>
                <w:sz w:val="36"/>
                <w:szCs w:val="36"/>
              </w:rPr>
              <w:t>Policy Questions/Issues Timeline</w:t>
            </w:r>
          </w:p>
          <w:tbl>
            <w:tblPr>
              <w:tblW w:w="5000" w:type="pct"/>
              <w:tblCellMar>
                <w:left w:w="0" w:type="dxa"/>
                <w:right w:w="0" w:type="dxa"/>
              </w:tblCellMar>
              <w:tblLook w:val="04A0" w:firstRow="1" w:lastRow="0" w:firstColumn="1" w:lastColumn="0" w:noHBand="0" w:noVBand="1"/>
            </w:tblPr>
            <w:tblGrid>
              <w:gridCol w:w="2415"/>
              <w:gridCol w:w="7065"/>
              <w:gridCol w:w="1984"/>
            </w:tblGrid>
            <w:tr w:rsidR="00C85861" w:rsidRPr="00C85861" w14:paraId="054C3210" w14:textId="77777777" w:rsidTr="00C85861">
              <w:trPr>
                <w:trHeight w:val="641"/>
              </w:trPr>
              <w:tc>
                <w:tcPr>
                  <w:tcW w:w="1022" w:type="pct"/>
                  <w:tcBorders>
                    <w:top w:val="single" w:sz="8" w:space="0" w:color="000000"/>
                    <w:left w:val="single" w:sz="8" w:space="0" w:color="000000"/>
                    <w:bottom w:val="single" w:sz="18" w:space="0" w:color="000000"/>
                    <w:right w:val="single" w:sz="8" w:space="0" w:color="000000"/>
                  </w:tcBorders>
                  <w:shd w:val="clear" w:color="auto" w:fill="97388E"/>
                  <w:tcMar>
                    <w:top w:w="15" w:type="dxa"/>
                    <w:left w:w="15" w:type="dxa"/>
                    <w:bottom w:w="0" w:type="dxa"/>
                    <w:right w:w="15" w:type="dxa"/>
                  </w:tcMar>
                  <w:vAlign w:val="center"/>
                  <w:hideMark/>
                </w:tcPr>
                <w:p w14:paraId="777B0270" w14:textId="77777777" w:rsidR="00C85861" w:rsidRPr="00C85861" w:rsidRDefault="00C85861" w:rsidP="00C85861">
                  <w:pPr>
                    <w:rPr>
                      <w:rFonts w:ascii="Segoe UI" w:eastAsia="Calibri" w:hAnsi="Segoe UI" w:cs="Segoe UI"/>
                      <w:bCs/>
                      <w:color w:val="000000" w:themeColor="text2"/>
                      <w:sz w:val="36"/>
                      <w:szCs w:val="36"/>
                    </w:rPr>
                  </w:pPr>
                  <w:r w:rsidRPr="00C85861">
                    <w:rPr>
                      <w:rFonts w:ascii="Segoe UI" w:eastAsia="Calibri" w:hAnsi="Segoe UI" w:cs="Segoe UI"/>
                      <w:b/>
                      <w:bCs/>
                      <w:color w:val="000000" w:themeColor="text2"/>
                      <w:sz w:val="36"/>
                      <w:szCs w:val="36"/>
                    </w:rPr>
                    <w:t>Category</w:t>
                  </w:r>
                </w:p>
              </w:tc>
              <w:tc>
                <w:tcPr>
                  <w:tcW w:w="3379" w:type="pct"/>
                  <w:tcBorders>
                    <w:top w:val="single" w:sz="8" w:space="0" w:color="000000"/>
                    <w:left w:val="single" w:sz="8" w:space="0" w:color="000000"/>
                    <w:bottom w:val="single" w:sz="18" w:space="0" w:color="000000"/>
                    <w:right w:val="single" w:sz="8" w:space="0" w:color="000000"/>
                  </w:tcBorders>
                  <w:shd w:val="clear" w:color="auto" w:fill="97388E"/>
                  <w:tcMar>
                    <w:top w:w="15" w:type="dxa"/>
                    <w:left w:w="15" w:type="dxa"/>
                    <w:bottom w:w="0" w:type="dxa"/>
                    <w:right w:w="15" w:type="dxa"/>
                  </w:tcMar>
                  <w:vAlign w:val="center"/>
                  <w:hideMark/>
                </w:tcPr>
                <w:p w14:paraId="45196A03" w14:textId="77777777" w:rsidR="00C85861" w:rsidRPr="00C85861" w:rsidRDefault="00C85861" w:rsidP="00C85861">
                  <w:pPr>
                    <w:spacing w:after="0" w:line="240" w:lineRule="auto"/>
                    <w:rPr>
                      <w:rFonts w:ascii="Segoe UI" w:eastAsia="Calibri" w:hAnsi="Segoe UI" w:cs="Segoe UI"/>
                      <w:bCs/>
                      <w:color w:val="000000" w:themeColor="text2"/>
                      <w:sz w:val="36"/>
                      <w:szCs w:val="36"/>
                    </w:rPr>
                  </w:pPr>
                  <w:r w:rsidRPr="00C85861">
                    <w:rPr>
                      <w:rFonts w:ascii="Segoe UI" w:eastAsia="Calibri" w:hAnsi="Segoe UI" w:cs="Segoe UI"/>
                      <w:b/>
                      <w:bCs/>
                      <w:color w:val="000000" w:themeColor="text2"/>
                      <w:sz w:val="36"/>
                      <w:szCs w:val="36"/>
                    </w:rPr>
                    <w:t>Policy Questions</w:t>
                  </w:r>
                </w:p>
              </w:tc>
              <w:tc>
                <w:tcPr>
                  <w:tcW w:w="599" w:type="pct"/>
                  <w:tcBorders>
                    <w:top w:val="single" w:sz="8" w:space="0" w:color="000000"/>
                    <w:left w:val="single" w:sz="8" w:space="0" w:color="000000"/>
                    <w:bottom w:val="single" w:sz="18" w:space="0" w:color="000000"/>
                    <w:right w:val="single" w:sz="8" w:space="0" w:color="000000"/>
                  </w:tcBorders>
                  <w:shd w:val="clear" w:color="auto" w:fill="97388E"/>
                  <w:tcMar>
                    <w:top w:w="15" w:type="dxa"/>
                    <w:left w:w="15" w:type="dxa"/>
                    <w:bottom w:w="0" w:type="dxa"/>
                    <w:right w:w="15" w:type="dxa"/>
                  </w:tcMar>
                  <w:vAlign w:val="center"/>
                  <w:hideMark/>
                </w:tcPr>
                <w:p w14:paraId="7B04E182" w14:textId="77777777" w:rsidR="00C85861" w:rsidRPr="00C85861" w:rsidRDefault="00C85861" w:rsidP="00C85861">
                  <w:pPr>
                    <w:spacing w:after="0" w:line="240" w:lineRule="auto"/>
                    <w:rPr>
                      <w:rFonts w:ascii="Segoe UI" w:eastAsia="Calibri" w:hAnsi="Segoe UI" w:cs="Segoe UI"/>
                      <w:bCs/>
                      <w:color w:val="000000" w:themeColor="text2"/>
                      <w:sz w:val="36"/>
                      <w:szCs w:val="36"/>
                    </w:rPr>
                  </w:pPr>
                  <w:r w:rsidRPr="00C85861">
                    <w:rPr>
                      <w:rFonts w:ascii="Segoe UI" w:eastAsia="Calibri" w:hAnsi="Segoe UI" w:cs="Segoe UI"/>
                      <w:b/>
                      <w:bCs/>
                      <w:color w:val="000000" w:themeColor="text2"/>
                      <w:sz w:val="36"/>
                      <w:szCs w:val="36"/>
                    </w:rPr>
                    <w:t>Workgroup Review Timeline</w:t>
                  </w:r>
                </w:p>
              </w:tc>
            </w:tr>
            <w:tr w:rsidR="00C85861" w:rsidRPr="00C85861" w14:paraId="0633C08C" w14:textId="77777777" w:rsidTr="00C85861">
              <w:trPr>
                <w:trHeight w:val="641"/>
              </w:trPr>
              <w:tc>
                <w:tcPr>
                  <w:tcW w:w="1022" w:type="pct"/>
                  <w:vMerge w:val="restart"/>
                  <w:tcBorders>
                    <w:top w:val="single" w:sz="1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72950C6" w14:textId="77777777" w:rsidR="00C85861" w:rsidRPr="00C85861" w:rsidRDefault="00C85861" w:rsidP="00C85861">
                  <w:pPr>
                    <w:spacing w:after="0" w:line="240" w:lineRule="auto"/>
                    <w:rPr>
                      <w:rFonts w:ascii="Segoe UI" w:eastAsia="Calibri" w:hAnsi="Segoe UI" w:cs="Segoe UI"/>
                      <w:bCs/>
                      <w:color w:val="000000" w:themeColor="text2"/>
                      <w:sz w:val="36"/>
                      <w:szCs w:val="36"/>
                    </w:rPr>
                  </w:pPr>
                  <w:r w:rsidRPr="00C85861">
                    <w:rPr>
                      <w:rFonts w:ascii="Segoe UI" w:eastAsia="Calibri" w:hAnsi="Segoe UI" w:cs="Segoe UI"/>
                      <w:b/>
                      <w:bCs/>
                      <w:color w:val="000000" w:themeColor="text2"/>
                      <w:sz w:val="36"/>
                      <w:szCs w:val="36"/>
                    </w:rPr>
                    <w:t>Care Coordination/ Management</w:t>
                  </w:r>
                </w:p>
              </w:tc>
              <w:tc>
                <w:tcPr>
                  <w:tcW w:w="3379" w:type="pct"/>
                  <w:tcBorders>
                    <w:top w:val="single" w:sz="1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70CA846" w14:textId="77777777" w:rsidR="005F608E" w:rsidRPr="00C85861" w:rsidRDefault="00DB49B4" w:rsidP="00DB49B4">
                  <w:pPr>
                    <w:numPr>
                      <w:ilvl w:val="0"/>
                      <w:numId w:val="37"/>
                    </w:numPr>
                    <w:spacing w:after="0" w:line="240" w:lineRule="auto"/>
                    <w:rPr>
                      <w:rFonts w:ascii="Segoe UI" w:eastAsia="Calibri" w:hAnsi="Segoe UI" w:cs="Segoe UI"/>
                      <w:bCs/>
                      <w:color w:val="000000" w:themeColor="text2"/>
                      <w:sz w:val="36"/>
                      <w:szCs w:val="36"/>
                    </w:rPr>
                  </w:pPr>
                  <w:r w:rsidRPr="00C85861">
                    <w:rPr>
                      <w:rFonts w:ascii="Segoe UI" w:eastAsia="Calibri" w:hAnsi="Segoe UI" w:cs="Segoe UI"/>
                      <w:bCs/>
                      <w:color w:val="000000" w:themeColor="text2"/>
                      <w:sz w:val="36"/>
                      <w:szCs w:val="36"/>
                    </w:rPr>
                    <w:t>What role will MCPs have in the care management of Regional Center clients, including those in ICF/DD homes?</w:t>
                  </w:r>
                </w:p>
              </w:tc>
              <w:tc>
                <w:tcPr>
                  <w:tcW w:w="599" w:type="pct"/>
                  <w:vMerge w:val="restart"/>
                  <w:tcBorders>
                    <w:top w:val="single" w:sz="1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BA0784B" w14:textId="77777777" w:rsidR="00C85861" w:rsidRPr="00C85861" w:rsidRDefault="00C85861" w:rsidP="00C85861">
                  <w:pPr>
                    <w:spacing w:after="0" w:line="240" w:lineRule="auto"/>
                    <w:rPr>
                      <w:rFonts w:ascii="Segoe UI" w:eastAsia="Calibri" w:hAnsi="Segoe UI" w:cs="Segoe UI"/>
                      <w:bCs/>
                      <w:color w:val="000000" w:themeColor="text2"/>
                      <w:sz w:val="36"/>
                      <w:szCs w:val="36"/>
                    </w:rPr>
                  </w:pPr>
                  <w:r w:rsidRPr="00C85861">
                    <w:rPr>
                      <w:rFonts w:ascii="Segoe UI" w:eastAsia="Calibri" w:hAnsi="Segoe UI" w:cs="Segoe UI"/>
                      <w:bCs/>
                      <w:color w:val="000000" w:themeColor="text2"/>
                      <w:sz w:val="36"/>
                      <w:szCs w:val="36"/>
                    </w:rPr>
                    <w:t>February 2023</w:t>
                  </w:r>
                </w:p>
              </w:tc>
            </w:tr>
            <w:tr w:rsidR="00C85861" w:rsidRPr="00C85861" w14:paraId="021C1EA4" w14:textId="77777777" w:rsidTr="00C85861">
              <w:trPr>
                <w:trHeight w:val="224"/>
              </w:trPr>
              <w:tc>
                <w:tcPr>
                  <w:tcW w:w="1022" w:type="pct"/>
                  <w:vMerge/>
                  <w:tcBorders>
                    <w:top w:val="single" w:sz="18" w:space="0" w:color="000000"/>
                    <w:left w:val="single" w:sz="8" w:space="0" w:color="000000"/>
                    <w:bottom w:val="single" w:sz="8" w:space="0" w:color="000000"/>
                    <w:right w:val="single" w:sz="8" w:space="0" w:color="000000"/>
                  </w:tcBorders>
                  <w:vAlign w:val="center"/>
                  <w:hideMark/>
                </w:tcPr>
                <w:p w14:paraId="0A6E7289" w14:textId="77777777" w:rsidR="00C85861" w:rsidRPr="00C85861" w:rsidRDefault="00C85861" w:rsidP="00C85861">
                  <w:pPr>
                    <w:spacing w:after="0" w:line="240" w:lineRule="auto"/>
                    <w:rPr>
                      <w:rFonts w:ascii="Segoe UI" w:eastAsia="Calibri" w:hAnsi="Segoe UI" w:cs="Segoe UI"/>
                      <w:bCs/>
                      <w:color w:val="000000" w:themeColor="text2"/>
                      <w:sz w:val="36"/>
                      <w:szCs w:val="36"/>
                    </w:rPr>
                  </w:pPr>
                </w:p>
              </w:tc>
              <w:tc>
                <w:tcPr>
                  <w:tcW w:w="337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A2CA3AC" w14:textId="77777777" w:rsidR="005F608E" w:rsidRPr="00C85861" w:rsidRDefault="00DB49B4" w:rsidP="00DB49B4">
                  <w:pPr>
                    <w:numPr>
                      <w:ilvl w:val="0"/>
                      <w:numId w:val="38"/>
                    </w:numPr>
                    <w:spacing w:after="0" w:line="240" w:lineRule="auto"/>
                    <w:rPr>
                      <w:rFonts w:ascii="Segoe UI" w:eastAsia="Calibri" w:hAnsi="Segoe UI" w:cs="Segoe UI"/>
                      <w:bCs/>
                      <w:color w:val="000000" w:themeColor="text2"/>
                      <w:sz w:val="36"/>
                      <w:szCs w:val="36"/>
                    </w:rPr>
                  </w:pPr>
                  <w:r w:rsidRPr="00C85861">
                    <w:rPr>
                      <w:rFonts w:ascii="Segoe UI" w:eastAsia="Calibri" w:hAnsi="Segoe UI" w:cs="Segoe UI"/>
                      <w:bCs/>
                      <w:color w:val="000000" w:themeColor="text2"/>
                      <w:sz w:val="36"/>
                      <w:szCs w:val="36"/>
                    </w:rPr>
                    <w:t>What roles will ICF/DD homes, Regional Centers, and MCPs have in development of the IPP and ensuring individuals’ needs are being met? </w:t>
                  </w:r>
                </w:p>
              </w:tc>
              <w:tc>
                <w:tcPr>
                  <w:tcW w:w="599" w:type="pct"/>
                  <w:vMerge/>
                  <w:tcBorders>
                    <w:top w:val="single" w:sz="18" w:space="0" w:color="000000"/>
                    <w:left w:val="single" w:sz="8" w:space="0" w:color="000000"/>
                    <w:bottom w:val="single" w:sz="8" w:space="0" w:color="000000"/>
                    <w:right w:val="single" w:sz="8" w:space="0" w:color="000000"/>
                  </w:tcBorders>
                  <w:vAlign w:val="center"/>
                  <w:hideMark/>
                </w:tcPr>
                <w:p w14:paraId="2D8FD647" w14:textId="77777777" w:rsidR="00C85861" w:rsidRPr="00C85861" w:rsidRDefault="00C85861" w:rsidP="00C85861">
                  <w:pPr>
                    <w:spacing w:after="0" w:line="240" w:lineRule="auto"/>
                    <w:rPr>
                      <w:rFonts w:ascii="Segoe UI" w:eastAsia="Calibri" w:hAnsi="Segoe UI" w:cs="Segoe UI"/>
                      <w:bCs/>
                      <w:color w:val="000000" w:themeColor="text2"/>
                      <w:sz w:val="36"/>
                      <w:szCs w:val="36"/>
                    </w:rPr>
                  </w:pPr>
                </w:p>
              </w:tc>
            </w:tr>
            <w:tr w:rsidR="00C85861" w:rsidRPr="00C85861" w14:paraId="28EBB471" w14:textId="77777777" w:rsidTr="00C85861">
              <w:trPr>
                <w:trHeight w:val="224"/>
              </w:trPr>
              <w:tc>
                <w:tcPr>
                  <w:tcW w:w="1022" w:type="pct"/>
                  <w:vMerge/>
                  <w:tcBorders>
                    <w:top w:val="single" w:sz="18" w:space="0" w:color="000000"/>
                    <w:left w:val="single" w:sz="8" w:space="0" w:color="000000"/>
                    <w:bottom w:val="single" w:sz="8" w:space="0" w:color="000000"/>
                    <w:right w:val="single" w:sz="8" w:space="0" w:color="000000"/>
                  </w:tcBorders>
                  <w:vAlign w:val="center"/>
                  <w:hideMark/>
                </w:tcPr>
                <w:p w14:paraId="0BD01993" w14:textId="77777777" w:rsidR="00C85861" w:rsidRPr="00C85861" w:rsidRDefault="00C85861" w:rsidP="00C85861">
                  <w:pPr>
                    <w:spacing w:after="0" w:line="240" w:lineRule="auto"/>
                    <w:rPr>
                      <w:rFonts w:ascii="Segoe UI" w:eastAsia="Calibri" w:hAnsi="Segoe UI" w:cs="Segoe UI"/>
                      <w:bCs/>
                      <w:color w:val="000000" w:themeColor="text2"/>
                      <w:sz w:val="36"/>
                      <w:szCs w:val="36"/>
                    </w:rPr>
                  </w:pPr>
                </w:p>
              </w:tc>
              <w:tc>
                <w:tcPr>
                  <w:tcW w:w="337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971E562" w14:textId="77777777" w:rsidR="005F608E" w:rsidRPr="00C85861" w:rsidRDefault="00DB49B4" w:rsidP="00DB49B4">
                  <w:pPr>
                    <w:numPr>
                      <w:ilvl w:val="0"/>
                      <w:numId w:val="38"/>
                    </w:numPr>
                    <w:spacing w:after="0" w:line="240" w:lineRule="auto"/>
                    <w:rPr>
                      <w:rFonts w:ascii="Segoe UI" w:eastAsia="Calibri" w:hAnsi="Segoe UI" w:cs="Segoe UI"/>
                      <w:bCs/>
                      <w:color w:val="000000" w:themeColor="text2"/>
                      <w:sz w:val="36"/>
                      <w:szCs w:val="36"/>
                    </w:rPr>
                  </w:pPr>
                  <w:r w:rsidRPr="00C85861">
                    <w:rPr>
                      <w:rFonts w:ascii="Segoe UI" w:eastAsia="Calibri" w:hAnsi="Segoe UI" w:cs="Segoe UI"/>
                      <w:bCs/>
                      <w:color w:val="000000" w:themeColor="text2"/>
                      <w:sz w:val="36"/>
                      <w:szCs w:val="36"/>
                    </w:rPr>
                    <w:t>What is the MCP’s role when working with RCs and CDPH on necessary transfers? </w:t>
                  </w:r>
                </w:p>
              </w:tc>
              <w:tc>
                <w:tcPr>
                  <w:tcW w:w="599" w:type="pct"/>
                  <w:vMerge/>
                  <w:tcBorders>
                    <w:top w:val="single" w:sz="18" w:space="0" w:color="000000"/>
                    <w:left w:val="single" w:sz="8" w:space="0" w:color="000000"/>
                    <w:bottom w:val="single" w:sz="8" w:space="0" w:color="000000"/>
                    <w:right w:val="single" w:sz="8" w:space="0" w:color="000000"/>
                  </w:tcBorders>
                  <w:vAlign w:val="center"/>
                  <w:hideMark/>
                </w:tcPr>
                <w:p w14:paraId="3179CE4A" w14:textId="77777777" w:rsidR="00C85861" w:rsidRPr="00C85861" w:rsidRDefault="00C85861" w:rsidP="00C85861">
                  <w:pPr>
                    <w:spacing w:after="0" w:line="240" w:lineRule="auto"/>
                    <w:rPr>
                      <w:rFonts w:ascii="Segoe UI" w:eastAsia="Calibri" w:hAnsi="Segoe UI" w:cs="Segoe UI"/>
                      <w:bCs/>
                      <w:color w:val="000000" w:themeColor="text2"/>
                      <w:sz w:val="36"/>
                      <w:szCs w:val="36"/>
                    </w:rPr>
                  </w:pPr>
                </w:p>
              </w:tc>
            </w:tr>
            <w:tr w:rsidR="00C85861" w:rsidRPr="00C85861" w14:paraId="201B9492" w14:textId="77777777" w:rsidTr="00C85861">
              <w:trPr>
                <w:trHeight w:val="633"/>
              </w:trPr>
              <w:tc>
                <w:tcPr>
                  <w:tcW w:w="1022" w:type="pct"/>
                  <w:vMerge/>
                  <w:tcBorders>
                    <w:top w:val="single" w:sz="18" w:space="0" w:color="000000"/>
                    <w:left w:val="single" w:sz="8" w:space="0" w:color="000000"/>
                    <w:bottom w:val="single" w:sz="8" w:space="0" w:color="000000"/>
                    <w:right w:val="single" w:sz="8" w:space="0" w:color="000000"/>
                  </w:tcBorders>
                  <w:vAlign w:val="center"/>
                  <w:hideMark/>
                </w:tcPr>
                <w:p w14:paraId="7576186E" w14:textId="77777777" w:rsidR="00C85861" w:rsidRPr="00C85861" w:rsidRDefault="00C85861" w:rsidP="00C85861">
                  <w:pPr>
                    <w:spacing w:after="0" w:line="240" w:lineRule="auto"/>
                    <w:rPr>
                      <w:rFonts w:ascii="Segoe UI" w:eastAsia="Calibri" w:hAnsi="Segoe UI" w:cs="Segoe UI"/>
                      <w:bCs/>
                      <w:color w:val="000000" w:themeColor="text2"/>
                      <w:sz w:val="36"/>
                      <w:szCs w:val="36"/>
                    </w:rPr>
                  </w:pPr>
                </w:p>
              </w:tc>
              <w:tc>
                <w:tcPr>
                  <w:tcW w:w="337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E943BCE" w14:textId="77777777" w:rsidR="005F608E" w:rsidRPr="00C85861" w:rsidRDefault="00DB49B4" w:rsidP="00DB49B4">
                  <w:pPr>
                    <w:numPr>
                      <w:ilvl w:val="0"/>
                      <w:numId w:val="38"/>
                    </w:numPr>
                    <w:spacing w:after="0" w:line="240" w:lineRule="auto"/>
                    <w:rPr>
                      <w:rFonts w:ascii="Segoe UI" w:eastAsia="Calibri" w:hAnsi="Segoe UI" w:cs="Segoe UI"/>
                      <w:bCs/>
                      <w:color w:val="000000" w:themeColor="text2"/>
                      <w:sz w:val="36"/>
                      <w:szCs w:val="36"/>
                    </w:rPr>
                  </w:pPr>
                  <w:r w:rsidRPr="00C85861">
                    <w:rPr>
                      <w:rFonts w:ascii="Segoe UI" w:eastAsia="Calibri" w:hAnsi="Segoe UI" w:cs="Segoe UI"/>
                      <w:bCs/>
                      <w:color w:val="000000" w:themeColor="text2"/>
                      <w:sz w:val="36"/>
                      <w:szCs w:val="36"/>
                    </w:rPr>
                    <w:t>What is the MCP’s role when it comes to referrals for ICF/DD placement?</w:t>
                  </w:r>
                </w:p>
              </w:tc>
              <w:tc>
                <w:tcPr>
                  <w:tcW w:w="599" w:type="pct"/>
                  <w:vMerge/>
                  <w:tcBorders>
                    <w:top w:val="single" w:sz="18" w:space="0" w:color="000000"/>
                    <w:left w:val="single" w:sz="8" w:space="0" w:color="000000"/>
                    <w:bottom w:val="single" w:sz="8" w:space="0" w:color="000000"/>
                    <w:right w:val="single" w:sz="8" w:space="0" w:color="000000"/>
                  </w:tcBorders>
                  <w:vAlign w:val="center"/>
                  <w:hideMark/>
                </w:tcPr>
                <w:p w14:paraId="27C733D1" w14:textId="77777777" w:rsidR="00C85861" w:rsidRPr="00C85861" w:rsidRDefault="00C85861" w:rsidP="00C85861">
                  <w:pPr>
                    <w:spacing w:after="0" w:line="240" w:lineRule="auto"/>
                    <w:rPr>
                      <w:rFonts w:ascii="Segoe UI" w:eastAsia="Calibri" w:hAnsi="Segoe UI" w:cs="Segoe UI"/>
                      <w:bCs/>
                      <w:color w:val="000000" w:themeColor="text2"/>
                      <w:sz w:val="36"/>
                      <w:szCs w:val="36"/>
                    </w:rPr>
                  </w:pPr>
                </w:p>
              </w:tc>
            </w:tr>
            <w:tr w:rsidR="00C85861" w:rsidRPr="00C85861" w14:paraId="272B1303" w14:textId="77777777" w:rsidTr="00C85861">
              <w:trPr>
                <w:trHeight w:val="232"/>
              </w:trPr>
              <w:tc>
                <w:tcPr>
                  <w:tcW w:w="1022" w:type="pct"/>
                  <w:vMerge/>
                  <w:tcBorders>
                    <w:top w:val="single" w:sz="18" w:space="0" w:color="000000"/>
                    <w:left w:val="single" w:sz="8" w:space="0" w:color="000000"/>
                    <w:bottom w:val="single" w:sz="8" w:space="0" w:color="000000"/>
                    <w:right w:val="single" w:sz="8" w:space="0" w:color="000000"/>
                  </w:tcBorders>
                  <w:vAlign w:val="center"/>
                  <w:hideMark/>
                </w:tcPr>
                <w:p w14:paraId="5D1F6EFE" w14:textId="77777777" w:rsidR="00C85861" w:rsidRPr="00C85861" w:rsidRDefault="00C85861" w:rsidP="00C85861">
                  <w:pPr>
                    <w:spacing w:after="0" w:line="240" w:lineRule="auto"/>
                    <w:rPr>
                      <w:rFonts w:ascii="Segoe UI" w:eastAsia="Calibri" w:hAnsi="Segoe UI" w:cs="Segoe UI"/>
                      <w:bCs/>
                      <w:color w:val="000000" w:themeColor="text2"/>
                      <w:sz w:val="36"/>
                      <w:szCs w:val="36"/>
                    </w:rPr>
                  </w:pPr>
                </w:p>
              </w:tc>
              <w:tc>
                <w:tcPr>
                  <w:tcW w:w="337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9F1EAD4" w14:textId="77777777" w:rsidR="005F608E" w:rsidRPr="00C85861" w:rsidRDefault="00DB49B4" w:rsidP="00DB49B4">
                  <w:pPr>
                    <w:numPr>
                      <w:ilvl w:val="0"/>
                      <w:numId w:val="38"/>
                    </w:numPr>
                    <w:spacing w:after="0" w:line="240" w:lineRule="auto"/>
                    <w:rPr>
                      <w:rFonts w:ascii="Segoe UI" w:eastAsia="Calibri" w:hAnsi="Segoe UI" w:cs="Segoe UI"/>
                      <w:bCs/>
                      <w:color w:val="000000" w:themeColor="text2"/>
                      <w:sz w:val="36"/>
                      <w:szCs w:val="36"/>
                    </w:rPr>
                  </w:pPr>
                  <w:r w:rsidRPr="00C85861">
                    <w:rPr>
                      <w:rFonts w:ascii="Segoe UI" w:eastAsia="Calibri" w:hAnsi="Segoe UI" w:cs="Segoe UI"/>
                      <w:bCs/>
                      <w:color w:val="000000" w:themeColor="text2"/>
                      <w:sz w:val="36"/>
                      <w:szCs w:val="36"/>
                    </w:rPr>
                    <w:t>How MCPs will be notified of a member’s address change/change in ICF/DD home?</w:t>
                  </w:r>
                </w:p>
              </w:tc>
              <w:tc>
                <w:tcPr>
                  <w:tcW w:w="599" w:type="pct"/>
                  <w:vMerge/>
                  <w:tcBorders>
                    <w:top w:val="single" w:sz="18" w:space="0" w:color="000000"/>
                    <w:left w:val="single" w:sz="8" w:space="0" w:color="000000"/>
                    <w:bottom w:val="single" w:sz="8" w:space="0" w:color="000000"/>
                    <w:right w:val="single" w:sz="8" w:space="0" w:color="000000"/>
                  </w:tcBorders>
                  <w:vAlign w:val="center"/>
                  <w:hideMark/>
                </w:tcPr>
                <w:p w14:paraId="70CA97B6" w14:textId="77777777" w:rsidR="00C85861" w:rsidRPr="00C85861" w:rsidRDefault="00C85861" w:rsidP="00C85861">
                  <w:pPr>
                    <w:spacing w:after="0" w:line="240" w:lineRule="auto"/>
                    <w:rPr>
                      <w:rFonts w:ascii="Segoe UI" w:eastAsia="Calibri" w:hAnsi="Segoe UI" w:cs="Segoe UI"/>
                      <w:bCs/>
                      <w:color w:val="000000" w:themeColor="text2"/>
                      <w:sz w:val="36"/>
                      <w:szCs w:val="36"/>
                    </w:rPr>
                  </w:pPr>
                </w:p>
              </w:tc>
            </w:tr>
            <w:tr w:rsidR="00C85861" w:rsidRPr="00C85861" w14:paraId="0631D12B" w14:textId="77777777" w:rsidTr="00C85861">
              <w:trPr>
                <w:trHeight w:val="409"/>
              </w:trPr>
              <w:tc>
                <w:tcPr>
                  <w:tcW w:w="102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A85112A" w14:textId="77777777" w:rsidR="00C85861" w:rsidRPr="00C85861" w:rsidRDefault="00C85861" w:rsidP="00C85861">
                  <w:pPr>
                    <w:spacing w:after="0" w:line="240" w:lineRule="auto"/>
                    <w:rPr>
                      <w:rFonts w:ascii="Segoe UI" w:eastAsia="Calibri" w:hAnsi="Segoe UI" w:cs="Segoe UI"/>
                      <w:bCs/>
                      <w:color w:val="000000" w:themeColor="text2"/>
                      <w:sz w:val="36"/>
                      <w:szCs w:val="36"/>
                    </w:rPr>
                  </w:pPr>
                  <w:r w:rsidRPr="00C85861">
                    <w:rPr>
                      <w:rFonts w:ascii="Segoe UI" w:eastAsia="Calibri" w:hAnsi="Segoe UI" w:cs="Segoe UI"/>
                      <w:b/>
                      <w:bCs/>
                      <w:color w:val="000000" w:themeColor="text2"/>
                      <w:sz w:val="36"/>
                      <w:szCs w:val="36"/>
                    </w:rPr>
                    <w:t>Service Provision</w:t>
                  </w:r>
                </w:p>
              </w:tc>
              <w:tc>
                <w:tcPr>
                  <w:tcW w:w="337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DF03F24" w14:textId="77777777" w:rsidR="005F608E" w:rsidRPr="00C85861" w:rsidRDefault="00DB49B4" w:rsidP="00DB49B4">
                  <w:pPr>
                    <w:numPr>
                      <w:ilvl w:val="0"/>
                      <w:numId w:val="39"/>
                    </w:numPr>
                    <w:spacing w:after="0" w:line="240" w:lineRule="auto"/>
                    <w:rPr>
                      <w:rFonts w:ascii="Segoe UI" w:eastAsia="Calibri" w:hAnsi="Segoe UI" w:cs="Segoe UI"/>
                      <w:bCs/>
                      <w:color w:val="000000" w:themeColor="text2"/>
                      <w:sz w:val="36"/>
                      <w:szCs w:val="36"/>
                    </w:rPr>
                  </w:pPr>
                  <w:r w:rsidRPr="00C85861">
                    <w:rPr>
                      <w:rFonts w:ascii="Segoe UI" w:eastAsia="Calibri" w:hAnsi="Segoe UI" w:cs="Segoe UI"/>
                      <w:bCs/>
                      <w:color w:val="000000" w:themeColor="text2"/>
                      <w:sz w:val="36"/>
                      <w:szCs w:val="36"/>
                    </w:rPr>
                    <w:t>Will individuals residing in ICF/DD homes be eligible for Enhanced Care Management (ECM)? </w:t>
                  </w:r>
                </w:p>
              </w:tc>
              <w:tc>
                <w:tcPr>
                  <w:tcW w:w="59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4B31B7A" w14:textId="77777777" w:rsidR="00C85861" w:rsidRPr="00C85861" w:rsidRDefault="00C85861" w:rsidP="00C85861">
                  <w:pPr>
                    <w:spacing w:after="0" w:line="240" w:lineRule="auto"/>
                    <w:rPr>
                      <w:rFonts w:ascii="Segoe UI" w:eastAsia="Calibri" w:hAnsi="Segoe UI" w:cs="Segoe UI"/>
                      <w:bCs/>
                      <w:color w:val="000000" w:themeColor="text2"/>
                      <w:sz w:val="36"/>
                      <w:szCs w:val="36"/>
                    </w:rPr>
                  </w:pPr>
                  <w:r w:rsidRPr="00C85861">
                    <w:rPr>
                      <w:rFonts w:ascii="Segoe UI" w:eastAsia="Calibri" w:hAnsi="Segoe UI" w:cs="Segoe UI"/>
                      <w:bCs/>
                      <w:color w:val="000000" w:themeColor="text2"/>
                      <w:sz w:val="36"/>
                      <w:szCs w:val="36"/>
                    </w:rPr>
                    <w:t>February 2023</w:t>
                  </w:r>
                </w:p>
              </w:tc>
            </w:tr>
            <w:tr w:rsidR="00C85861" w:rsidRPr="00C85861" w14:paraId="4A7A759C" w14:textId="77777777" w:rsidTr="00C85861">
              <w:trPr>
                <w:trHeight w:val="409"/>
              </w:trPr>
              <w:tc>
                <w:tcPr>
                  <w:tcW w:w="102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0321ACA" w14:textId="77777777" w:rsidR="00C85861" w:rsidRPr="00C85861" w:rsidRDefault="00C85861" w:rsidP="00C85861">
                  <w:pPr>
                    <w:spacing w:after="0" w:line="240" w:lineRule="auto"/>
                    <w:rPr>
                      <w:rFonts w:ascii="Segoe UI" w:eastAsia="Calibri" w:hAnsi="Segoe UI" w:cs="Segoe UI"/>
                      <w:bCs/>
                      <w:color w:val="000000" w:themeColor="text2"/>
                      <w:sz w:val="36"/>
                      <w:szCs w:val="36"/>
                    </w:rPr>
                  </w:pPr>
                  <w:r w:rsidRPr="00C85861">
                    <w:rPr>
                      <w:rFonts w:ascii="Segoe UI" w:eastAsia="Calibri" w:hAnsi="Segoe UI" w:cs="Segoe UI"/>
                      <w:b/>
                      <w:bCs/>
                      <w:color w:val="000000" w:themeColor="text2"/>
                      <w:sz w:val="36"/>
                      <w:szCs w:val="36"/>
                    </w:rPr>
                    <w:lastRenderedPageBreak/>
                    <w:t>Complaint Resolution</w:t>
                  </w:r>
                </w:p>
              </w:tc>
              <w:tc>
                <w:tcPr>
                  <w:tcW w:w="337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D3A8BC0" w14:textId="77777777" w:rsidR="005F608E" w:rsidRPr="00C85861" w:rsidRDefault="00DB49B4" w:rsidP="00DB49B4">
                  <w:pPr>
                    <w:numPr>
                      <w:ilvl w:val="0"/>
                      <w:numId w:val="40"/>
                    </w:numPr>
                    <w:spacing w:after="0" w:line="240" w:lineRule="auto"/>
                    <w:rPr>
                      <w:rFonts w:ascii="Segoe UI" w:eastAsia="Calibri" w:hAnsi="Segoe UI" w:cs="Segoe UI"/>
                      <w:bCs/>
                      <w:color w:val="000000" w:themeColor="text2"/>
                      <w:sz w:val="36"/>
                      <w:szCs w:val="36"/>
                    </w:rPr>
                  </w:pPr>
                  <w:r w:rsidRPr="00C85861">
                    <w:rPr>
                      <w:rFonts w:ascii="Segoe UI" w:eastAsia="Calibri" w:hAnsi="Segoe UI" w:cs="Segoe UI"/>
                      <w:bCs/>
                      <w:color w:val="000000" w:themeColor="text2"/>
                      <w:sz w:val="36"/>
                      <w:szCs w:val="36"/>
                    </w:rPr>
                    <w:t>What is the process for complaint resolution or resolution of disagreements among MCPs, ICF/DD homes, and Regional Centers?</w:t>
                  </w:r>
                </w:p>
              </w:tc>
              <w:tc>
                <w:tcPr>
                  <w:tcW w:w="59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A1032D2" w14:textId="77777777" w:rsidR="00C85861" w:rsidRPr="00C85861" w:rsidRDefault="00C85861" w:rsidP="00C85861">
                  <w:pPr>
                    <w:spacing w:after="0" w:line="240" w:lineRule="auto"/>
                    <w:rPr>
                      <w:rFonts w:ascii="Segoe UI" w:eastAsia="Calibri" w:hAnsi="Segoe UI" w:cs="Segoe UI"/>
                      <w:bCs/>
                      <w:color w:val="000000" w:themeColor="text2"/>
                      <w:sz w:val="36"/>
                      <w:szCs w:val="36"/>
                    </w:rPr>
                  </w:pPr>
                  <w:r w:rsidRPr="00C85861">
                    <w:rPr>
                      <w:rFonts w:ascii="Segoe UI" w:eastAsia="Calibri" w:hAnsi="Segoe UI" w:cs="Segoe UI"/>
                      <w:bCs/>
                      <w:color w:val="000000" w:themeColor="text2"/>
                      <w:sz w:val="36"/>
                      <w:szCs w:val="36"/>
                    </w:rPr>
                    <w:t>February 2023</w:t>
                  </w:r>
                </w:p>
              </w:tc>
            </w:tr>
            <w:tr w:rsidR="00C85861" w:rsidRPr="00C85861" w14:paraId="223BBB8A" w14:textId="77777777" w:rsidTr="00C85861">
              <w:trPr>
                <w:trHeight w:val="409"/>
              </w:trPr>
              <w:tc>
                <w:tcPr>
                  <w:tcW w:w="102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6FEBAE9" w14:textId="77777777" w:rsidR="00C85861" w:rsidRPr="00C85861" w:rsidRDefault="00C85861" w:rsidP="00C85861">
                  <w:pPr>
                    <w:spacing w:after="0" w:line="240" w:lineRule="auto"/>
                    <w:rPr>
                      <w:rFonts w:ascii="Segoe UI" w:eastAsia="Calibri" w:hAnsi="Segoe UI" w:cs="Segoe UI"/>
                      <w:bCs/>
                      <w:color w:val="000000" w:themeColor="text2"/>
                      <w:sz w:val="36"/>
                      <w:szCs w:val="36"/>
                    </w:rPr>
                  </w:pPr>
                  <w:r w:rsidRPr="00C85861">
                    <w:rPr>
                      <w:rFonts w:ascii="Segoe UI" w:eastAsia="Calibri" w:hAnsi="Segoe UI" w:cs="Segoe UI"/>
                      <w:b/>
                      <w:bCs/>
                      <w:color w:val="000000" w:themeColor="text2"/>
                      <w:sz w:val="36"/>
                      <w:szCs w:val="36"/>
                    </w:rPr>
                    <w:t>Bed Holds</w:t>
                  </w:r>
                </w:p>
              </w:tc>
              <w:tc>
                <w:tcPr>
                  <w:tcW w:w="337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555634D" w14:textId="77777777" w:rsidR="005F608E" w:rsidRPr="00C85861" w:rsidRDefault="00DB49B4" w:rsidP="00DB49B4">
                  <w:pPr>
                    <w:numPr>
                      <w:ilvl w:val="0"/>
                      <w:numId w:val="41"/>
                    </w:numPr>
                    <w:spacing w:after="0" w:line="240" w:lineRule="auto"/>
                    <w:rPr>
                      <w:rFonts w:ascii="Segoe UI" w:eastAsia="Calibri" w:hAnsi="Segoe UI" w:cs="Segoe UI"/>
                      <w:bCs/>
                      <w:color w:val="000000" w:themeColor="text2"/>
                      <w:sz w:val="36"/>
                      <w:szCs w:val="36"/>
                    </w:rPr>
                  </w:pPr>
                  <w:r w:rsidRPr="00C85861">
                    <w:rPr>
                      <w:rFonts w:ascii="Segoe UI" w:eastAsia="Calibri" w:hAnsi="Segoe UI" w:cs="Segoe UI"/>
                      <w:bCs/>
                      <w:color w:val="000000" w:themeColor="text2"/>
                      <w:sz w:val="36"/>
                      <w:szCs w:val="36"/>
                    </w:rPr>
                    <w:t xml:space="preserve">What </w:t>
                  </w:r>
                  <w:proofErr w:type="gramStart"/>
                  <w:r w:rsidRPr="00C85861">
                    <w:rPr>
                      <w:rFonts w:ascii="Segoe UI" w:eastAsia="Calibri" w:hAnsi="Segoe UI" w:cs="Segoe UI"/>
                      <w:bCs/>
                      <w:color w:val="000000" w:themeColor="text2"/>
                      <w:sz w:val="36"/>
                      <w:szCs w:val="36"/>
                    </w:rPr>
                    <w:t>are</w:t>
                  </w:r>
                  <w:proofErr w:type="gramEnd"/>
                  <w:r w:rsidRPr="00C85861">
                    <w:rPr>
                      <w:rFonts w:ascii="Segoe UI" w:eastAsia="Calibri" w:hAnsi="Segoe UI" w:cs="Segoe UI"/>
                      <w:bCs/>
                      <w:color w:val="000000" w:themeColor="text2"/>
                      <w:sz w:val="36"/>
                      <w:szCs w:val="36"/>
                    </w:rPr>
                    <w:t xml:space="preserve"> the bed hold policies?</w:t>
                  </w:r>
                </w:p>
              </w:tc>
              <w:tc>
                <w:tcPr>
                  <w:tcW w:w="59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7CF2E9B" w14:textId="77777777" w:rsidR="00C85861" w:rsidRPr="00C85861" w:rsidRDefault="00C85861" w:rsidP="00C85861">
                  <w:pPr>
                    <w:spacing w:after="0" w:line="240" w:lineRule="auto"/>
                    <w:rPr>
                      <w:rFonts w:ascii="Segoe UI" w:eastAsia="Calibri" w:hAnsi="Segoe UI" w:cs="Segoe UI"/>
                      <w:bCs/>
                      <w:color w:val="000000" w:themeColor="text2"/>
                      <w:sz w:val="36"/>
                      <w:szCs w:val="36"/>
                    </w:rPr>
                  </w:pPr>
                  <w:r w:rsidRPr="00C85861">
                    <w:rPr>
                      <w:rFonts w:ascii="Segoe UI" w:eastAsia="Calibri" w:hAnsi="Segoe UI" w:cs="Segoe UI"/>
                      <w:bCs/>
                      <w:color w:val="000000" w:themeColor="text2"/>
                      <w:sz w:val="36"/>
                      <w:szCs w:val="36"/>
                    </w:rPr>
                    <w:t>February 2023</w:t>
                  </w:r>
                </w:p>
              </w:tc>
            </w:tr>
          </w:tbl>
          <w:p w14:paraId="6CF41B02" w14:textId="36E87CFD" w:rsidR="00C85861" w:rsidRPr="00EB0147" w:rsidRDefault="00C85861" w:rsidP="00C85861">
            <w:pPr>
              <w:spacing w:after="0" w:line="240" w:lineRule="auto"/>
              <w:rPr>
                <w:rFonts w:ascii="Segoe UI" w:eastAsia="Times New Roman" w:hAnsi="Segoe UI" w:cs="Segoe UI"/>
                <w:b/>
                <w:sz w:val="36"/>
                <w:szCs w:val="36"/>
              </w:rPr>
            </w:pPr>
          </w:p>
        </w:tc>
      </w:tr>
      <w:tr w:rsidR="00EB0147" w:rsidRPr="00EB0147" w14:paraId="4F19EC79" w14:textId="77777777" w:rsidTr="747A87AE">
        <w:trPr>
          <w:trHeight w:val="917"/>
        </w:trPr>
        <w:tc>
          <w:tcPr>
            <w:tcW w:w="1610" w:type="dxa"/>
          </w:tcPr>
          <w:p w14:paraId="24ACD7BE" w14:textId="57AF8983" w:rsidR="00D13B46" w:rsidRPr="00EB0147" w:rsidRDefault="00D13B46" w:rsidP="01D359D2">
            <w:pPr>
              <w:spacing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lastRenderedPageBreak/>
              <w:t>3</w:t>
            </w:r>
            <w:r w:rsidR="3DDEE6E0" w:rsidRPr="00EB0147">
              <w:rPr>
                <w:rFonts w:ascii="Segoe UI" w:eastAsia="Times New Roman" w:hAnsi="Segoe UI" w:cs="Segoe UI"/>
                <w:sz w:val="36"/>
                <w:szCs w:val="36"/>
              </w:rPr>
              <w:t>6</w:t>
            </w:r>
          </w:p>
        </w:tc>
        <w:tc>
          <w:tcPr>
            <w:tcW w:w="11700" w:type="dxa"/>
          </w:tcPr>
          <w:p w14:paraId="0EC9C372" w14:textId="7593198A" w:rsidR="00850A57" w:rsidRDefault="001974FF" w:rsidP="00850A57">
            <w:pPr>
              <w:spacing w:line="240" w:lineRule="auto"/>
              <w:rPr>
                <w:rFonts w:ascii="Segoe UI" w:eastAsia="Times New Roman" w:hAnsi="Segoe UI" w:cs="Segoe UI"/>
                <w:b/>
                <w:sz w:val="36"/>
                <w:szCs w:val="36"/>
              </w:rPr>
            </w:pPr>
            <w:r w:rsidRPr="00EB0147">
              <w:rPr>
                <w:rFonts w:ascii="Segoe UI" w:eastAsia="Times New Roman" w:hAnsi="Segoe UI" w:cs="Segoe UI"/>
                <w:b/>
                <w:sz w:val="36"/>
                <w:szCs w:val="36"/>
              </w:rPr>
              <w:t>ICF/DD Planning and Policy Committee</w:t>
            </w:r>
          </w:p>
          <w:tbl>
            <w:tblPr>
              <w:tblW w:w="5000" w:type="pct"/>
              <w:tblCellMar>
                <w:left w:w="0" w:type="dxa"/>
                <w:right w:w="0" w:type="dxa"/>
              </w:tblCellMar>
              <w:tblLook w:val="0420" w:firstRow="1" w:lastRow="0" w:firstColumn="0" w:lastColumn="0" w:noHBand="0" w:noVBand="1"/>
            </w:tblPr>
            <w:tblGrid>
              <w:gridCol w:w="3742"/>
              <w:gridCol w:w="7722"/>
            </w:tblGrid>
            <w:tr w:rsidR="00C85861" w:rsidRPr="00C85861" w14:paraId="5A38B6EB" w14:textId="77777777" w:rsidTr="00C85861">
              <w:trPr>
                <w:trHeight w:val="556"/>
              </w:trPr>
              <w:tc>
                <w:tcPr>
                  <w:tcW w:w="1632" w:type="pct"/>
                  <w:tcBorders>
                    <w:top w:val="single" w:sz="8" w:space="0" w:color="000000"/>
                    <w:left w:val="single" w:sz="8" w:space="0" w:color="000000"/>
                    <w:bottom w:val="single" w:sz="8" w:space="0" w:color="000000"/>
                    <w:right w:val="single" w:sz="8" w:space="0" w:color="000000"/>
                  </w:tcBorders>
                  <w:shd w:val="clear" w:color="auto" w:fill="97388E"/>
                  <w:tcMar>
                    <w:top w:w="10" w:type="dxa"/>
                    <w:left w:w="10" w:type="dxa"/>
                    <w:bottom w:w="0" w:type="dxa"/>
                    <w:right w:w="10" w:type="dxa"/>
                  </w:tcMar>
                  <w:hideMark/>
                </w:tcPr>
                <w:p w14:paraId="1C0BB289" w14:textId="77777777" w:rsidR="00C85861" w:rsidRPr="00C85861" w:rsidRDefault="00C85861" w:rsidP="00C85861">
                  <w:pPr>
                    <w:rPr>
                      <w:rFonts w:ascii="Segoe UI" w:hAnsi="Segoe UI" w:cs="Segoe UI"/>
                      <w:sz w:val="36"/>
                      <w:szCs w:val="36"/>
                    </w:rPr>
                  </w:pPr>
                  <w:r w:rsidRPr="00C85861">
                    <w:rPr>
                      <w:rFonts w:ascii="Segoe UI" w:hAnsi="Segoe UI" w:cs="Segoe UI"/>
                      <w:b/>
                      <w:bCs/>
                      <w:sz w:val="36"/>
                      <w:szCs w:val="36"/>
                    </w:rPr>
                    <w:t>Name</w:t>
                  </w:r>
                </w:p>
              </w:tc>
              <w:tc>
                <w:tcPr>
                  <w:tcW w:w="3368" w:type="pct"/>
                  <w:tcBorders>
                    <w:top w:val="single" w:sz="8" w:space="0" w:color="000000"/>
                    <w:left w:val="single" w:sz="8" w:space="0" w:color="000000"/>
                    <w:bottom w:val="single" w:sz="8" w:space="0" w:color="000000"/>
                    <w:right w:val="single" w:sz="8" w:space="0" w:color="000000"/>
                  </w:tcBorders>
                  <w:shd w:val="clear" w:color="auto" w:fill="97388E"/>
                  <w:tcMar>
                    <w:top w:w="10" w:type="dxa"/>
                    <w:left w:w="10" w:type="dxa"/>
                    <w:bottom w:w="0" w:type="dxa"/>
                    <w:right w:w="10" w:type="dxa"/>
                  </w:tcMar>
                  <w:hideMark/>
                </w:tcPr>
                <w:p w14:paraId="07CCE34D" w14:textId="77777777" w:rsidR="00C85861" w:rsidRPr="00C85861" w:rsidRDefault="00C85861" w:rsidP="00C85861">
                  <w:pPr>
                    <w:spacing w:line="240" w:lineRule="auto"/>
                    <w:rPr>
                      <w:rFonts w:ascii="Segoe UI" w:hAnsi="Segoe UI" w:cs="Segoe UI"/>
                      <w:sz w:val="36"/>
                      <w:szCs w:val="36"/>
                    </w:rPr>
                  </w:pPr>
                  <w:r w:rsidRPr="00C85861">
                    <w:rPr>
                      <w:rFonts w:ascii="Segoe UI" w:hAnsi="Segoe UI" w:cs="Segoe UI"/>
                      <w:b/>
                      <w:bCs/>
                      <w:sz w:val="36"/>
                      <w:szCs w:val="36"/>
                    </w:rPr>
                    <w:t>Organization </w:t>
                  </w:r>
                </w:p>
              </w:tc>
            </w:tr>
            <w:tr w:rsidR="00C85861" w:rsidRPr="00C85861" w14:paraId="71E1F089" w14:textId="77777777" w:rsidTr="00C85861">
              <w:trPr>
                <w:trHeight w:val="556"/>
              </w:trPr>
              <w:tc>
                <w:tcPr>
                  <w:tcW w:w="16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15" w:type="dxa"/>
                    <w:right w:w="108" w:type="dxa"/>
                  </w:tcMar>
                  <w:vAlign w:val="center"/>
                  <w:hideMark/>
                </w:tcPr>
                <w:p w14:paraId="4CCE4D2E" w14:textId="77777777" w:rsidR="00C85861" w:rsidRPr="00C85861" w:rsidRDefault="00C85861" w:rsidP="00C85861">
                  <w:pPr>
                    <w:spacing w:line="240" w:lineRule="auto"/>
                    <w:rPr>
                      <w:rFonts w:ascii="Segoe UI" w:hAnsi="Segoe UI" w:cs="Segoe UI"/>
                      <w:sz w:val="36"/>
                      <w:szCs w:val="36"/>
                    </w:rPr>
                  </w:pPr>
                  <w:r w:rsidRPr="00C85861">
                    <w:rPr>
                      <w:rFonts w:ascii="Segoe UI" w:hAnsi="Segoe UI" w:cs="Segoe UI"/>
                      <w:sz w:val="36"/>
                      <w:szCs w:val="36"/>
                    </w:rPr>
                    <w:t xml:space="preserve">Amy </w:t>
                  </w:r>
                  <w:proofErr w:type="spellStart"/>
                  <w:r w:rsidRPr="00C85861">
                    <w:rPr>
                      <w:rFonts w:ascii="Segoe UI" w:hAnsi="Segoe UI" w:cs="Segoe UI"/>
                      <w:sz w:val="36"/>
                      <w:szCs w:val="36"/>
                    </w:rPr>
                    <w:t>Westling</w:t>
                  </w:r>
                  <w:proofErr w:type="spellEnd"/>
                </w:p>
              </w:tc>
              <w:tc>
                <w:tcPr>
                  <w:tcW w:w="33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15" w:type="dxa"/>
                    <w:right w:w="108" w:type="dxa"/>
                  </w:tcMar>
                  <w:vAlign w:val="center"/>
                  <w:hideMark/>
                </w:tcPr>
                <w:p w14:paraId="2173C890" w14:textId="77777777" w:rsidR="00C85861" w:rsidRPr="00C85861" w:rsidRDefault="00C85861" w:rsidP="00C85861">
                  <w:pPr>
                    <w:spacing w:line="240" w:lineRule="auto"/>
                    <w:rPr>
                      <w:rFonts w:ascii="Segoe UI" w:hAnsi="Segoe UI" w:cs="Segoe UI"/>
                      <w:sz w:val="36"/>
                      <w:szCs w:val="36"/>
                    </w:rPr>
                  </w:pPr>
                  <w:r w:rsidRPr="00C85861">
                    <w:rPr>
                      <w:rFonts w:ascii="Segoe UI" w:hAnsi="Segoe UI" w:cs="Segoe UI"/>
                      <w:sz w:val="36"/>
                      <w:szCs w:val="36"/>
                    </w:rPr>
                    <w:t>Association of Regional Center Agencies </w:t>
                  </w:r>
                </w:p>
              </w:tc>
            </w:tr>
            <w:tr w:rsidR="00C85861" w:rsidRPr="00C85861" w14:paraId="4F65DC93" w14:textId="77777777" w:rsidTr="00C85861">
              <w:trPr>
                <w:trHeight w:val="556"/>
              </w:trPr>
              <w:tc>
                <w:tcPr>
                  <w:tcW w:w="16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15" w:type="dxa"/>
                    <w:right w:w="108" w:type="dxa"/>
                  </w:tcMar>
                  <w:vAlign w:val="center"/>
                  <w:hideMark/>
                </w:tcPr>
                <w:p w14:paraId="03D5A8C4" w14:textId="77777777" w:rsidR="00C85861" w:rsidRPr="00C85861" w:rsidRDefault="00C85861" w:rsidP="00C85861">
                  <w:pPr>
                    <w:spacing w:line="240" w:lineRule="auto"/>
                    <w:rPr>
                      <w:rFonts w:ascii="Segoe UI" w:hAnsi="Segoe UI" w:cs="Segoe UI"/>
                      <w:sz w:val="36"/>
                      <w:szCs w:val="36"/>
                    </w:rPr>
                  </w:pPr>
                  <w:r w:rsidRPr="00C85861">
                    <w:rPr>
                      <w:rFonts w:ascii="Segoe UI" w:hAnsi="Segoe UI" w:cs="Segoe UI"/>
                      <w:sz w:val="36"/>
                      <w:szCs w:val="36"/>
                    </w:rPr>
                    <w:t xml:space="preserve">Karen </w:t>
                  </w:r>
                  <w:proofErr w:type="spellStart"/>
                  <w:r w:rsidRPr="00C85861">
                    <w:rPr>
                      <w:rFonts w:ascii="Segoe UI" w:hAnsi="Segoe UI" w:cs="Segoe UI"/>
                      <w:sz w:val="36"/>
                      <w:szCs w:val="36"/>
                    </w:rPr>
                    <w:t>Widerynski</w:t>
                  </w:r>
                  <w:proofErr w:type="spellEnd"/>
                </w:p>
              </w:tc>
              <w:tc>
                <w:tcPr>
                  <w:tcW w:w="33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15" w:type="dxa"/>
                    <w:right w:w="108" w:type="dxa"/>
                  </w:tcMar>
                  <w:vAlign w:val="center"/>
                  <w:hideMark/>
                </w:tcPr>
                <w:p w14:paraId="36B81762" w14:textId="77777777" w:rsidR="00C85861" w:rsidRPr="00C85861" w:rsidRDefault="00C85861" w:rsidP="00C85861">
                  <w:pPr>
                    <w:spacing w:line="240" w:lineRule="auto"/>
                    <w:rPr>
                      <w:rFonts w:ascii="Segoe UI" w:hAnsi="Segoe UI" w:cs="Segoe UI"/>
                      <w:sz w:val="36"/>
                      <w:szCs w:val="36"/>
                    </w:rPr>
                  </w:pPr>
                  <w:r w:rsidRPr="00C85861">
                    <w:rPr>
                      <w:rFonts w:ascii="Segoe UI" w:hAnsi="Segoe UI" w:cs="Segoe UI"/>
                      <w:sz w:val="36"/>
                      <w:szCs w:val="36"/>
                    </w:rPr>
                    <w:t>CA Association of Health Facilities</w:t>
                  </w:r>
                </w:p>
              </w:tc>
            </w:tr>
            <w:tr w:rsidR="00C85861" w:rsidRPr="00C85861" w14:paraId="38791484" w14:textId="77777777" w:rsidTr="00C85861">
              <w:trPr>
                <w:trHeight w:val="556"/>
              </w:trPr>
              <w:tc>
                <w:tcPr>
                  <w:tcW w:w="16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15" w:type="dxa"/>
                    <w:right w:w="108" w:type="dxa"/>
                  </w:tcMar>
                  <w:vAlign w:val="center"/>
                  <w:hideMark/>
                </w:tcPr>
                <w:p w14:paraId="11CBC24E" w14:textId="77777777" w:rsidR="00C85861" w:rsidRPr="00C85861" w:rsidRDefault="00C85861" w:rsidP="00C85861">
                  <w:pPr>
                    <w:spacing w:line="240" w:lineRule="auto"/>
                    <w:rPr>
                      <w:rFonts w:ascii="Segoe UI" w:hAnsi="Segoe UI" w:cs="Segoe UI"/>
                      <w:sz w:val="36"/>
                      <w:szCs w:val="36"/>
                    </w:rPr>
                  </w:pPr>
                  <w:r w:rsidRPr="00C85861">
                    <w:rPr>
                      <w:rFonts w:ascii="Segoe UI" w:hAnsi="Segoe UI" w:cs="Segoe UI"/>
                      <w:sz w:val="36"/>
                      <w:szCs w:val="36"/>
                    </w:rPr>
                    <w:t>Kate Ross</w:t>
                  </w:r>
                </w:p>
              </w:tc>
              <w:tc>
                <w:tcPr>
                  <w:tcW w:w="33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15" w:type="dxa"/>
                    <w:right w:w="108" w:type="dxa"/>
                  </w:tcMar>
                  <w:vAlign w:val="center"/>
                  <w:hideMark/>
                </w:tcPr>
                <w:p w14:paraId="50E9E813" w14:textId="77777777" w:rsidR="00C85861" w:rsidRPr="00C85861" w:rsidRDefault="00C85861" w:rsidP="00C85861">
                  <w:pPr>
                    <w:spacing w:line="240" w:lineRule="auto"/>
                    <w:rPr>
                      <w:rFonts w:ascii="Segoe UI" w:hAnsi="Segoe UI" w:cs="Segoe UI"/>
                      <w:sz w:val="36"/>
                      <w:szCs w:val="36"/>
                    </w:rPr>
                  </w:pPr>
                  <w:r w:rsidRPr="00C85861">
                    <w:rPr>
                      <w:rFonts w:ascii="Segoe UI" w:hAnsi="Segoe UI" w:cs="Segoe UI"/>
                      <w:sz w:val="36"/>
                      <w:szCs w:val="36"/>
                    </w:rPr>
                    <w:t>CA Association of Health Plans</w:t>
                  </w:r>
                </w:p>
              </w:tc>
            </w:tr>
            <w:tr w:rsidR="00C85861" w:rsidRPr="00C85861" w14:paraId="56DCDCC0" w14:textId="77777777" w:rsidTr="00C85861">
              <w:trPr>
                <w:trHeight w:val="833"/>
              </w:trPr>
              <w:tc>
                <w:tcPr>
                  <w:tcW w:w="16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15" w:type="dxa"/>
                    <w:right w:w="108" w:type="dxa"/>
                  </w:tcMar>
                  <w:vAlign w:val="center"/>
                  <w:hideMark/>
                </w:tcPr>
                <w:p w14:paraId="1814F036" w14:textId="77777777" w:rsidR="00C85861" w:rsidRPr="00C85861" w:rsidRDefault="00C85861" w:rsidP="00C85861">
                  <w:pPr>
                    <w:spacing w:line="240" w:lineRule="auto"/>
                    <w:rPr>
                      <w:rFonts w:ascii="Segoe UI" w:hAnsi="Segoe UI" w:cs="Segoe UI"/>
                      <w:sz w:val="36"/>
                      <w:szCs w:val="36"/>
                    </w:rPr>
                  </w:pPr>
                  <w:r w:rsidRPr="00C85861">
                    <w:rPr>
                      <w:rFonts w:ascii="Segoe UI" w:hAnsi="Segoe UI" w:cs="Segoe UI"/>
                      <w:sz w:val="36"/>
                      <w:szCs w:val="36"/>
                    </w:rPr>
                    <w:t>Martha Santana-Chin</w:t>
                  </w:r>
                </w:p>
                <w:p w14:paraId="764FFC70" w14:textId="77777777" w:rsidR="00C85861" w:rsidRPr="00C85861" w:rsidRDefault="00C85861" w:rsidP="00C85861">
                  <w:pPr>
                    <w:spacing w:line="240" w:lineRule="auto"/>
                    <w:rPr>
                      <w:rFonts w:ascii="Segoe UI" w:hAnsi="Segoe UI" w:cs="Segoe UI"/>
                      <w:sz w:val="36"/>
                      <w:szCs w:val="36"/>
                    </w:rPr>
                  </w:pPr>
                  <w:r w:rsidRPr="00C85861">
                    <w:rPr>
                      <w:rFonts w:ascii="Segoe UI" w:hAnsi="Segoe UI" w:cs="Segoe UI"/>
                      <w:sz w:val="36"/>
                      <w:szCs w:val="36"/>
                    </w:rPr>
                    <w:t>Edward Mariscal</w:t>
                  </w:r>
                </w:p>
              </w:tc>
              <w:tc>
                <w:tcPr>
                  <w:tcW w:w="33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15" w:type="dxa"/>
                    <w:right w:w="108" w:type="dxa"/>
                  </w:tcMar>
                  <w:vAlign w:val="center"/>
                  <w:hideMark/>
                </w:tcPr>
                <w:p w14:paraId="7594570F" w14:textId="77777777" w:rsidR="00C85861" w:rsidRPr="00C85861" w:rsidRDefault="00C85861" w:rsidP="00C85861">
                  <w:pPr>
                    <w:spacing w:line="240" w:lineRule="auto"/>
                    <w:rPr>
                      <w:rFonts w:ascii="Segoe UI" w:hAnsi="Segoe UI" w:cs="Segoe UI"/>
                      <w:sz w:val="36"/>
                      <w:szCs w:val="36"/>
                    </w:rPr>
                  </w:pPr>
                  <w:r w:rsidRPr="00C85861">
                    <w:rPr>
                      <w:rFonts w:ascii="Segoe UI" w:hAnsi="Segoe UI" w:cs="Segoe UI"/>
                      <w:sz w:val="36"/>
                      <w:szCs w:val="36"/>
                    </w:rPr>
                    <w:t>HealthNet</w:t>
                  </w:r>
                </w:p>
              </w:tc>
            </w:tr>
            <w:tr w:rsidR="00C85861" w:rsidRPr="00C85861" w14:paraId="69942894" w14:textId="77777777" w:rsidTr="00C85861">
              <w:trPr>
                <w:trHeight w:val="556"/>
              </w:trPr>
              <w:tc>
                <w:tcPr>
                  <w:tcW w:w="16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15" w:type="dxa"/>
                    <w:right w:w="108" w:type="dxa"/>
                  </w:tcMar>
                  <w:vAlign w:val="center"/>
                  <w:hideMark/>
                </w:tcPr>
                <w:p w14:paraId="720D86CA" w14:textId="77777777" w:rsidR="00C85861" w:rsidRPr="00C85861" w:rsidRDefault="00C85861" w:rsidP="00C85861">
                  <w:pPr>
                    <w:spacing w:line="240" w:lineRule="auto"/>
                    <w:rPr>
                      <w:rFonts w:ascii="Segoe UI" w:hAnsi="Segoe UI" w:cs="Segoe UI"/>
                      <w:sz w:val="36"/>
                      <w:szCs w:val="36"/>
                    </w:rPr>
                  </w:pPr>
                  <w:r w:rsidRPr="00C85861">
                    <w:rPr>
                      <w:rFonts w:ascii="Segoe UI" w:hAnsi="Segoe UI" w:cs="Segoe UI"/>
                      <w:sz w:val="36"/>
                      <w:szCs w:val="36"/>
                    </w:rPr>
                    <w:lastRenderedPageBreak/>
                    <w:t xml:space="preserve">Helen </w:t>
                  </w:r>
                  <w:proofErr w:type="spellStart"/>
                  <w:r w:rsidRPr="00C85861">
                    <w:rPr>
                      <w:rFonts w:ascii="Segoe UI" w:hAnsi="Segoe UI" w:cs="Segoe UI"/>
                      <w:sz w:val="36"/>
                      <w:szCs w:val="36"/>
                    </w:rPr>
                    <w:t>Bayerian</w:t>
                  </w:r>
                  <w:proofErr w:type="spellEnd"/>
                </w:p>
              </w:tc>
              <w:tc>
                <w:tcPr>
                  <w:tcW w:w="33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15" w:type="dxa"/>
                    <w:right w:w="108" w:type="dxa"/>
                  </w:tcMar>
                  <w:vAlign w:val="center"/>
                  <w:hideMark/>
                </w:tcPr>
                <w:p w14:paraId="0BF8F9CF" w14:textId="77777777" w:rsidR="00C85861" w:rsidRPr="00C85861" w:rsidRDefault="00C85861" w:rsidP="00C85861">
                  <w:pPr>
                    <w:spacing w:line="240" w:lineRule="auto"/>
                    <w:rPr>
                      <w:rFonts w:ascii="Segoe UI" w:hAnsi="Segoe UI" w:cs="Segoe UI"/>
                      <w:sz w:val="36"/>
                      <w:szCs w:val="36"/>
                    </w:rPr>
                  </w:pPr>
                  <w:r w:rsidRPr="00C85861">
                    <w:rPr>
                      <w:rFonts w:ascii="Segoe UI" w:hAnsi="Segoe UI" w:cs="Segoe UI"/>
                      <w:sz w:val="36"/>
                      <w:szCs w:val="36"/>
                    </w:rPr>
                    <w:t>Health Plan of San Joaquin</w:t>
                  </w:r>
                </w:p>
              </w:tc>
            </w:tr>
            <w:tr w:rsidR="00C85861" w:rsidRPr="00C85861" w14:paraId="0B12FA45" w14:textId="77777777" w:rsidTr="00C85861">
              <w:trPr>
                <w:trHeight w:val="556"/>
              </w:trPr>
              <w:tc>
                <w:tcPr>
                  <w:tcW w:w="16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15" w:type="dxa"/>
                    <w:right w:w="108" w:type="dxa"/>
                  </w:tcMar>
                  <w:vAlign w:val="center"/>
                  <w:hideMark/>
                </w:tcPr>
                <w:p w14:paraId="73E5A050" w14:textId="77777777" w:rsidR="00C85861" w:rsidRPr="00C85861" w:rsidRDefault="00C85861" w:rsidP="00C85861">
                  <w:pPr>
                    <w:spacing w:line="240" w:lineRule="auto"/>
                    <w:rPr>
                      <w:rFonts w:ascii="Segoe UI" w:hAnsi="Segoe UI" w:cs="Segoe UI"/>
                      <w:sz w:val="36"/>
                      <w:szCs w:val="36"/>
                    </w:rPr>
                  </w:pPr>
                  <w:r w:rsidRPr="00C85861">
                    <w:rPr>
                      <w:rFonts w:ascii="Segoe UI" w:hAnsi="Segoe UI" w:cs="Segoe UI"/>
                      <w:sz w:val="36"/>
                      <w:szCs w:val="36"/>
                    </w:rPr>
                    <w:t xml:space="preserve">Brian </w:t>
                  </w:r>
                  <w:proofErr w:type="spellStart"/>
                  <w:r w:rsidRPr="00C85861">
                    <w:rPr>
                      <w:rFonts w:ascii="Segoe UI" w:hAnsi="Segoe UI" w:cs="Segoe UI"/>
                      <w:sz w:val="36"/>
                      <w:szCs w:val="36"/>
                    </w:rPr>
                    <w:t>Tremain</w:t>
                  </w:r>
                  <w:proofErr w:type="spellEnd"/>
                </w:p>
              </w:tc>
              <w:tc>
                <w:tcPr>
                  <w:tcW w:w="33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15" w:type="dxa"/>
                    <w:right w:w="108" w:type="dxa"/>
                  </w:tcMar>
                  <w:vAlign w:val="center"/>
                  <w:hideMark/>
                </w:tcPr>
                <w:p w14:paraId="4B440224" w14:textId="77777777" w:rsidR="00C85861" w:rsidRPr="00C85861" w:rsidRDefault="00C85861" w:rsidP="00C85861">
                  <w:pPr>
                    <w:spacing w:line="240" w:lineRule="auto"/>
                    <w:rPr>
                      <w:rFonts w:ascii="Segoe UI" w:hAnsi="Segoe UI" w:cs="Segoe UI"/>
                      <w:sz w:val="36"/>
                      <w:szCs w:val="36"/>
                    </w:rPr>
                  </w:pPr>
                  <w:r w:rsidRPr="00C85861">
                    <w:rPr>
                      <w:rFonts w:ascii="Segoe UI" w:hAnsi="Segoe UI" w:cs="Segoe UI"/>
                      <w:sz w:val="36"/>
                      <w:szCs w:val="36"/>
                    </w:rPr>
                    <w:t>Inland Regional Center</w:t>
                  </w:r>
                </w:p>
              </w:tc>
            </w:tr>
            <w:tr w:rsidR="00C85861" w:rsidRPr="00C85861" w14:paraId="491253EA" w14:textId="77777777" w:rsidTr="00C85861">
              <w:trPr>
                <w:trHeight w:val="556"/>
              </w:trPr>
              <w:tc>
                <w:tcPr>
                  <w:tcW w:w="16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15" w:type="dxa"/>
                    <w:right w:w="108" w:type="dxa"/>
                  </w:tcMar>
                  <w:vAlign w:val="center"/>
                  <w:hideMark/>
                </w:tcPr>
                <w:p w14:paraId="7217DEB6" w14:textId="77777777" w:rsidR="00C85861" w:rsidRPr="00C85861" w:rsidRDefault="00C85861" w:rsidP="00C85861">
                  <w:pPr>
                    <w:spacing w:line="240" w:lineRule="auto"/>
                    <w:rPr>
                      <w:rFonts w:ascii="Segoe UI" w:hAnsi="Segoe UI" w:cs="Segoe UI"/>
                      <w:sz w:val="36"/>
                      <w:szCs w:val="36"/>
                    </w:rPr>
                  </w:pPr>
                  <w:r w:rsidRPr="00C85861">
                    <w:rPr>
                      <w:rFonts w:ascii="Segoe UI" w:hAnsi="Segoe UI" w:cs="Segoe UI"/>
                      <w:sz w:val="36"/>
                      <w:szCs w:val="36"/>
                    </w:rPr>
                    <w:t>Becky Joseph</w:t>
                  </w:r>
                </w:p>
              </w:tc>
              <w:tc>
                <w:tcPr>
                  <w:tcW w:w="33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15" w:type="dxa"/>
                    <w:right w:w="108" w:type="dxa"/>
                  </w:tcMar>
                  <w:vAlign w:val="center"/>
                  <w:hideMark/>
                </w:tcPr>
                <w:p w14:paraId="18C7EE6C" w14:textId="77777777" w:rsidR="00C85861" w:rsidRPr="00C85861" w:rsidRDefault="00C85861" w:rsidP="00C85861">
                  <w:pPr>
                    <w:spacing w:line="240" w:lineRule="auto"/>
                    <w:rPr>
                      <w:rFonts w:ascii="Segoe UI" w:hAnsi="Segoe UI" w:cs="Segoe UI"/>
                      <w:sz w:val="36"/>
                      <w:szCs w:val="36"/>
                    </w:rPr>
                  </w:pPr>
                  <w:proofErr w:type="spellStart"/>
                  <w:r w:rsidRPr="00C85861">
                    <w:rPr>
                      <w:rFonts w:ascii="Segoe UI" w:hAnsi="Segoe UI" w:cs="Segoe UI"/>
                      <w:sz w:val="36"/>
                      <w:szCs w:val="36"/>
                    </w:rPr>
                    <w:t>JonBec</w:t>
                  </w:r>
                  <w:proofErr w:type="spellEnd"/>
                  <w:r w:rsidRPr="00C85861">
                    <w:rPr>
                      <w:rFonts w:ascii="Segoe UI" w:hAnsi="Segoe UI" w:cs="Segoe UI"/>
                      <w:sz w:val="36"/>
                      <w:szCs w:val="36"/>
                    </w:rPr>
                    <w:t xml:space="preserve"> Care Inc.</w:t>
                  </w:r>
                </w:p>
              </w:tc>
            </w:tr>
            <w:tr w:rsidR="00C85861" w:rsidRPr="00C85861" w14:paraId="6BC51A2D" w14:textId="77777777" w:rsidTr="00C85861">
              <w:trPr>
                <w:trHeight w:val="556"/>
              </w:trPr>
              <w:tc>
                <w:tcPr>
                  <w:tcW w:w="16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15" w:type="dxa"/>
                    <w:right w:w="108" w:type="dxa"/>
                  </w:tcMar>
                  <w:vAlign w:val="center"/>
                  <w:hideMark/>
                </w:tcPr>
                <w:p w14:paraId="5F2A1810" w14:textId="77777777" w:rsidR="00C85861" w:rsidRPr="00C85861" w:rsidRDefault="00C85861" w:rsidP="00C85861">
                  <w:pPr>
                    <w:spacing w:line="240" w:lineRule="auto"/>
                    <w:rPr>
                      <w:rFonts w:ascii="Segoe UI" w:hAnsi="Segoe UI" w:cs="Segoe UI"/>
                      <w:sz w:val="36"/>
                      <w:szCs w:val="36"/>
                    </w:rPr>
                  </w:pPr>
                  <w:r w:rsidRPr="00C85861">
                    <w:rPr>
                      <w:rFonts w:ascii="Segoe UI" w:hAnsi="Segoe UI" w:cs="Segoe UI"/>
                      <w:sz w:val="36"/>
                      <w:szCs w:val="36"/>
                    </w:rPr>
                    <w:t>Linnea Koopmans</w:t>
                  </w:r>
                </w:p>
              </w:tc>
              <w:tc>
                <w:tcPr>
                  <w:tcW w:w="33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15" w:type="dxa"/>
                    <w:right w:w="108" w:type="dxa"/>
                  </w:tcMar>
                  <w:vAlign w:val="center"/>
                  <w:hideMark/>
                </w:tcPr>
                <w:p w14:paraId="6CEA18C4" w14:textId="77777777" w:rsidR="00C85861" w:rsidRPr="00C85861" w:rsidRDefault="00C85861" w:rsidP="00C85861">
                  <w:pPr>
                    <w:spacing w:line="240" w:lineRule="auto"/>
                    <w:rPr>
                      <w:rFonts w:ascii="Segoe UI" w:hAnsi="Segoe UI" w:cs="Segoe UI"/>
                      <w:sz w:val="36"/>
                      <w:szCs w:val="36"/>
                    </w:rPr>
                  </w:pPr>
                  <w:r w:rsidRPr="00C85861">
                    <w:rPr>
                      <w:rFonts w:ascii="Segoe UI" w:hAnsi="Segoe UI" w:cs="Segoe UI"/>
                      <w:sz w:val="36"/>
                      <w:szCs w:val="36"/>
                    </w:rPr>
                    <w:t>Local Health Plans of CA</w:t>
                  </w:r>
                </w:p>
              </w:tc>
            </w:tr>
            <w:tr w:rsidR="00C85861" w:rsidRPr="00C85861" w14:paraId="10126802" w14:textId="77777777" w:rsidTr="00C85861">
              <w:trPr>
                <w:trHeight w:val="556"/>
              </w:trPr>
              <w:tc>
                <w:tcPr>
                  <w:tcW w:w="16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15" w:type="dxa"/>
                    <w:right w:w="108" w:type="dxa"/>
                  </w:tcMar>
                  <w:vAlign w:val="center"/>
                  <w:hideMark/>
                </w:tcPr>
                <w:p w14:paraId="038A1DAC" w14:textId="77777777" w:rsidR="00C85861" w:rsidRPr="00C85861" w:rsidRDefault="00C85861" w:rsidP="00C85861">
                  <w:pPr>
                    <w:spacing w:line="240" w:lineRule="auto"/>
                    <w:rPr>
                      <w:rFonts w:ascii="Segoe UI" w:hAnsi="Segoe UI" w:cs="Segoe UI"/>
                      <w:sz w:val="36"/>
                      <w:szCs w:val="36"/>
                    </w:rPr>
                  </w:pPr>
                  <w:r w:rsidRPr="00C85861">
                    <w:rPr>
                      <w:rFonts w:ascii="Segoe UI" w:hAnsi="Segoe UI" w:cs="Segoe UI"/>
                      <w:sz w:val="36"/>
                      <w:szCs w:val="36"/>
                    </w:rPr>
                    <w:t>Stacy Sullivan</w:t>
                  </w:r>
                </w:p>
              </w:tc>
              <w:tc>
                <w:tcPr>
                  <w:tcW w:w="33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15" w:type="dxa"/>
                    <w:right w:w="108" w:type="dxa"/>
                  </w:tcMar>
                  <w:vAlign w:val="center"/>
                  <w:hideMark/>
                </w:tcPr>
                <w:p w14:paraId="64A1038F" w14:textId="77777777" w:rsidR="00C85861" w:rsidRPr="00C85861" w:rsidRDefault="00C85861" w:rsidP="00C85861">
                  <w:pPr>
                    <w:spacing w:line="240" w:lineRule="auto"/>
                    <w:rPr>
                      <w:rFonts w:ascii="Segoe UI" w:hAnsi="Segoe UI" w:cs="Segoe UI"/>
                      <w:sz w:val="36"/>
                      <w:szCs w:val="36"/>
                    </w:rPr>
                  </w:pPr>
                  <w:r w:rsidRPr="00C85861">
                    <w:rPr>
                      <w:rFonts w:ascii="Segoe UI" w:hAnsi="Segoe UI" w:cs="Segoe UI"/>
                      <w:sz w:val="36"/>
                      <w:szCs w:val="36"/>
                    </w:rPr>
                    <w:t>Mountain Shadows Support Group</w:t>
                  </w:r>
                </w:p>
              </w:tc>
            </w:tr>
            <w:tr w:rsidR="00C85861" w:rsidRPr="00C85861" w14:paraId="2EBF6E7D" w14:textId="77777777" w:rsidTr="00C85861">
              <w:trPr>
                <w:trHeight w:val="556"/>
              </w:trPr>
              <w:tc>
                <w:tcPr>
                  <w:tcW w:w="16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15" w:type="dxa"/>
                    <w:right w:w="108" w:type="dxa"/>
                  </w:tcMar>
                  <w:vAlign w:val="center"/>
                  <w:hideMark/>
                </w:tcPr>
                <w:p w14:paraId="2D2CCD26" w14:textId="77777777" w:rsidR="00C85861" w:rsidRPr="00C85861" w:rsidRDefault="00C85861" w:rsidP="00C85861">
                  <w:pPr>
                    <w:spacing w:line="240" w:lineRule="auto"/>
                    <w:rPr>
                      <w:rFonts w:ascii="Segoe UI" w:hAnsi="Segoe UI" w:cs="Segoe UI"/>
                      <w:sz w:val="36"/>
                      <w:szCs w:val="36"/>
                    </w:rPr>
                  </w:pPr>
                  <w:r w:rsidRPr="00C85861">
                    <w:rPr>
                      <w:rFonts w:ascii="Segoe UI" w:hAnsi="Segoe UI" w:cs="Segoe UI"/>
                      <w:sz w:val="36"/>
                      <w:szCs w:val="36"/>
                    </w:rPr>
                    <w:t>Lori Anderson </w:t>
                  </w:r>
                </w:p>
              </w:tc>
              <w:tc>
                <w:tcPr>
                  <w:tcW w:w="33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15" w:type="dxa"/>
                    <w:right w:w="108" w:type="dxa"/>
                  </w:tcMar>
                  <w:vAlign w:val="center"/>
                  <w:hideMark/>
                </w:tcPr>
                <w:p w14:paraId="2AC6FC07" w14:textId="77777777" w:rsidR="00C85861" w:rsidRPr="00C85861" w:rsidRDefault="00C85861" w:rsidP="00C85861">
                  <w:pPr>
                    <w:spacing w:line="240" w:lineRule="auto"/>
                    <w:rPr>
                      <w:rFonts w:ascii="Segoe UI" w:hAnsi="Segoe UI" w:cs="Segoe UI"/>
                      <w:sz w:val="36"/>
                      <w:szCs w:val="36"/>
                    </w:rPr>
                  </w:pPr>
                  <w:r w:rsidRPr="00C85861">
                    <w:rPr>
                      <w:rFonts w:ascii="Segoe UI" w:hAnsi="Segoe UI" w:cs="Segoe UI"/>
                      <w:sz w:val="36"/>
                      <w:szCs w:val="36"/>
                    </w:rPr>
                    <w:t>Momentum 4 All</w:t>
                  </w:r>
                </w:p>
              </w:tc>
            </w:tr>
            <w:tr w:rsidR="00C85861" w:rsidRPr="00C85861" w14:paraId="048CBCFA" w14:textId="77777777" w:rsidTr="00C85861">
              <w:trPr>
                <w:trHeight w:val="556"/>
              </w:trPr>
              <w:tc>
                <w:tcPr>
                  <w:tcW w:w="16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15" w:type="dxa"/>
                    <w:right w:w="108" w:type="dxa"/>
                  </w:tcMar>
                  <w:vAlign w:val="center"/>
                  <w:hideMark/>
                </w:tcPr>
                <w:p w14:paraId="00FE7201" w14:textId="77777777" w:rsidR="00C85861" w:rsidRPr="00C85861" w:rsidRDefault="00C85861" w:rsidP="00C85861">
                  <w:pPr>
                    <w:spacing w:line="240" w:lineRule="auto"/>
                    <w:rPr>
                      <w:rFonts w:ascii="Segoe UI" w:hAnsi="Segoe UI" w:cs="Segoe UI"/>
                      <w:sz w:val="36"/>
                      <w:szCs w:val="36"/>
                    </w:rPr>
                  </w:pPr>
                  <w:r w:rsidRPr="00C85861">
                    <w:rPr>
                      <w:rFonts w:ascii="Segoe UI" w:hAnsi="Segoe UI" w:cs="Segoe UI"/>
                      <w:sz w:val="36"/>
                      <w:szCs w:val="36"/>
                    </w:rPr>
                    <w:t xml:space="preserve">Larry </w:t>
                  </w:r>
                  <w:proofErr w:type="spellStart"/>
                  <w:r w:rsidRPr="00C85861">
                    <w:rPr>
                      <w:rFonts w:ascii="Segoe UI" w:hAnsi="Segoe UI" w:cs="Segoe UI"/>
                      <w:sz w:val="36"/>
                      <w:szCs w:val="36"/>
                    </w:rPr>
                    <w:t>Landauer</w:t>
                  </w:r>
                  <w:proofErr w:type="spellEnd"/>
                </w:p>
              </w:tc>
              <w:tc>
                <w:tcPr>
                  <w:tcW w:w="33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15" w:type="dxa"/>
                    <w:right w:w="108" w:type="dxa"/>
                  </w:tcMar>
                  <w:vAlign w:val="center"/>
                  <w:hideMark/>
                </w:tcPr>
                <w:p w14:paraId="3C683381" w14:textId="77777777" w:rsidR="00C85861" w:rsidRPr="00C85861" w:rsidRDefault="00C85861" w:rsidP="00C85861">
                  <w:pPr>
                    <w:spacing w:line="240" w:lineRule="auto"/>
                    <w:rPr>
                      <w:rFonts w:ascii="Segoe UI" w:hAnsi="Segoe UI" w:cs="Segoe UI"/>
                      <w:sz w:val="36"/>
                      <w:szCs w:val="36"/>
                    </w:rPr>
                  </w:pPr>
                  <w:r w:rsidRPr="00C85861">
                    <w:rPr>
                      <w:rFonts w:ascii="Segoe UI" w:hAnsi="Segoe UI" w:cs="Segoe UI"/>
                      <w:sz w:val="36"/>
                      <w:szCs w:val="36"/>
                    </w:rPr>
                    <w:t>Regional Center of Orange County</w:t>
                  </w:r>
                </w:p>
              </w:tc>
            </w:tr>
            <w:tr w:rsidR="00C85861" w:rsidRPr="00C85861" w14:paraId="363D150E" w14:textId="77777777" w:rsidTr="00C85861">
              <w:trPr>
                <w:trHeight w:val="556"/>
              </w:trPr>
              <w:tc>
                <w:tcPr>
                  <w:tcW w:w="16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15" w:type="dxa"/>
                    <w:right w:w="108" w:type="dxa"/>
                  </w:tcMar>
                  <w:vAlign w:val="center"/>
                  <w:hideMark/>
                </w:tcPr>
                <w:p w14:paraId="263A6AFC" w14:textId="77777777" w:rsidR="00C85861" w:rsidRPr="00C85861" w:rsidRDefault="00C85861" w:rsidP="00C85861">
                  <w:pPr>
                    <w:spacing w:line="240" w:lineRule="auto"/>
                    <w:rPr>
                      <w:rFonts w:ascii="Segoe UI" w:hAnsi="Segoe UI" w:cs="Segoe UI"/>
                      <w:sz w:val="36"/>
                      <w:szCs w:val="36"/>
                    </w:rPr>
                  </w:pPr>
                  <w:r w:rsidRPr="00C85861">
                    <w:rPr>
                      <w:rFonts w:ascii="Segoe UI" w:hAnsi="Segoe UI" w:cs="Segoe UI"/>
                      <w:sz w:val="36"/>
                      <w:szCs w:val="36"/>
                    </w:rPr>
                    <w:t>Olivia Funaro</w:t>
                  </w:r>
                </w:p>
              </w:tc>
              <w:tc>
                <w:tcPr>
                  <w:tcW w:w="33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15" w:type="dxa"/>
                    <w:right w:w="108" w:type="dxa"/>
                  </w:tcMar>
                  <w:vAlign w:val="center"/>
                  <w:hideMark/>
                </w:tcPr>
                <w:p w14:paraId="2A2706D0" w14:textId="77777777" w:rsidR="00C85861" w:rsidRPr="00C85861" w:rsidRDefault="00C85861" w:rsidP="00C85861">
                  <w:pPr>
                    <w:spacing w:line="240" w:lineRule="auto"/>
                    <w:rPr>
                      <w:rFonts w:ascii="Segoe UI" w:hAnsi="Segoe UI" w:cs="Segoe UI"/>
                      <w:sz w:val="36"/>
                      <w:szCs w:val="36"/>
                    </w:rPr>
                  </w:pPr>
                  <w:r w:rsidRPr="00C85861">
                    <w:rPr>
                      <w:rFonts w:ascii="Segoe UI" w:hAnsi="Segoe UI" w:cs="Segoe UI"/>
                      <w:sz w:val="36"/>
                      <w:szCs w:val="36"/>
                    </w:rPr>
                    <w:t>San Gabriel/Pomona Regional Center</w:t>
                  </w:r>
                </w:p>
              </w:tc>
            </w:tr>
            <w:tr w:rsidR="00C85861" w:rsidRPr="00C85861" w14:paraId="2FB1D27E" w14:textId="77777777" w:rsidTr="00C85861">
              <w:trPr>
                <w:trHeight w:val="556"/>
              </w:trPr>
              <w:tc>
                <w:tcPr>
                  <w:tcW w:w="16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15" w:type="dxa"/>
                    <w:right w:w="108" w:type="dxa"/>
                  </w:tcMar>
                  <w:vAlign w:val="center"/>
                  <w:hideMark/>
                </w:tcPr>
                <w:p w14:paraId="605D9C77" w14:textId="77777777" w:rsidR="00C85861" w:rsidRPr="00C85861" w:rsidRDefault="00C85861" w:rsidP="00C85861">
                  <w:pPr>
                    <w:spacing w:line="240" w:lineRule="auto"/>
                    <w:rPr>
                      <w:rFonts w:ascii="Segoe UI" w:hAnsi="Segoe UI" w:cs="Segoe UI"/>
                      <w:sz w:val="36"/>
                      <w:szCs w:val="36"/>
                    </w:rPr>
                  </w:pPr>
                  <w:r w:rsidRPr="00C85861">
                    <w:rPr>
                      <w:rFonts w:ascii="Segoe UI" w:hAnsi="Segoe UI" w:cs="Segoe UI"/>
                      <w:sz w:val="36"/>
                      <w:szCs w:val="36"/>
                    </w:rPr>
                    <w:t>Mark Klaus</w:t>
                  </w:r>
                </w:p>
              </w:tc>
              <w:tc>
                <w:tcPr>
                  <w:tcW w:w="33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15" w:type="dxa"/>
                    <w:right w:w="108" w:type="dxa"/>
                  </w:tcMar>
                  <w:vAlign w:val="center"/>
                  <w:hideMark/>
                </w:tcPr>
                <w:p w14:paraId="02486E08" w14:textId="77777777" w:rsidR="00C85861" w:rsidRPr="00C85861" w:rsidRDefault="00C85861" w:rsidP="00C85861">
                  <w:pPr>
                    <w:spacing w:line="240" w:lineRule="auto"/>
                    <w:rPr>
                      <w:rFonts w:ascii="Segoe UI" w:hAnsi="Segoe UI" w:cs="Segoe UI"/>
                      <w:sz w:val="36"/>
                      <w:szCs w:val="36"/>
                    </w:rPr>
                  </w:pPr>
                  <w:r w:rsidRPr="00C85861">
                    <w:rPr>
                      <w:rFonts w:ascii="Segoe UI" w:hAnsi="Segoe UI" w:cs="Segoe UI"/>
                      <w:sz w:val="36"/>
                      <w:szCs w:val="36"/>
                    </w:rPr>
                    <w:t>San Diego Regional Center</w:t>
                  </w:r>
                </w:p>
              </w:tc>
            </w:tr>
            <w:tr w:rsidR="00C85861" w:rsidRPr="00C85861" w14:paraId="45B2370C" w14:textId="77777777" w:rsidTr="00C85861">
              <w:trPr>
                <w:trHeight w:val="556"/>
              </w:trPr>
              <w:tc>
                <w:tcPr>
                  <w:tcW w:w="16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15" w:type="dxa"/>
                    <w:right w:w="108" w:type="dxa"/>
                  </w:tcMar>
                  <w:vAlign w:val="center"/>
                  <w:hideMark/>
                </w:tcPr>
                <w:p w14:paraId="53E4FE59" w14:textId="77777777" w:rsidR="00C85861" w:rsidRPr="00C85861" w:rsidRDefault="00C85861" w:rsidP="00C85861">
                  <w:pPr>
                    <w:spacing w:line="240" w:lineRule="auto"/>
                    <w:rPr>
                      <w:rFonts w:ascii="Segoe UI" w:hAnsi="Segoe UI" w:cs="Segoe UI"/>
                      <w:sz w:val="36"/>
                      <w:szCs w:val="36"/>
                    </w:rPr>
                  </w:pPr>
                  <w:r w:rsidRPr="00C85861">
                    <w:rPr>
                      <w:rFonts w:ascii="Segoe UI" w:hAnsi="Segoe UI" w:cs="Segoe UI"/>
                      <w:sz w:val="36"/>
                      <w:szCs w:val="36"/>
                    </w:rPr>
                    <w:t>Deb Donovan</w:t>
                  </w:r>
                </w:p>
              </w:tc>
              <w:tc>
                <w:tcPr>
                  <w:tcW w:w="33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15" w:type="dxa"/>
                    <w:right w:w="108" w:type="dxa"/>
                  </w:tcMar>
                  <w:vAlign w:val="center"/>
                  <w:hideMark/>
                </w:tcPr>
                <w:p w14:paraId="12FE6D42" w14:textId="77777777" w:rsidR="00C85861" w:rsidRPr="00C85861" w:rsidRDefault="00C85861" w:rsidP="00C85861">
                  <w:pPr>
                    <w:spacing w:line="240" w:lineRule="auto"/>
                    <w:rPr>
                      <w:rFonts w:ascii="Segoe UI" w:hAnsi="Segoe UI" w:cs="Segoe UI"/>
                      <w:sz w:val="36"/>
                      <w:szCs w:val="36"/>
                    </w:rPr>
                  </w:pPr>
                  <w:r w:rsidRPr="00C85861">
                    <w:rPr>
                      <w:rFonts w:ascii="Segoe UI" w:hAnsi="Segoe UI" w:cs="Segoe UI"/>
                      <w:sz w:val="36"/>
                      <w:szCs w:val="36"/>
                    </w:rPr>
                    <w:t>Valley Village</w:t>
                  </w:r>
                </w:p>
              </w:tc>
            </w:tr>
          </w:tbl>
          <w:p w14:paraId="6690D9B6" w14:textId="5DEA0F22" w:rsidR="00D13B46" w:rsidRPr="00C85861" w:rsidRDefault="00D13B46" w:rsidP="00C85861">
            <w:pPr>
              <w:spacing w:line="240" w:lineRule="auto"/>
              <w:rPr>
                <w:rFonts w:ascii="Segoe UI" w:hAnsi="Segoe UI" w:cs="Segoe UI"/>
                <w:sz w:val="36"/>
                <w:szCs w:val="36"/>
              </w:rPr>
            </w:pPr>
          </w:p>
        </w:tc>
      </w:tr>
      <w:tr w:rsidR="00EB0147" w:rsidRPr="00EB0147" w14:paraId="3679D746" w14:textId="77777777" w:rsidTr="747A87AE">
        <w:trPr>
          <w:trHeight w:val="917"/>
        </w:trPr>
        <w:tc>
          <w:tcPr>
            <w:tcW w:w="1610" w:type="dxa"/>
          </w:tcPr>
          <w:p w14:paraId="17E91AF3" w14:textId="3E6851F0" w:rsidR="00D13B46" w:rsidRPr="00EB0147" w:rsidRDefault="00D13B46" w:rsidP="01D359D2">
            <w:pPr>
              <w:spacing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lastRenderedPageBreak/>
              <w:t>3</w:t>
            </w:r>
            <w:r w:rsidR="283FAE12" w:rsidRPr="00EB0147">
              <w:rPr>
                <w:rFonts w:ascii="Segoe UI" w:eastAsia="Times New Roman" w:hAnsi="Segoe UI" w:cs="Segoe UI"/>
                <w:sz w:val="36"/>
                <w:szCs w:val="36"/>
              </w:rPr>
              <w:t>7</w:t>
            </w:r>
          </w:p>
        </w:tc>
        <w:tc>
          <w:tcPr>
            <w:tcW w:w="11700" w:type="dxa"/>
          </w:tcPr>
          <w:p w14:paraId="63BC0F24" w14:textId="77777777" w:rsidR="00D13B46" w:rsidRDefault="001974FF" w:rsidP="5C825157">
            <w:pPr>
              <w:pStyle w:val="paragraph"/>
              <w:spacing w:before="0" w:beforeAutospacing="0" w:after="0" w:afterAutospacing="0"/>
              <w:textAlignment w:val="baseline"/>
              <w:rPr>
                <w:rFonts w:ascii="Segoe UI" w:hAnsi="Segoe UI" w:cs="Segoe UI"/>
                <w:b/>
                <w:bCs/>
                <w:sz w:val="36"/>
                <w:szCs w:val="36"/>
              </w:rPr>
            </w:pPr>
            <w:r w:rsidRPr="00EB0147">
              <w:rPr>
                <w:rFonts w:ascii="Segoe UI" w:hAnsi="Segoe UI" w:cs="Segoe UI"/>
                <w:b/>
                <w:bCs/>
                <w:sz w:val="36"/>
                <w:szCs w:val="36"/>
              </w:rPr>
              <w:t>Glossary</w:t>
            </w:r>
          </w:p>
          <w:tbl>
            <w:tblPr>
              <w:tblW w:w="5000" w:type="pct"/>
              <w:tblCellMar>
                <w:left w:w="0" w:type="dxa"/>
                <w:right w:w="0" w:type="dxa"/>
              </w:tblCellMar>
              <w:tblLook w:val="0420" w:firstRow="1" w:lastRow="0" w:firstColumn="0" w:lastColumn="0" w:noHBand="0" w:noVBand="1"/>
            </w:tblPr>
            <w:tblGrid>
              <w:gridCol w:w="1814"/>
              <w:gridCol w:w="9650"/>
            </w:tblGrid>
            <w:tr w:rsidR="00DB49B4" w:rsidRPr="00DB49B4" w14:paraId="0F5FEA7A" w14:textId="77777777" w:rsidTr="00DB49B4">
              <w:trPr>
                <w:trHeight w:val="417"/>
              </w:trPr>
              <w:tc>
                <w:tcPr>
                  <w:tcW w:w="791" w:type="pct"/>
                  <w:tcBorders>
                    <w:top w:val="single" w:sz="8" w:space="0" w:color="000000"/>
                    <w:left w:val="single" w:sz="8" w:space="0" w:color="000000"/>
                    <w:bottom w:val="single" w:sz="8" w:space="0" w:color="000000"/>
                    <w:right w:val="single" w:sz="8" w:space="0" w:color="000000"/>
                  </w:tcBorders>
                  <w:shd w:val="clear" w:color="auto" w:fill="97388E"/>
                  <w:tcMar>
                    <w:top w:w="15" w:type="dxa"/>
                    <w:left w:w="15" w:type="dxa"/>
                    <w:bottom w:w="0" w:type="dxa"/>
                    <w:right w:w="15" w:type="dxa"/>
                  </w:tcMar>
                  <w:vAlign w:val="center"/>
                  <w:hideMark/>
                </w:tcPr>
                <w:p w14:paraId="5D3F88CE" w14:textId="77777777" w:rsidR="00DB49B4" w:rsidRPr="00DB49B4" w:rsidRDefault="00DB49B4" w:rsidP="00DB49B4">
                  <w:pPr>
                    <w:pStyle w:val="paragraph"/>
                    <w:textAlignment w:val="baseline"/>
                    <w:rPr>
                      <w:rFonts w:ascii="Segoe UI" w:eastAsia="Calibri" w:hAnsi="Segoe UI" w:cs="Segoe UI"/>
                      <w:bCs/>
                      <w:color w:val="000000" w:themeColor="text2"/>
                      <w:sz w:val="36"/>
                      <w:szCs w:val="36"/>
                    </w:rPr>
                  </w:pPr>
                  <w:r w:rsidRPr="00DB49B4">
                    <w:rPr>
                      <w:rFonts w:ascii="Segoe UI" w:eastAsia="Calibri" w:hAnsi="Segoe UI" w:cs="Segoe UI"/>
                      <w:b/>
                      <w:bCs/>
                      <w:color w:val="000000" w:themeColor="text2"/>
                      <w:sz w:val="36"/>
                      <w:szCs w:val="36"/>
                    </w:rPr>
                    <w:t>Term</w:t>
                  </w:r>
                </w:p>
              </w:tc>
              <w:tc>
                <w:tcPr>
                  <w:tcW w:w="4209" w:type="pct"/>
                  <w:tcBorders>
                    <w:top w:val="single" w:sz="8" w:space="0" w:color="000000"/>
                    <w:left w:val="single" w:sz="8" w:space="0" w:color="000000"/>
                    <w:bottom w:val="single" w:sz="8" w:space="0" w:color="000000"/>
                    <w:right w:val="single" w:sz="8" w:space="0" w:color="000000"/>
                  </w:tcBorders>
                  <w:shd w:val="clear" w:color="auto" w:fill="97388E"/>
                  <w:tcMar>
                    <w:top w:w="15" w:type="dxa"/>
                    <w:left w:w="15" w:type="dxa"/>
                    <w:bottom w:w="0" w:type="dxa"/>
                    <w:right w:w="15" w:type="dxa"/>
                  </w:tcMar>
                  <w:vAlign w:val="center"/>
                  <w:hideMark/>
                </w:tcPr>
                <w:p w14:paraId="69702C49" w14:textId="77777777" w:rsidR="00DB49B4" w:rsidRPr="00DB49B4" w:rsidRDefault="00DB49B4" w:rsidP="00DB49B4">
                  <w:pPr>
                    <w:pStyle w:val="paragraph"/>
                    <w:textAlignment w:val="baseline"/>
                    <w:rPr>
                      <w:rFonts w:ascii="Segoe UI" w:eastAsia="Calibri" w:hAnsi="Segoe UI" w:cs="Segoe UI"/>
                      <w:bCs/>
                      <w:color w:val="000000" w:themeColor="text2"/>
                      <w:sz w:val="36"/>
                      <w:szCs w:val="36"/>
                    </w:rPr>
                  </w:pPr>
                  <w:r w:rsidRPr="00DB49B4">
                    <w:rPr>
                      <w:rFonts w:ascii="Segoe UI" w:eastAsia="Calibri" w:hAnsi="Segoe UI" w:cs="Segoe UI"/>
                      <w:b/>
                      <w:bCs/>
                      <w:color w:val="000000" w:themeColor="text2"/>
                      <w:sz w:val="36"/>
                      <w:szCs w:val="36"/>
                    </w:rPr>
                    <w:t>Definition</w:t>
                  </w:r>
                </w:p>
              </w:tc>
            </w:tr>
            <w:tr w:rsidR="00DB49B4" w:rsidRPr="00DB49B4" w14:paraId="7986FD34" w14:textId="77777777" w:rsidTr="00DB49B4">
              <w:trPr>
                <w:trHeight w:val="417"/>
              </w:trPr>
              <w:tc>
                <w:tcPr>
                  <w:tcW w:w="79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DB30AC2" w14:textId="77777777" w:rsidR="00DB49B4" w:rsidRPr="00DB49B4" w:rsidRDefault="00DB49B4" w:rsidP="00DB49B4">
                  <w:pPr>
                    <w:pStyle w:val="paragraph"/>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lastRenderedPageBreak/>
                    <w:t>APL</w:t>
                  </w:r>
                </w:p>
              </w:tc>
              <w:tc>
                <w:tcPr>
                  <w:tcW w:w="420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8B09669" w14:textId="77777777" w:rsidR="00DB49B4" w:rsidRPr="00DB49B4" w:rsidRDefault="00DB49B4" w:rsidP="00DB49B4">
                  <w:pPr>
                    <w:pStyle w:val="paragraph"/>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All Plan Letter</w:t>
                  </w:r>
                </w:p>
              </w:tc>
            </w:tr>
            <w:tr w:rsidR="00DB49B4" w:rsidRPr="00DB49B4" w14:paraId="1B8801A0" w14:textId="77777777" w:rsidTr="00DB49B4">
              <w:trPr>
                <w:trHeight w:val="899"/>
              </w:trPr>
              <w:tc>
                <w:tcPr>
                  <w:tcW w:w="79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AACA389" w14:textId="77777777" w:rsidR="00DB49B4" w:rsidRPr="00DB49B4" w:rsidRDefault="00DB49B4" w:rsidP="00DB49B4">
                  <w:pPr>
                    <w:pStyle w:val="paragraph"/>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CAHF</w:t>
                  </w:r>
                </w:p>
              </w:tc>
              <w:tc>
                <w:tcPr>
                  <w:tcW w:w="420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C0A8B1F" w14:textId="77777777" w:rsidR="00DB49B4" w:rsidRPr="00DB49B4" w:rsidRDefault="00DB49B4" w:rsidP="00DB49B4">
                  <w:pPr>
                    <w:pStyle w:val="paragraph"/>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California Association of Health Facilities, a professional organization of providers of long-term care services</w:t>
                  </w:r>
                </w:p>
              </w:tc>
            </w:tr>
            <w:tr w:rsidR="00DB49B4" w:rsidRPr="00DB49B4" w14:paraId="60CA3BA3" w14:textId="77777777" w:rsidTr="00DB49B4">
              <w:trPr>
                <w:trHeight w:val="899"/>
              </w:trPr>
              <w:tc>
                <w:tcPr>
                  <w:tcW w:w="79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BB3170A" w14:textId="77777777" w:rsidR="00DB49B4" w:rsidRPr="00DB49B4" w:rsidRDefault="00DB49B4" w:rsidP="00DB49B4">
                  <w:pPr>
                    <w:pStyle w:val="paragraph"/>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CAHP</w:t>
                  </w:r>
                </w:p>
              </w:tc>
              <w:tc>
                <w:tcPr>
                  <w:tcW w:w="420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087B226" w14:textId="77777777" w:rsidR="00DB49B4" w:rsidRPr="00DB49B4" w:rsidRDefault="00DB49B4" w:rsidP="00DB49B4">
                  <w:pPr>
                    <w:pStyle w:val="paragraph"/>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California Association of Health Plans</w:t>
                  </w:r>
                </w:p>
              </w:tc>
            </w:tr>
            <w:tr w:rsidR="00DB49B4" w:rsidRPr="00DB49B4" w14:paraId="2EE1400C" w14:textId="77777777" w:rsidTr="00DB49B4">
              <w:trPr>
                <w:trHeight w:val="1749"/>
              </w:trPr>
              <w:tc>
                <w:tcPr>
                  <w:tcW w:w="79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95EC244" w14:textId="77777777" w:rsidR="00DB49B4" w:rsidRPr="00DB49B4" w:rsidRDefault="00DB49B4" w:rsidP="00DB49B4">
                  <w:pPr>
                    <w:pStyle w:val="paragraph"/>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CalAIM</w:t>
                  </w:r>
                </w:p>
              </w:tc>
              <w:tc>
                <w:tcPr>
                  <w:tcW w:w="420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34F93AD" w14:textId="77777777" w:rsidR="00DB49B4" w:rsidRPr="00DB49B4" w:rsidRDefault="00DB49B4" w:rsidP="00DB49B4">
                  <w:pPr>
                    <w:pStyle w:val="paragraph"/>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California Advancing and​ Innovating Medi-Cal (CalAIM) is a long-term commitment to transform and strengthen Medi-Cal, offering Californians a more equitable, coordinated​, and person-centered approach to maximizing their health and life trajectory.​​​​</w:t>
                  </w:r>
                </w:p>
              </w:tc>
            </w:tr>
            <w:tr w:rsidR="00DB49B4" w:rsidRPr="00DB49B4" w14:paraId="3C5D61B7" w14:textId="77777777" w:rsidTr="00DB49B4">
              <w:trPr>
                <w:trHeight w:val="417"/>
              </w:trPr>
              <w:tc>
                <w:tcPr>
                  <w:tcW w:w="79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262CAED" w14:textId="77777777" w:rsidR="00DB49B4" w:rsidRPr="00DB49B4" w:rsidRDefault="00DB49B4" w:rsidP="00DB49B4">
                  <w:pPr>
                    <w:pStyle w:val="paragraph"/>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CCR</w:t>
                  </w:r>
                </w:p>
              </w:tc>
              <w:tc>
                <w:tcPr>
                  <w:tcW w:w="420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30FB345" w14:textId="77777777" w:rsidR="00DB49B4" w:rsidRPr="00DB49B4" w:rsidRDefault="00DB49B4" w:rsidP="00DB49B4">
                  <w:pPr>
                    <w:pStyle w:val="paragraph"/>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California Code of Regulations</w:t>
                  </w:r>
                </w:p>
              </w:tc>
            </w:tr>
            <w:tr w:rsidR="00DB49B4" w:rsidRPr="00DB49B4" w14:paraId="6A81CE2A" w14:textId="77777777" w:rsidTr="00DB49B4">
              <w:trPr>
                <w:trHeight w:val="417"/>
              </w:trPr>
              <w:tc>
                <w:tcPr>
                  <w:tcW w:w="79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57A88DD" w14:textId="77777777" w:rsidR="00DB49B4" w:rsidRPr="00DB49B4" w:rsidRDefault="00DB49B4" w:rsidP="00DB49B4">
                  <w:pPr>
                    <w:pStyle w:val="paragraph"/>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CDPH</w:t>
                  </w:r>
                </w:p>
              </w:tc>
              <w:tc>
                <w:tcPr>
                  <w:tcW w:w="420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8E168E4" w14:textId="77777777" w:rsidR="00DB49B4" w:rsidRPr="00DB49B4" w:rsidRDefault="00DB49B4" w:rsidP="00DB49B4">
                  <w:pPr>
                    <w:pStyle w:val="paragraph"/>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California Department of Public Health</w:t>
                  </w:r>
                </w:p>
              </w:tc>
            </w:tr>
            <w:tr w:rsidR="00DB49B4" w:rsidRPr="00DB49B4" w14:paraId="498316FF" w14:textId="77777777" w:rsidTr="00DB49B4">
              <w:trPr>
                <w:trHeight w:val="899"/>
              </w:trPr>
              <w:tc>
                <w:tcPr>
                  <w:tcW w:w="79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0CF0B36" w14:textId="77777777" w:rsidR="00DB49B4" w:rsidRPr="00DB49B4" w:rsidRDefault="00DB49B4" w:rsidP="00DB49B4">
                  <w:pPr>
                    <w:pStyle w:val="paragraph"/>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Choice Packets</w:t>
                  </w:r>
                </w:p>
              </w:tc>
              <w:tc>
                <w:tcPr>
                  <w:tcW w:w="420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1EDC3F2" w14:textId="77777777" w:rsidR="00DB49B4" w:rsidRPr="00DB49B4" w:rsidRDefault="00DB49B4" w:rsidP="00DB49B4">
                  <w:pPr>
                    <w:pStyle w:val="paragraph"/>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Packets of information mailed to members notifying them of their rights and responsibilities pertaining to ICF/DD carve-in.</w:t>
                  </w:r>
                </w:p>
              </w:tc>
            </w:tr>
            <w:tr w:rsidR="00DB49B4" w:rsidRPr="00DB49B4" w14:paraId="3F40F809" w14:textId="77777777" w:rsidTr="00DB49B4">
              <w:trPr>
                <w:trHeight w:val="417"/>
              </w:trPr>
              <w:tc>
                <w:tcPr>
                  <w:tcW w:w="79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51606AF" w14:textId="77777777" w:rsidR="00DB49B4" w:rsidRPr="00DB49B4" w:rsidRDefault="00DB49B4" w:rsidP="00DB49B4">
                  <w:pPr>
                    <w:pStyle w:val="paragraph"/>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COHS</w:t>
                  </w:r>
                </w:p>
              </w:tc>
              <w:tc>
                <w:tcPr>
                  <w:tcW w:w="420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90B3D70" w14:textId="77777777" w:rsidR="00DB49B4" w:rsidRPr="00DB49B4" w:rsidRDefault="00DB49B4" w:rsidP="00DB49B4">
                  <w:pPr>
                    <w:pStyle w:val="paragraph"/>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County Organized Health System</w:t>
                  </w:r>
                </w:p>
              </w:tc>
            </w:tr>
            <w:tr w:rsidR="00DB49B4" w:rsidRPr="00DB49B4" w14:paraId="5B102F92" w14:textId="77777777" w:rsidTr="00DB49B4">
              <w:trPr>
                <w:trHeight w:val="417"/>
              </w:trPr>
              <w:tc>
                <w:tcPr>
                  <w:tcW w:w="79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A783EF9" w14:textId="77777777" w:rsidR="00DB49B4" w:rsidRPr="00DB49B4" w:rsidRDefault="00DB49B4" w:rsidP="00DB49B4">
                  <w:pPr>
                    <w:pStyle w:val="paragraph"/>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lastRenderedPageBreak/>
                    <w:t>DDS</w:t>
                  </w:r>
                </w:p>
              </w:tc>
              <w:tc>
                <w:tcPr>
                  <w:tcW w:w="420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21497CC" w14:textId="77777777" w:rsidR="00DB49B4" w:rsidRPr="00DB49B4" w:rsidRDefault="00DB49B4" w:rsidP="00DB49B4">
                  <w:pPr>
                    <w:pStyle w:val="paragraph"/>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Department of Developmental Services</w:t>
                  </w:r>
                </w:p>
              </w:tc>
            </w:tr>
            <w:tr w:rsidR="00DB49B4" w:rsidRPr="00DB49B4" w14:paraId="2E33B716" w14:textId="77777777" w:rsidTr="00DB49B4">
              <w:trPr>
                <w:trHeight w:val="417"/>
              </w:trPr>
              <w:tc>
                <w:tcPr>
                  <w:tcW w:w="79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6FDD24D" w14:textId="77777777" w:rsidR="00DB49B4" w:rsidRPr="00DB49B4" w:rsidRDefault="00DB49B4" w:rsidP="00DB49B4">
                  <w:pPr>
                    <w:pStyle w:val="paragraph"/>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DHCS</w:t>
                  </w:r>
                </w:p>
              </w:tc>
              <w:tc>
                <w:tcPr>
                  <w:tcW w:w="420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2799AC8" w14:textId="77777777" w:rsidR="00DB49B4" w:rsidRPr="00DB49B4" w:rsidRDefault="00DB49B4" w:rsidP="00DB49B4">
                  <w:pPr>
                    <w:pStyle w:val="paragraph"/>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Department of Health Care Services</w:t>
                  </w:r>
                </w:p>
              </w:tc>
            </w:tr>
            <w:tr w:rsidR="00DB49B4" w:rsidRPr="00DB49B4" w14:paraId="490435C9" w14:textId="77777777" w:rsidTr="00DB49B4">
              <w:trPr>
                <w:trHeight w:val="594"/>
              </w:trPr>
              <w:tc>
                <w:tcPr>
                  <w:tcW w:w="79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10384F6" w14:textId="77777777" w:rsidR="00DB49B4" w:rsidRPr="00DB49B4" w:rsidRDefault="00DB49B4" w:rsidP="00DB49B4">
                  <w:pPr>
                    <w:pStyle w:val="paragraph"/>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DSN</w:t>
                  </w:r>
                </w:p>
              </w:tc>
              <w:tc>
                <w:tcPr>
                  <w:tcW w:w="420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F108D29" w14:textId="77777777" w:rsidR="00DB49B4" w:rsidRPr="00DB49B4" w:rsidRDefault="00DB49B4" w:rsidP="00DB49B4">
                  <w:pPr>
                    <w:pStyle w:val="paragraph"/>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Developmental Services Network - An ICF services trade association</w:t>
                  </w:r>
                </w:p>
              </w:tc>
            </w:tr>
          </w:tbl>
          <w:p w14:paraId="0C91D940" w14:textId="385A4FE3" w:rsidR="00C85861" w:rsidRPr="00EB0147" w:rsidRDefault="00C85861" w:rsidP="00DB49B4">
            <w:pPr>
              <w:pStyle w:val="paragraph"/>
              <w:spacing w:before="0" w:beforeAutospacing="0" w:after="0" w:afterAutospacing="0"/>
              <w:textAlignment w:val="baseline"/>
              <w:rPr>
                <w:rFonts w:ascii="Segoe UI" w:hAnsi="Segoe UI" w:cs="Segoe UI"/>
                <w:b/>
                <w:bCs/>
                <w:sz w:val="36"/>
                <w:szCs w:val="36"/>
              </w:rPr>
            </w:pPr>
          </w:p>
        </w:tc>
      </w:tr>
      <w:tr w:rsidR="00EB0147" w:rsidRPr="00EB0147" w14:paraId="7ADFE34C" w14:textId="77777777" w:rsidTr="747A87AE">
        <w:trPr>
          <w:trHeight w:val="917"/>
        </w:trPr>
        <w:tc>
          <w:tcPr>
            <w:tcW w:w="1610" w:type="dxa"/>
          </w:tcPr>
          <w:p w14:paraId="4B872186" w14:textId="49B2CC71" w:rsidR="00D13B46" w:rsidRPr="00EB0147" w:rsidRDefault="00D13B46" w:rsidP="01D359D2">
            <w:pPr>
              <w:spacing w:line="240" w:lineRule="auto"/>
              <w:jc w:val="center"/>
              <w:rPr>
                <w:rFonts w:ascii="Segoe UI" w:eastAsia="Times New Roman" w:hAnsi="Segoe UI" w:cs="Segoe UI"/>
                <w:sz w:val="36"/>
                <w:szCs w:val="36"/>
              </w:rPr>
            </w:pPr>
            <w:r w:rsidRPr="00EB0147">
              <w:rPr>
                <w:rFonts w:ascii="Segoe UI" w:eastAsia="Times New Roman" w:hAnsi="Segoe UI" w:cs="Segoe UI"/>
                <w:sz w:val="36"/>
                <w:szCs w:val="36"/>
              </w:rPr>
              <w:lastRenderedPageBreak/>
              <w:t>3</w:t>
            </w:r>
            <w:r w:rsidR="024D9EB5" w:rsidRPr="00EB0147">
              <w:rPr>
                <w:rFonts w:ascii="Segoe UI" w:eastAsia="Times New Roman" w:hAnsi="Segoe UI" w:cs="Segoe UI"/>
                <w:sz w:val="36"/>
                <w:szCs w:val="36"/>
              </w:rPr>
              <w:t>8</w:t>
            </w:r>
          </w:p>
        </w:tc>
        <w:tc>
          <w:tcPr>
            <w:tcW w:w="11700" w:type="dxa"/>
          </w:tcPr>
          <w:p w14:paraId="2F1B786D" w14:textId="77777777" w:rsidR="00D13B46" w:rsidRDefault="001974FF" w:rsidP="00850A57">
            <w:pPr>
              <w:spacing w:after="0" w:line="240" w:lineRule="auto"/>
              <w:textAlignment w:val="baseline"/>
              <w:rPr>
                <w:rFonts w:ascii="Segoe UI" w:eastAsiaTheme="minorEastAsia" w:hAnsi="Segoe UI" w:cs="Segoe UI"/>
                <w:b/>
                <w:color w:val="000000" w:themeColor="text2"/>
                <w:sz w:val="36"/>
                <w:szCs w:val="36"/>
              </w:rPr>
            </w:pPr>
            <w:r w:rsidRPr="00EB0147">
              <w:rPr>
                <w:rFonts w:ascii="Segoe UI" w:eastAsiaTheme="minorEastAsia" w:hAnsi="Segoe UI" w:cs="Segoe UI"/>
                <w:b/>
                <w:color w:val="000000" w:themeColor="text2"/>
                <w:sz w:val="36"/>
                <w:szCs w:val="36"/>
              </w:rPr>
              <w:t>Glossary Cont’d</w:t>
            </w:r>
          </w:p>
          <w:tbl>
            <w:tblPr>
              <w:tblW w:w="5000" w:type="pct"/>
              <w:tblCellMar>
                <w:left w:w="0" w:type="dxa"/>
                <w:right w:w="0" w:type="dxa"/>
              </w:tblCellMar>
              <w:tblLook w:val="0420" w:firstRow="1" w:lastRow="0" w:firstColumn="0" w:lastColumn="0" w:noHBand="0" w:noVBand="1"/>
            </w:tblPr>
            <w:tblGrid>
              <w:gridCol w:w="1527"/>
              <w:gridCol w:w="9937"/>
            </w:tblGrid>
            <w:tr w:rsidR="00DB49B4" w:rsidRPr="00DB49B4" w14:paraId="3C340F87" w14:textId="77777777" w:rsidTr="00DB49B4">
              <w:trPr>
                <w:trHeight w:val="432"/>
              </w:trPr>
              <w:tc>
                <w:tcPr>
                  <w:tcW w:w="666" w:type="pct"/>
                  <w:tcBorders>
                    <w:top w:val="single" w:sz="8" w:space="0" w:color="000000"/>
                    <w:left w:val="single" w:sz="8" w:space="0" w:color="000000"/>
                    <w:bottom w:val="single" w:sz="8" w:space="0" w:color="000000"/>
                    <w:right w:val="single" w:sz="8" w:space="0" w:color="000000"/>
                  </w:tcBorders>
                  <w:shd w:val="clear" w:color="auto" w:fill="97388E"/>
                  <w:tcMar>
                    <w:top w:w="15" w:type="dxa"/>
                    <w:left w:w="15" w:type="dxa"/>
                    <w:bottom w:w="0" w:type="dxa"/>
                    <w:right w:w="15" w:type="dxa"/>
                  </w:tcMar>
                  <w:vAlign w:val="center"/>
                  <w:hideMark/>
                </w:tcPr>
                <w:p w14:paraId="608CDDFE" w14:textId="77777777" w:rsidR="00DB49B4" w:rsidRPr="00DB49B4" w:rsidRDefault="00DB49B4" w:rsidP="00DB49B4">
                  <w:pPr>
                    <w:spacing w:after="0" w:line="240" w:lineRule="auto"/>
                    <w:textAlignment w:val="baseline"/>
                    <w:rPr>
                      <w:rFonts w:ascii="Segoe UI" w:eastAsia="Calibri" w:hAnsi="Segoe UI" w:cs="Segoe UI"/>
                      <w:b/>
                      <w:bCs/>
                      <w:color w:val="000000" w:themeColor="text2"/>
                      <w:sz w:val="36"/>
                      <w:szCs w:val="36"/>
                    </w:rPr>
                  </w:pPr>
                  <w:r w:rsidRPr="00DB49B4">
                    <w:rPr>
                      <w:rFonts w:ascii="Segoe UI" w:eastAsia="Calibri" w:hAnsi="Segoe UI" w:cs="Segoe UI"/>
                      <w:b/>
                      <w:bCs/>
                      <w:color w:val="000000" w:themeColor="text2"/>
                      <w:sz w:val="36"/>
                      <w:szCs w:val="36"/>
                    </w:rPr>
                    <w:t>Term</w:t>
                  </w:r>
                </w:p>
              </w:tc>
              <w:tc>
                <w:tcPr>
                  <w:tcW w:w="4334" w:type="pct"/>
                  <w:tcBorders>
                    <w:top w:val="single" w:sz="8" w:space="0" w:color="000000"/>
                    <w:left w:val="single" w:sz="8" w:space="0" w:color="000000"/>
                    <w:bottom w:val="single" w:sz="8" w:space="0" w:color="000000"/>
                    <w:right w:val="single" w:sz="8" w:space="0" w:color="000000"/>
                  </w:tcBorders>
                  <w:shd w:val="clear" w:color="auto" w:fill="97388E"/>
                  <w:tcMar>
                    <w:top w:w="15" w:type="dxa"/>
                    <w:left w:w="15" w:type="dxa"/>
                    <w:bottom w:w="0" w:type="dxa"/>
                    <w:right w:w="15" w:type="dxa"/>
                  </w:tcMar>
                  <w:vAlign w:val="center"/>
                  <w:hideMark/>
                </w:tcPr>
                <w:p w14:paraId="172D3417" w14:textId="77777777" w:rsidR="00DB49B4" w:rsidRPr="00DB49B4" w:rsidRDefault="00DB49B4" w:rsidP="00DB49B4">
                  <w:pPr>
                    <w:spacing w:after="0" w:line="240" w:lineRule="auto"/>
                    <w:textAlignment w:val="baseline"/>
                    <w:rPr>
                      <w:rFonts w:ascii="Segoe UI" w:eastAsia="Calibri" w:hAnsi="Segoe UI" w:cs="Segoe UI"/>
                      <w:b/>
                      <w:bCs/>
                      <w:color w:val="000000" w:themeColor="text2"/>
                      <w:sz w:val="36"/>
                      <w:szCs w:val="36"/>
                    </w:rPr>
                  </w:pPr>
                  <w:r w:rsidRPr="00DB49B4">
                    <w:rPr>
                      <w:rFonts w:ascii="Segoe UI" w:eastAsia="Calibri" w:hAnsi="Segoe UI" w:cs="Segoe UI"/>
                      <w:b/>
                      <w:bCs/>
                      <w:color w:val="000000" w:themeColor="text2"/>
                      <w:sz w:val="36"/>
                      <w:szCs w:val="36"/>
                    </w:rPr>
                    <w:t>Definition</w:t>
                  </w:r>
                </w:p>
              </w:tc>
            </w:tr>
            <w:tr w:rsidR="00DB49B4" w:rsidRPr="00DB49B4" w14:paraId="3C16A42C" w14:textId="77777777" w:rsidTr="00DB49B4">
              <w:trPr>
                <w:trHeight w:val="432"/>
              </w:trPr>
              <w:tc>
                <w:tcPr>
                  <w:tcW w:w="66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4447839" w14:textId="77777777" w:rsidR="00DB49B4" w:rsidRPr="00DB49B4" w:rsidRDefault="00DB49B4" w:rsidP="00DB49B4">
                  <w:pPr>
                    <w:spacing w:after="0" w:line="240" w:lineRule="auto"/>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FFS</w:t>
                  </w:r>
                </w:p>
              </w:tc>
              <w:tc>
                <w:tcPr>
                  <w:tcW w:w="433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1C4F5CD" w14:textId="77777777" w:rsidR="00DB49B4" w:rsidRPr="00DB49B4" w:rsidRDefault="00DB49B4" w:rsidP="00DB49B4">
                  <w:pPr>
                    <w:spacing w:after="0" w:line="240" w:lineRule="auto"/>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Fee for Service</w:t>
                  </w:r>
                </w:p>
              </w:tc>
            </w:tr>
            <w:tr w:rsidR="00DB49B4" w:rsidRPr="00DB49B4" w14:paraId="36B719C9" w14:textId="77777777" w:rsidTr="00DB49B4">
              <w:trPr>
                <w:trHeight w:val="300"/>
              </w:trPr>
              <w:tc>
                <w:tcPr>
                  <w:tcW w:w="66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BA4F8A3" w14:textId="77777777" w:rsidR="00DB49B4" w:rsidRPr="00DB49B4" w:rsidRDefault="00DB49B4" w:rsidP="00DB49B4">
                  <w:pPr>
                    <w:spacing w:after="0" w:line="240" w:lineRule="auto"/>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ICF</w:t>
                  </w:r>
                </w:p>
              </w:tc>
              <w:tc>
                <w:tcPr>
                  <w:tcW w:w="433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2E35817" w14:textId="77777777" w:rsidR="00DB49B4" w:rsidRPr="00DB49B4" w:rsidRDefault="00DB49B4" w:rsidP="00DB49B4">
                  <w:pPr>
                    <w:spacing w:after="0" w:line="240" w:lineRule="auto"/>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 Intermediate Care Facility</w:t>
                  </w:r>
                </w:p>
              </w:tc>
            </w:tr>
            <w:tr w:rsidR="00DB49B4" w:rsidRPr="00DB49B4" w14:paraId="57854DCF" w14:textId="77777777" w:rsidTr="00DB49B4">
              <w:trPr>
                <w:trHeight w:val="300"/>
              </w:trPr>
              <w:tc>
                <w:tcPr>
                  <w:tcW w:w="66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9650D09" w14:textId="77777777" w:rsidR="00DB49B4" w:rsidRPr="00DB49B4" w:rsidRDefault="00DB49B4" w:rsidP="00DB49B4">
                  <w:pPr>
                    <w:spacing w:after="0" w:line="240" w:lineRule="auto"/>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ICF/DD</w:t>
                  </w:r>
                </w:p>
              </w:tc>
              <w:tc>
                <w:tcPr>
                  <w:tcW w:w="433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4B1E405" w14:textId="77777777" w:rsidR="00DB49B4" w:rsidRPr="00DB49B4" w:rsidRDefault="00DB49B4" w:rsidP="00DB49B4">
                  <w:pPr>
                    <w:spacing w:after="0" w:line="240" w:lineRule="auto"/>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Intermediate Care Facility for Developmentally Disabled</w:t>
                  </w:r>
                </w:p>
              </w:tc>
            </w:tr>
            <w:tr w:rsidR="00DB49B4" w:rsidRPr="00DB49B4" w14:paraId="113A79B5" w14:textId="77777777" w:rsidTr="00DB49B4">
              <w:trPr>
                <w:trHeight w:val="300"/>
              </w:trPr>
              <w:tc>
                <w:tcPr>
                  <w:tcW w:w="66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006EEAB" w14:textId="77777777" w:rsidR="00DB49B4" w:rsidRPr="00DB49B4" w:rsidRDefault="00DB49B4" w:rsidP="00DB49B4">
                  <w:pPr>
                    <w:spacing w:after="0" w:line="240" w:lineRule="auto"/>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ICF/DD- N</w:t>
                  </w:r>
                </w:p>
              </w:tc>
              <w:tc>
                <w:tcPr>
                  <w:tcW w:w="433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4FEE240" w14:textId="77777777" w:rsidR="00DB49B4" w:rsidRPr="00DB49B4" w:rsidRDefault="00DB49B4" w:rsidP="00DB49B4">
                  <w:pPr>
                    <w:spacing w:after="0" w:line="240" w:lineRule="auto"/>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Intermediate Care Facility for Developmentally Disabled-Nursing</w:t>
                  </w:r>
                </w:p>
              </w:tc>
            </w:tr>
            <w:tr w:rsidR="00DB49B4" w:rsidRPr="00DB49B4" w14:paraId="23C83C02" w14:textId="77777777" w:rsidTr="00DB49B4">
              <w:trPr>
                <w:trHeight w:val="300"/>
              </w:trPr>
              <w:tc>
                <w:tcPr>
                  <w:tcW w:w="66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B5BE109" w14:textId="77777777" w:rsidR="00DB49B4" w:rsidRPr="00DB49B4" w:rsidRDefault="00DB49B4" w:rsidP="00DB49B4">
                  <w:pPr>
                    <w:spacing w:after="0" w:line="240" w:lineRule="auto"/>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ICF/DD-H</w:t>
                  </w:r>
                </w:p>
              </w:tc>
              <w:tc>
                <w:tcPr>
                  <w:tcW w:w="433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ED4C64C" w14:textId="77777777" w:rsidR="00DB49B4" w:rsidRPr="00DB49B4" w:rsidRDefault="00DB49B4" w:rsidP="00DB49B4">
                  <w:pPr>
                    <w:spacing w:after="0" w:line="240" w:lineRule="auto"/>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Intermediate Care Facility for Developmentally Disabled-Habilitative</w:t>
                  </w:r>
                </w:p>
              </w:tc>
            </w:tr>
            <w:tr w:rsidR="00DB49B4" w:rsidRPr="00DB49B4" w14:paraId="77B229A8" w14:textId="77777777" w:rsidTr="00DB49B4">
              <w:trPr>
                <w:trHeight w:val="300"/>
              </w:trPr>
              <w:tc>
                <w:tcPr>
                  <w:tcW w:w="66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3B2EFDE" w14:textId="77777777" w:rsidR="00DB49B4" w:rsidRPr="00DB49B4" w:rsidRDefault="00DB49B4" w:rsidP="00DB49B4">
                  <w:pPr>
                    <w:spacing w:after="0" w:line="240" w:lineRule="auto"/>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LHPC</w:t>
                  </w:r>
                </w:p>
              </w:tc>
              <w:tc>
                <w:tcPr>
                  <w:tcW w:w="433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2A8FB02" w14:textId="77777777" w:rsidR="00DB49B4" w:rsidRPr="00DB49B4" w:rsidRDefault="00DB49B4" w:rsidP="00DB49B4">
                  <w:pPr>
                    <w:spacing w:after="0" w:line="240" w:lineRule="auto"/>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Local Health Plans of California</w:t>
                  </w:r>
                </w:p>
              </w:tc>
            </w:tr>
            <w:tr w:rsidR="00DB49B4" w:rsidRPr="00DB49B4" w14:paraId="4555989C" w14:textId="77777777" w:rsidTr="00DB49B4">
              <w:trPr>
                <w:trHeight w:val="300"/>
              </w:trPr>
              <w:tc>
                <w:tcPr>
                  <w:tcW w:w="66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8F4F923" w14:textId="77777777" w:rsidR="00DB49B4" w:rsidRPr="00DB49B4" w:rsidRDefault="00DB49B4" w:rsidP="00DB49B4">
                  <w:pPr>
                    <w:spacing w:after="0" w:line="240" w:lineRule="auto"/>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LOA</w:t>
                  </w:r>
                </w:p>
              </w:tc>
              <w:tc>
                <w:tcPr>
                  <w:tcW w:w="433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90664CB" w14:textId="77777777" w:rsidR="00DB49B4" w:rsidRPr="00DB49B4" w:rsidRDefault="00DB49B4" w:rsidP="00DB49B4">
                  <w:pPr>
                    <w:spacing w:after="0" w:line="240" w:lineRule="auto"/>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Leave of Absence</w:t>
                  </w:r>
                </w:p>
              </w:tc>
            </w:tr>
            <w:tr w:rsidR="00DB49B4" w:rsidRPr="00DB49B4" w14:paraId="049858E6" w14:textId="77777777" w:rsidTr="00DB49B4">
              <w:trPr>
                <w:trHeight w:val="300"/>
              </w:trPr>
              <w:tc>
                <w:tcPr>
                  <w:tcW w:w="66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FCC82D7" w14:textId="77777777" w:rsidR="00DB49B4" w:rsidRPr="00DB49B4" w:rsidRDefault="00DB49B4" w:rsidP="00DB49B4">
                  <w:pPr>
                    <w:spacing w:after="0" w:line="240" w:lineRule="auto"/>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lastRenderedPageBreak/>
                    <w:t>LTC</w:t>
                  </w:r>
                </w:p>
              </w:tc>
              <w:tc>
                <w:tcPr>
                  <w:tcW w:w="433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3C48111" w14:textId="77777777" w:rsidR="00DB49B4" w:rsidRPr="00DB49B4" w:rsidRDefault="00DB49B4" w:rsidP="00DB49B4">
                  <w:pPr>
                    <w:spacing w:after="0" w:line="240" w:lineRule="auto"/>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Long Term Care</w:t>
                  </w:r>
                </w:p>
              </w:tc>
            </w:tr>
            <w:tr w:rsidR="00DB49B4" w:rsidRPr="00DB49B4" w14:paraId="10D925E4" w14:textId="77777777" w:rsidTr="00DB49B4">
              <w:trPr>
                <w:trHeight w:val="300"/>
              </w:trPr>
              <w:tc>
                <w:tcPr>
                  <w:tcW w:w="66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3971C5C" w14:textId="77777777" w:rsidR="00DB49B4" w:rsidRPr="00DB49B4" w:rsidRDefault="00DB49B4" w:rsidP="00DB49B4">
                  <w:pPr>
                    <w:spacing w:after="0" w:line="240" w:lineRule="auto"/>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MCP</w:t>
                  </w:r>
                </w:p>
              </w:tc>
              <w:tc>
                <w:tcPr>
                  <w:tcW w:w="433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727E717" w14:textId="77777777" w:rsidR="00DB49B4" w:rsidRPr="00DB49B4" w:rsidRDefault="00DB49B4" w:rsidP="00DB49B4">
                  <w:pPr>
                    <w:spacing w:after="0" w:line="240" w:lineRule="auto"/>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Managed Care Plan</w:t>
                  </w:r>
                </w:p>
              </w:tc>
            </w:tr>
            <w:tr w:rsidR="00DB49B4" w:rsidRPr="00DB49B4" w14:paraId="39E400E3" w14:textId="77777777" w:rsidTr="00DB49B4">
              <w:trPr>
                <w:trHeight w:val="300"/>
              </w:trPr>
              <w:tc>
                <w:tcPr>
                  <w:tcW w:w="66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58F48B5" w14:textId="77777777" w:rsidR="00DB49B4" w:rsidRPr="00DB49B4" w:rsidRDefault="00DB49B4" w:rsidP="00DB49B4">
                  <w:pPr>
                    <w:spacing w:after="0" w:line="240" w:lineRule="auto"/>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Medi-Cal</w:t>
                  </w:r>
                </w:p>
              </w:tc>
              <w:tc>
                <w:tcPr>
                  <w:tcW w:w="433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4E54064" w14:textId="77777777" w:rsidR="00DB49B4" w:rsidRPr="00DB49B4" w:rsidRDefault="00DB49B4" w:rsidP="00DB49B4">
                  <w:pPr>
                    <w:spacing w:after="0" w:line="240" w:lineRule="auto"/>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California’s Medicaid Program</w:t>
                  </w:r>
                </w:p>
              </w:tc>
            </w:tr>
            <w:tr w:rsidR="00DB49B4" w:rsidRPr="00DB49B4" w14:paraId="49BB48EE" w14:textId="77777777" w:rsidTr="00DB49B4">
              <w:trPr>
                <w:trHeight w:val="300"/>
              </w:trPr>
              <w:tc>
                <w:tcPr>
                  <w:tcW w:w="66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B02E605" w14:textId="77777777" w:rsidR="00DB49B4" w:rsidRPr="00DB49B4" w:rsidRDefault="00DB49B4" w:rsidP="00DB49B4">
                  <w:pPr>
                    <w:spacing w:after="0" w:line="240" w:lineRule="auto"/>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NOAI</w:t>
                  </w:r>
                </w:p>
              </w:tc>
              <w:tc>
                <w:tcPr>
                  <w:tcW w:w="433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93F3AB0" w14:textId="77777777" w:rsidR="00DB49B4" w:rsidRPr="00DB49B4" w:rsidRDefault="00DB49B4" w:rsidP="00DB49B4">
                  <w:pPr>
                    <w:spacing w:after="0" w:line="240" w:lineRule="auto"/>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Notice of Additional Information (in the context of member noticing)</w:t>
                  </w:r>
                </w:p>
              </w:tc>
            </w:tr>
            <w:tr w:rsidR="00DB49B4" w:rsidRPr="00DB49B4" w14:paraId="65BA46C8" w14:textId="77777777" w:rsidTr="00DB49B4">
              <w:trPr>
                <w:trHeight w:val="300"/>
              </w:trPr>
              <w:tc>
                <w:tcPr>
                  <w:tcW w:w="66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0E9A7E1" w14:textId="77777777" w:rsidR="00DB49B4" w:rsidRPr="00DB49B4" w:rsidRDefault="00DB49B4" w:rsidP="00DB49B4">
                  <w:pPr>
                    <w:spacing w:after="0" w:line="240" w:lineRule="auto"/>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RC(s)</w:t>
                  </w:r>
                </w:p>
              </w:tc>
              <w:tc>
                <w:tcPr>
                  <w:tcW w:w="433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EDA3F47" w14:textId="77777777" w:rsidR="00DB49B4" w:rsidRPr="00DB49B4" w:rsidRDefault="00DB49B4" w:rsidP="00DB49B4">
                  <w:pPr>
                    <w:spacing w:after="0" w:line="240" w:lineRule="auto"/>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Regional Center(s)</w:t>
                  </w:r>
                </w:p>
              </w:tc>
            </w:tr>
            <w:tr w:rsidR="00DB49B4" w:rsidRPr="00DB49B4" w14:paraId="39FD98CF" w14:textId="77777777" w:rsidTr="00DB49B4">
              <w:trPr>
                <w:trHeight w:val="300"/>
              </w:trPr>
              <w:tc>
                <w:tcPr>
                  <w:tcW w:w="66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63A4524" w14:textId="77777777" w:rsidR="00DB49B4" w:rsidRPr="00DB49B4" w:rsidRDefault="00DB49B4" w:rsidP="00DB49B4">
                  <w:pPr>
                    <w:spacing w:after="0" w:line="240" w:lineRule="auto"/>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TAR</w:t>
                  </w:r>
                </w:p>
              </w:tc>
              <w:tc>
                <w:tcPr>
                  <w:tcW w:w="433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47B51CA" w14:textId="77777777" w:rsidR="00DB49B4" w:rsidRPr="00DB49B4" w:rsidRDefault="00DB49B4" w:rsidP="00DB49B4">
                  <w:pPr>
                    <w:spacing w:after="0" w:line="240" w:lineRule="auto"/>
                    <w:textAlignment w:val="baseline"/>
                    <w:rPr>
                      <w:rFonts w:ascii="Segoe UI" w:eastAsia="Calibri" w:hAnsi="Segoe UI" w:cs="Segoe UI"/>
                      <w:bCs/>
                      <w:color w:val="000000" w:themeColor="text2"/>
                      <w:sz w:val="36"/>
                      <w:szCs w:val="36"/>
                    </w:rPr>
                  </w:pPr>
                  <w:r w:rsidRPr="00DB49B4">
                    <w:rPr>
                      <w:rFonts w:ascii="Segoe UI" w:eastAsia="Calibri" w:hAnsi="Segoe UI" w:cs="Segoe UI"/>
                      <w:bCs/>
                      <w:color w:val="000000" w:themeColor="text2"/>
                      <w:sz w:val="36"/>
                      <w:szCs w:val="36"/>
                    </w:rPr>
                    <w:t>Treatment Authorization Request</w:t>
                  </w:r>
                </w:p>
              </w:tc>
            </w:tr>
          </w:tbl>
          <w:p w14:paraId="79C8B914" w14:textId="09CDE171" w:rsidR="00C85861" w:rsidRPr="00EB0147" w:rsidRDefault="00C85861" w:rsidP="00DB49B4">
            <w:pPr>
              <w:spacing w:after="0" w:line="240" w:lineRule="auto"/>
              <w:textAlignment w:val="baseline"/>
              <w:rPr>
                <w:rFonts w:ascii="Segoe UI" w:eastAsiaTheme="minorEastAsia" w:hAnsi="Segoe UI" w:cs="Segoe UI"/>
                <w:b/>
                <w:color w:val="000000" w:themeColor="text2"/>
                <w:sz w:val="36"/>
                <w:szCs w:val="36"/>
              </w:rPr>
            </w:pPr>
          </w:p>
        </w:tc>
      </w:tr>
    </w:tbl>
    <w:p w14:paraId="0DCB92AB" w14:textId="322DC831" w:rsidR="00580849" w:rsidRPr="00EB0147" w:rsidRDefault="00580849" w:rsidP="00580849">
      <w:pPr>
        <w:rPr>
          <w:rFonts w:ascii="Segoe UI" w:hAnsi="Segoe UI" w:cs="Segoe UI"/>
          <w:sz w:val="36"/>
          <w:szCs w:val="36"/>
        </w:rPr>
      </w:pPr>
    </w:p>
    <w:sectPr w:rsidR="00580849" w:rsidRPr="00EB0147" w:rsidSect="00EB0147">
      <w:headerReference w:type="even" r:id="rId32"/>
      <w:headerReference w:type="default" r:id="rId33"/>
      <w:footerReference w:type="even" r:id="rId34"/>
      <w:footerReference w:type="default" r:id="rId35"/>
      <w:headerReference w:type="first" r:id="rId36"/>
      <w:footerReference w:type="first" r:id="rId37"/>
      <w:pgSz w:w="15840" w:h="12240" w:orient="landscape"/>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89F52" w14:textId="77777777" w:rsidR="008449B6" w:rsidRDefault="008449B6" w:rsidP="000F4258">
      <w:pPr>
        <w:spacing w:after="0" w:line="240" w:lineRule="auto"/>
      </w:pPr>
      <w:r>
        <w:separator/>
      </w:r>
    </w:p>
  </w:endnote>
  <w:endnote w:type="continuationSeparator" w:id="0">
    <w:p w14:paraId="6FCE94CB" w14:textId="77777777" w:rsidR="008449B6" w:rsidRDefault="008449B6" w:rsidP="000F4258">
      <w:pPr>
        <w:spacing w:after="0" w:line="240" w:lineRule="auto"/>
      </w:pPr>
      <w:r>
        <w:continuationSeparator/>
      </w:r>
    </w:p>
  </w:endnote>
  <w:endnote w:type="continuationNotice" w:id="1">
    <w:p w14:paraId="22A3025F" w14:textId="77777777" w:rsidR="008449B6" w:rsidRDefault="008449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w:altName w:val="メイリオ"/>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79131" w14:textId="77777777" w:rsidR="00D746D1" w:rsidRDefault="00D746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6FFC7" w14:textId="7A56CCA8" w:rsidR="004C21BA" w:rsidRDefault="00000000" w:rsidP="0042743C">
    <w:pPr>
      <w:pStyle w:val="Footer"/>
      <w:tabs>
        <w:tab w:val="clear" w:pos="4680"/>
        <w:tab w:val="clear" w:pos="9360"/>
        <w:tab w:val="left" w:pos="7335"/>
      </w:tabs>
      <w:jc w:val="center"/>
    </w:pPr>
    <w:sdt>
      <w:sdtPr>
        <w:id w:val="180476215"/>
        <w:docPartObj>
          <w:docPartGallery w:val="Page Numbers (Bottom of Page)"/>
          <w:docPartUnique/>
        </w:docPartObj>
      </w:sdtPr>
      <w:sdtEndPr>
        <w:rPr>
          <w:noProof/>
        </w:rPr>
      </w:sdtEndPr>
      <w:sdtContent>
        <w:r w:rsidR="004C21BA">
          <w:rPr>
            <w:color w:val="2B579A"/>
            <w:shd w:val="clear" w:color="auto" w:fill="E6E6E6"/>
          </w:rPr>
          <w:fldChar w:fldCharType="begin"/>
        </w:r>
        <w:r w:rsidR="004C21BA">
          <w:instrText xml:space="preserve"> PAGE   \* MERGEFORMAT </w:instrText>
        </w:r>
        <w:r w:rsidR="004C21BA">
          <w:rPr>
            <w:color w:val="2B579A"/>
            <w:shd w:val="clear" w:color="auto" w:fill="E6E6E6"/>
          </w:rPr>
          <w:fldChar w:fldCharType="separate"/>
        </w:r>
        <w:r w:rsidR="00DB49B4">
          <w:rPr>
            <w:noProof/>
          </w:rPr>
          <w:t>51</w:t>
        </w:r>
        <w:r w:rsidR="004C21BA">
          <w:rPr>
            <w:noProof/>
            <w:color w:val="2B579A"/>
            <w:shd w:val="clear" w:color="auto" w:fill="E6E6E6"/>
          </w:rPr>
          <w:fldChar w:fldCharType="end"/>
        </w:r>
      </w:sdtContent>
    </w:sdt>
  </w:p>
  <w:p w14:paraId="32DF6BE8" w14:textId="77777777" w:rsidR="004C21BA" w:rsidRDefault="004C21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4B56F" w14:textId="77777777" w:rsidR="00D746D1" w:rsidRDefault="00D746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59A11" w14:textId="77777777" w:rsidR="008449B6" w:rsidRDefault="008449B6" w:rsidP="000F4258">
      <w:pPr>
        <w:spacing w:after="0" w:line="240" w:lineRule="auto"/>
      </w:pPr>
      <w:r>
        <w:separator/>
      </w:r>
    </w:p>
  </w:footnote>
  <w:footnote w:type="continuationSeparator" w:id="0">
    <w:p w14:paraId="37324D3B" w14:textId="77777777" w:rsidR="008449B6" w:rsidRDefault="008449B6" w:rsidP="000F4258">
      <w:pPr>
        <w:spacing w:after="0" w:line="240" w:lineRule="auto"/>
      </w:pPr>
      <w:r>
        <w:continuationSeparator/>
      </w:r>
    </w:p>
  </w:footnote>
  <w:footnote w:type="continuationNotice" w:id="1">
    <w:p w14:paraId="13F28F7F" w14:textId="77777777" w:rsidR="008449B6" w:rsidRDefault="008449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215BF" w14:textId="77777777" w:rsidR="00D746D1" w:rsidRDefault="00D746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8DAA" w14:textId="78C14F81" w:rsidR="004C21BA" w:rsidRDefault="004C21BA">
    <w:pPr>
      <w:pStyle w:val="Header"/>
    </w:pPr>
    <w:r>
      <w:rPr>
        <w:noProof/>
        <w:color w:val="2B579A"/>
        <w:shd w:val="clear" w:color="auto" w:fill="E6E6E6"/>
      </w:rPr>
      <w:drawing>
        <wp:anchor distT="0" distB="0" distL="114300" distR="114300" simplePos="0" relativeHeight="251658240" behindDoc="1" locked="0" layoutInCell="1" allowOverlap="1" wp14:anchorId="2B1405F8" wp14:editId="0E82466C">
          <wp:simplePos x="0" y="0"/>
          <wp:positionH relativeFrom="page">
            <wp:align>center</wp:align>
          </wp:positionH>
          <wp:positionV relativeFrom="paragraph">
            <wp:posOffset>-38735</wp:posOffset>
          </wp:positionV>
          <wp:extent cx="621665" cy="794385"/>
          <wp:effectExtent l="0" t="0" r="6985" b="5715"/>
          <wp:wrapTopAndBottom/>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665" cy="7943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6E1DE" w14:textId="77777777" w:rsidR="00D746D1" w:rsidRDefault="00D746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A7F"/>
    <w:multiLevelType w:val="hybridMultilevel"/>
    <w:tmpl w:val="B98A9258"/>
    <w:lvl w:ilvl="0" w:tplc="D174FCC6">
      <w:start w:val="1"/>
      <w:numFmt w:val="bullet"/>
      <w:lvlText w:val="•"/>
      <w:lvlJc w:val="left"/>
      <w:pPr>
        <w:tabs>
          <w:tab w:val="num" w:pos="720"/>
        </w:tabs>
        <w:ind w:left="720" w:hanging="360"/>
      </w:pPr>
      <w:rPr>
        <w:rFonts w:ascii="Arial" w:hAnsi="Arial" w:hint="default"/>
      </w:rPr>
    </w:lvl>
    <w:lvl w:ilvl="1" w:tplc="FF309056" w:tentative="1">
      <w:start w:val="1"/>
      <w:numFmt w:val="bullet"/>
      <w:lvlText w:val="•"/>
      <w:lvlJc w:val="left"/>
      <w:pPr>
        <w:tabs>
          <w:tab w:val="num" w:pos="1440"/>
        </w:tabs>
        <w:ind w:left="1440" w:hanging="360"/>
      </w:pPr>
      <w:rPr>
        <w:rFonts w:ascii="Arial" w:hAnsi="Arial" w:hint="default"/>
      </w:rPr>
    </w:lvl>
    <w:lvl w:ilvl="2" w:tplc="AB56AA18" w:tentative="1">
      <w:start w:val="1"/>
      <w:numFmt w:val="bullet"/>
      <w:lvlText w:val="•"/>
      <w:lvlJc w:val="left"/>
      <w:pPr>
        <w:tabs>
          <w:tab w:val="num" w:pos="2160"/>
        </w:tabs>
        <w:ind w:left="2160" w:hanging="360"/>
      </w:pPr>
      <w:rPr>
        <w:rFonts w:ascii="Arial" w:hAnsi="Arial" w:hint="default"/>
      </w:rPr>
    </w:lvl>
    <w:lvl w:ilvl="3" w:tplc="CFD6F3EE" w:tentative="1">
      <w:start w:val="1"/>
      <w:numFmt w:val="bullet"/>
      <w:lvlText w:val="•"/>
      <w:lvlJc w:val="left"/>
      <w:pPr>
        <w:tabs>
          <w:tab w:val="num" w:pos="2880"/>
        </w:tabs>
        <w:ind w:left="2880" w:hanging="360"/>
      </w:pPr>
      <w:rPr>
        <w:rFonts w:ascii="Arial" w:hAnsi="Arial" w:hint="default"/>
      </w:rPr>
    </w:lvl>
    <w:lvl w:ilvl="4" w:tplc="7518B2F4" w:tentative="1">
      <w:start w:val="1"/>
      <w:numFmt w:val="bullet"/>
      <w:lvlText w:val="•"/>
      <w:lvlJc w:val="left"/>
      <w:pPr>
        <w:tabs>
          <w:tab w:val="num" w:pos="3600"/>
        </w:tabs>
        <w:ind w:left="3600" w:hanging="360"/>
      </w:pPr>
      <w:rPr>
        <w:rFonts w:ascii="Arial" w:hAnsi="Arial" w:hint="default"/>
      </w:rPr>
    </w:lvl>
    <w:lvl w:ilvl="5" w:tplc="D8BAF6B2" w:tentative="1">
      <w:start w:val="1"/>
      <w:numFmt w:val="bullet"/>
      <w:lvlText w:val="•"/>
      <w:lvlJc w:val="left"/>
      <w:pPr>
        <w:tabs>
          <w:tab w:val="num" w:pos="4320"/>
        </w:tabs>
        <w:ind w:left="4320" w:hanging="360"/>
      </w:pPr>
      <w:rPr>
        <w:rFonts w:ascii="Arial" w:hAnsi="Arial" w:hint="default"/>
      </w:rPr>
    </w:lvl>
    <w:lvl w:ilvl="6" w:tplc="97449720" w:tentative="1">
      <w:start w:val="1"/>
      <w:numFmt w:val="bullet"/>
      <w:lvlText w:val="•"/>
      <w:lvlJc w:val="left"/>
      <w:pPr>
        <w:tabs>
          <w:tab w:val="num" w:pos="5040"/>
        </w:tabs>
        <w:ind w:left="5040" w:hanging="360"/>
      </w:pPr>
      <w:rPr>
        <w:rFonts w:ascii="Arial" w:hAnsi="Arial" w:hint="default"/>
      </w:rPr>
    </w:lvl>
    <w:lvl w:ilvl="7" w:tplc="276CAA3C" w:tentative="1">
      <w:start w:val="1"/>
      <w:numFmt w:val="bullet"/>
      <w:lvlText w:val="•"/>
      <w:lvlJc w:val="left"/>
      <w:pPr>
        <w:tabs>
          <w:tab w:val="num" w:pos="5760"/>
        </w:tabs>
        <w:ind w:left="5760" w:hanging="360"/>
      </w:pPr>
      <w:rPr>
        <w:rFonts w:ascii="Arial" w:hAnsi="Arial" w:hint="default"/>
      </w:rPr>
    </w:lvl>
    <w:lvl w:ilvl="8" w:tplc="625E460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0B0BA1"/>
    <w:multiLevelType w:val="hybridMultilevel"/>
    <w:tmpl w:val="AD6A33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853B42"/>
    <w:multiLevelType w:val="hybridMultilevel"/>
    <w:tmpl w:val="1B5A9C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EB0E88"/>
    <w:multiLevelType w:val="hybridMultilevel"/>
    <w:tmpl w:val="4D0A11B4"/>
    <w:lvl w:ilvl="0" w:tplc="903CDD48">
      <w:start w:val="1"/>
      <w:numFmt w:val="bullet"/>
      <w:lvlText w:val="•"/>
      <w:lvlJc w:val="left"/>
      <w:pPr>
        <w:tabs>
          <w:tab w:val="num" w:pos="720"/>
        </w:tabs>
        <w:ind w:left="720" w:hanging="360"/>
      </w:pPr>
      <w:rPr>
        <w:rFonts w:ascii="Arial" w:hAnsi="Arial" w:hint="default"/>
      </w:rPr>
    </w:lvl>
    <w:lvl w:ilvl="1" w:tplc="9C805D88" w:tentative="1">
      <w:start w:val="1"/>
      <w:numFmt w:val="bullet"/>
      <w:lvlText w:val="•"/>
      <w:lvlJc w:val="left"/>
      <w:pPr>
        <w:tabs>
          <w:tab w:val="num" w:pos="1440"/>
        </w:tabs>
        <w:ind w:left="1440" w:hanging="360"/>
      </w:pPr>
      <w:rPr>
        <w:rFonts w:ascii="Arial" w:hAnsi="Arial" w:hint="default"/>
      </w:rPr>
    </w:lvl>
    <w:lvl w:ilvl="2" w:tplc="A5BCADE4" w:tentative="1">
      <w:start w:val="1"/>
      <w:numFmt w:val="bullet"/>
      <w:lvlText w:val="•"/>
      <w:lvlJc w:val="left"/>
      <w:pPr>
        <w:tabs>
          <w:tab w:val="num" w:pos="2160"/>
        </w:tabs>
        <w:ind w:left="2160" w:hanging="360"/>
      </w:pPr>
      <w:rPr>
        <w:rFonts w:ascii="Arial" w:hAnsi="Arial" w:hint="default"/>
      </w:rPr>
    </w:lvl>
    <w:lvl w:ilvl="3" w:tplc="92BCC57C" w:tentative="1">
      <w:start w:val="1"/>
      <w:numFmt w:val="bullet"/>
      <w:lvlText w:val="•"/>
      <w:lvlJc w:val="left"/>
      <w:pPr>
        <w:tabs>
          <w:tab w:val="num" w:pos="2880"/>
        </w:tabs>
        <w:ind w:left="2880" w:hanging="360"/>
      </w:pPr>
      <w:rPr>
        <w:rFonts w:ascii="Arial" w:hAnsi="Arial" w:hint="default"/>
      </w:rPr>
    </w:lvl>
    <w:lvl w:ilvl="4" w:tplc="D680AF70" w:tentative="1">
      <w:start w:val="1"/>
      <w:numFmt w:val="bullet"/>
      <w:lvlText w:val="•"/>
      <w:lvlJc w:val="left"/>
      <w:pPr>
        <w:tabs>
          <w:tab w:val="num" w:pos="3600"/>
        </w:tabs>
        <w:ind w:left="3600" w:hanging="360"/>
      </w:pPr>
      <w:rPr>
        <w:rFonts w:ascii="Arial" w:hAnsi="Arial" w:hint="default"/>
      </w:rPr>
    </w:lvl>
    <w:lvl w:ilvl="5" w:tplc="CBDC3CC0" w:tentative="1">
      <w:start w:val="1"/>
      <w:numFmt w:val="bullet"/>
      <w:lvlText w:val="•"/>
      <w:lvlJc w:val="left"/>
      <w:pPr>
        <w:tabs>
          <w:tab w:val="num" w:pos="4320"/>
        </w:tabs>
        <w:ind w:left="4320" w:hanging="360"/>
      </w:pPr>
      <w:rPr>
        <w:rFonts w:ascii="Arial" w:hAnsi="Arial" w:hint="default"/>
      </w:rPr>
    </w:lvl>
    <w:lvl w:ilvl="6" w:tplc="DABAD04C" w:tentative="1">
      <w:start w:val="1"/>
      <w:numFmt w:val="bullet"/>
      <w:lvlText w:val="•"/>
      <w:lvlJc w:val="left"/>
      <w:pPr>
        <w:tabs>
          <w:tab w:val="num" w:pos="5040"/>
        </w:tabs>
        <w:ind w:left="5040" w:hanging="360"/>
      </w:pPr>
      <w:rPr>
        <w:rFonts w:ascii="Arial" w:hAnsi="Arial" w:hint="default"/>
      </w:rPr>
    </w:lvl>
    <w:lvl w:ilvl="7" w:tplc="7916B060" w:tentative="1">
      <w:start w:val="1"/>
      <w:numFmt w:val="bullet"/>
      <w:lvlText w:val="•"/>
      <w:lvlJc w:val="left"/>
      <w:pPr>
        <w:tabs>
          <w:tab w:val="num" w:pos="5760"/>
        </w:tabs>
        <w:ind w:left="5760" w:hanging="360"/>
      </w:pPr>
      <w:rPr>
        <w:rFonts w:ascii="Arial" w:hAnsi="Arial" w:hint="default"/>
      </w:rPr>
    </w:lvl>
    <w:lvl w:ilvl="8" w:tplc="E5F0B66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3D0E28"/>
    <w:multiLevelType w:val="hybridMultilevel"/>
    <w:tmpl w:val="6A70A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0481C"/>
    <w:multiLevelType w:val="hybridMultilevel"/>
    <w:tmpl w:val="23A620A0"/>
    <w:lvl w:ilvl="0" w:tplc="006816D2">
      <w:start w:val="1"/>
      <w:numFmt w:val="bullet"/>
      <w:lvlText w:val="•"/>
      <w:lvlJc w:val="left"/>
      <w:pPr>
        <w:tabs>
          <w:tab w:val="num" w:pos="720"/>
        </w:tabs>
        <w:ind w:left="720" w:hanging="360"/>
      </w:pPr>
      <w:rPr>
        <w:rFonts w:ascii="Arial" w:hAnsi="Arial" w:hint="default"/>
      </w:rPr>
    </w:lvl>
    <w:lvl w:ilvl="1" w:tplc="FFECA8E2" w:tentative="1">
      <w:start w:val="1"/>
      <w:numFmt w:val="bullet"/>
      <w:lvlText w:val="•"/>
      <w:lvlJc w:val="left"/>
      <w:pPr>
        <w:tabs>
          <w:tab w:val="num" w:pos="1440"/>
        </w:tabs>
        <w:ind w:left="1440" w:hanging="360"/>
      </w:pPr>
      <w:rPr>
        <w:rFonts w:ascii="Arial" w:hAnsi="Arial" w:hint="default"/>
      </w:rPr>
    </w:lvl>
    <w:lvl w:ilvl="2" w:tplc="60367250" w:tentative="1">
      <w:start w:val="1"/>
      <w:numFmt w:val="bullet"/>
      <w:lvlText w:val="•"/>
      <w:lvlJc w:val="left"/>
      <w:pPr>
        <w:tabs>
          <w:tab w:val="num" w:pos="2160"/>
        </w:tabs>
        <w:ind w:left="2160" w:hanging="360"/>
      </w:pPr>
      <w:rPr>
        <w:rFonts w:ascii="Arial" w:hAnsi="Arial" w:hint="default"/>
      </w:rPr>
    </w:lvl>
    <w:lvl w:ilvl="3" w:tplc="C5DC2552" w:tentative="1">
      <w:start w:val="1"/>
      <w:numFmt w:val="bullet"/>
      <w:lvlText w:val="•"/>
      <w:lvlJc w:val="left"/>
      <w:pPr>
        <w:tabs>
          <w:tab w:val="num" w:pos="2880"/>
        </w:tabs>
        <w:ind w:left="2880" w:hanging="360"/>
      </w:pPr>
      <w:rPr>
        <w:rFonts w:ascii="Arial" w:hAnsi="Arial" w:hint="default"/>
      </w:rPr>
    </w:lvl>
    <w:lvl w:ilvl="4" w:tplc="1F12799A" w:tentative="1">
      <w:start w:val="1"/>
      <w:numFmt w:val="bullet"/>
      <w:lvlText w:val="•"/>
      <w:lvlJc w:val="left"/>
      <w:pPr>
        <w:tabs>
          <w:tab w:val="num" w:pos="3600"/>
        </w:tabs>
        <w:ind w:left="3600" w:hanging="360"/>
      </w:pPr>
      <w:rPr>
        <w:rFonts w:ascii="Arial" w:hAnsi="Arial" w:hint="default"/>
      </w:rPr>
    </w:lvl>
    <w:lvl w:ilvl="5" w:tplc="9EFE0278" w:tentative="1">
      <w:start w:val="1"/>
      <w:numFmt w:val="bullet"/>
      <w:lvlText w:val="•"/>
      <w:lvlJc w:val="left"/>
      <w:pPr>
        <w:tabs>
          <w:tab w:val="num" w:pos="4320"/>
        </w:tabs>
        <w:ind w:left="4320" w:hanging="360"/>
      </w:pPr>
      <w:rPr>
        <w:rFonts w:ascii="Arial" w:hAnsi="Arial" w:hint="default"/>
      </w:rPr>
    </w:lvl>
    <w:lvl w:ilvl="6" w:tplc="FD2660E2" w:tentative="1">
      <w:start w:val="1"/>
      <w:numFmt w:val="bullet"/>
      <w:lvlText w:val="•"/>
      <w:lvlJc w:val="left"/>
      <w:pPr>
        <w:tabs>
          <w:tab w:val="num" w:pos="5040"/>
        </w:tabs>
        <w:ind w:left="5040" w:hanging="360"/>
      </w:pPr>
      <w:rPr>
        <w:rFonts w:ascii="Arial" w:hAnsi="Arial" w:hint="default"/>
      </w:rPr>
    </w:lvl>
    <w:lvl w:ilvl="7" w:tplc="2DC67DC8" w:tentative="1">
      <w:start w:val="1"/>
      <w:numFmt w:val="bullet"/>
      <w:lvlText w:val="•"/>
      <w:lvlJc w:val="left"/>
      <w:pPr>
        <w:tabs>
          <w:tab w:val="num" w:pos="5760"/>
        </w:tabs>
        <w:ind w:left="5760" w:hanging="360"/>
      </w:pPr>
      <w:rPr>
        <w:rFonts w:ascii="Arial" w:hAnsi="Arial" w:hint="default"/>
      </w:rPr>
    </w:lvl>
    <w:lvl w:ilvl="8" w:tplc="E49A860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AE4051A"/>
    <w:multiLevelType w:val="hybridMultilevel"/>
    <w:tmpl w:val="C4BE6434"/>
    <w:lvl w:ilvl="0" w:tplc="A4582E7A">
      <w:start w:val="1"/>
      <w:numFmt w:val="bullet"/>
      <w:lvlText w:val="•"/>
      <w:lvlJc w:val="left"/>
      <w:pPr>
        <w:tabs>
          <w:tab w:val="num" w:pos="720"/>
        </w:tabs>
        <w:ind w:left="720" w:hanging="360"/>
      </w:pPr>
      <w:rPr>
        <w:rFonts w:ascii="Arial" w:hAnsi="Arial" w:hint="default"/>
      </w:rPr>
    </w:lvl>
    <w:lvl w:ilvl="1" w:tplc="77821C70" w:tentative="1">
      <w:start w:val="1"/>
      <w:numFmt w:val="bullet"/>
      <w:lvlText w:val="•"/>
      <w:lvlJc w:val="left"/>
      <w:pPr>
        <w:tabs>
          <w:tab w:val="num" w:pos="1440"/>
        </w:tabs>
        <w:ind w:left="1440" w:hanging="360"/>
      </w:pPr>
      <w:rPr>
        <w:rFonts w:ascii="Arial" w:hAnsi="Arial" w:hint="default"/>
      </w:rPr>
    </w:lvl>
    <w:lvl w:ilvl="2" w:tplc="53BCEA40" w:tentative="1">
      <w:start w:val="1"/>
      <w:numFmt w:val="bullet"/>
      <w:lvlText w:val="•"/>
      <w:lvlJc w:val="left"/>
      <w:pPr>
        <w:tabs>
          <w:tab w:val="num" w:pos="2160"/>
        </w:tabs>
        <w:ind w:left="2160" w:hanging="360"/>
      </w:pPr>
      <w:rPr>
        <w:rFonts w:ascii="Arial" w:hAnsi="Arial" w:hint="default"/>
      </w:rPr>
    </w:lvl>
    <w:lvl w:ilvl="3" w:tplc="38441254" w:tentative="1">
      <w:start w:val="1"/>
      <w:numFmt w:val="bullet"/>
      <w:lvlText w:val="•"/>
      <w:lvlJc w:val="left"/>
      <w:pPr>
        <w:tabs>
          <w:tab w:val="num" w:pos="2880"/>
        </w:tabs>
        <w:ind w:left="2880" w:hanging="360"/>
      </w:pPr>
      <w:rPr>
        <w:rFonts w:ascii="Arial" w:hAnsi="Arial" w:hint="default"/>
      </w:rPr>
    </w:lvl>
    <w:lvl w:ilvl="4" w:tplc="A0E859BA" w:tentative="1">
      <w:start w:val="1"/>
      <w:numFmt w:val="bullet"/>
      <w:lvlText w:val="•"/>
      <w:lvlJc w:val="left"/>
      <w:pPr>
        <w:tabs>
          <w:tab w:val="num" w:pos="3600"/>
        </w:tabs>
        <w:ind w:left="3600" w:hanging="360"/>
      </w:pPr>
      <w:rPr>
        <w:rFonts w:ascii="Arial" w:hAnsi="Arial" w:hint="default"/>
      </w:rPr>
    </w:lvl>
    <w:lvl w:ilvl="5" w:tplc="A9D6FF10" w:tentative="1">
      <w:start w:val="1"/>
      <w:numFmt w:val="bullet"/>
      <w:lvlText w:val="•"/>
      <w:lvlJc w:val="left"/>
      <w:pPr>
        <w:tabs>
          <w:tab w:val="num" w:pos="4320"/>
        </w:tabs>
        <w:ind w:left="4320" w:hanging="360"/>
      </w:pPr>
      <w:rPr>
        <w:rFonts w:ascii="Arial" w:hAnsi="Arial" w:hint="default"/>
      </w:rPr>
    </w:lvl>
    <w:lvl w:ilvl="6" w:tplc="D5BE50F6" w:tentative="1">
      <w:start w:val="1"/>
      <w:numFmt w:val="bullet"/>
      <w:lvlText w:val="•"/>
      <w:lvlJc w:val="left"/>
      <w:pPr>
        <w:tabs>
          <w:tab w:val="num" w:pos="5040"/>
        </w:tabs>
        <w:ind w:left="5040" w:hanging="360"/>
      </w:pPr>
      <w:rPr>
        <w:rFonts w:ascii="Arial" w:hAnsi="Arial" w:hint="default"/>
      </w:rPr>
    </w:lvl>
    <w:lvl w:ilvl="7" w:tplc="5A4459A6" w:tentative="1">
      <w:start w:val="1"/>
      <w:numFmt w:val="bullet"/>
      <w:lvlText w:val="•"/>
      <w:lvlJc w:val="left"/>
      <w:pPr>
        <w:tabs>
          <w:tab w:val="num" w:pos="5760"/>
        </w:tabs>
        <w:ind w:left="5760" w:hanging="360"/>
      </w:pPr>
      <w:rPr>
        <w:rFonts w:ascii="Arial" w:hAnsi="Arial" w:hint="default"/>
      </w:rPr>
    </w:lvl>
    <w:lvl w:ilvl="8" w:tplc="B9E07FC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C7D47E1"/>
    <w:multiLevelType w:val="hybridMultilevel"/>
    <w:tmpl w:val="7E1C79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C886D70"/>
    <w:multiLevelType w:val="hybridMultilevel"/>
    <w:tmpl w:val="6D7205C0"/>
    <w:lvl w:ilvl="0" w:tplc="F83E1F14">
      <w:start w:val="1"/>
      <w:numFmt w:val="bullet"/>
      <w:lvlText w:val="•"/>
      <w:lvlJc w:val="left"/>
      <w:pPr>
        <w:tabs>
          <w:tab w:val="num" w:pos="720"/>
        </w:tabs>
        <w:ind w:left="720" w:hanging="360"/>
      </w:pPr>
      <w:rPr>
        <w:rFonts w:ascii="Arial" w:hAnsi="Arial" w:hint="default"/>
      </w:rPr>
    </w:lvl>
    <w:lvl w:ilvl="1" w:tplc="A16E60E4" w:tentative="1">
      <w:start w:val="1"/>
      <w:numFmt w:val="bullet"/>
      <w:lvlText w:val="•"/>
      <w:lvlJc w:val="left"/>
      <w:pPr>
        <w:tabs>
          <w:tab w:val="num" w:pos="1440"/>
        </w:tabs>
        <w:ind w:left="1440" w:hanging="360"/>
      </w:pPr>
      <w:rPr>
        <w:rFonts w:ascii="Arial" w:hAnsi="Arial" w:hint="default"/>
      </w:rPr>
    </w:lvl>
    <w:lvl w:ilvl="2" w:tplc="99F4C250" w:tentative="1">
      <w:start w:val="1"/>
      <w:numFmt w:val="bullet"/>
      <w:lvlText w:val="•"/>
      <w:lvlJc w:val="left"/>
      <w:pPr>
        <w:tabs>
          <w:tab w:val="num" w:pos="2160"/>
        </w:tabs>
        <w:ind w:left="2160" w:hanging="360"/>
      </w:pPr>
      <w:rPr>
        <w:rFonts w:ascii="Arial" w:hAnsi="Arial" w:hint="default"/>
      </w:rPr>
    </w:lvl>
    <w:lvl w:ilvl="3" w:tplc="ED823966" w:tentative="1">
      <w:start w:val="1"/>
      <w:numFmt w:val="bullet"/>
      <w:lvlText w:val="•"/>
      <w:lvlJc w:val="left"/>
      <w:pPr>
        <w:tabs>
          <w:tab w:val="num" w:pos="2880"/>
        </w:tabs>
        <w:ind w:left="2880" w:hanging="360"/>
      </w:pPr>
      <w:rPr>
        <w:rFonts w:ascii="Arial" w:hAnsi="Arial" w:hint="default"/>
      </w:rPr>
    </w:lvl>
    <w:lvl w:ilvl="4" w:tplc="72D03380" w:tentative="1">
      <w:start w:val="1"/>
      <w:numFmt w:val="bullet"/>
      <w:lvlText w:val="•"/>
      <w:lvlJc w:val="left"/>
      <w:pPr>
        <w:tabs>
          <w:tab w:val="num" w:pos="3600"/>
        </w:tabs>
        <w:ind w:left="3600" w:hanging="360"/>
      </w:pPr>
      <w:rPr>
        <w:rFonts w:ascii="Arial" w:hAnsi="Arial" w:hint="default"/>
      </w:rPr>
    </w:lvl>
    <w:lvl w:ilvl="5" w:tplc="0234BCF4" w:tentative="1">
      <w:start w:val="1"/>
      <w:numFmt w:val="bullet"/>
      <w:lvlText w:val="•"/>
      <w:lvlJc w:val="left"/>
      <w:pPr>
        <w:tabs>
          <w:tab w:val="num" w:pos="4320"/>
        </w:tabs>
        <w:ind w:left="4320" w:hanging="360"/>
      </w:pPr>
      <w:rPr>
        <w:rFonts w:ascii="Arial" w:hAnsi="Arial" w:hint="default"/>
      </w:rPr>
    </w:lvl>
    <w:lvl w:ilvl="6" w:tplc="86E8DA3A" w:tentative="1">
      <w:start w:val="1"/>
      <w:numFmt w:val="bullet"/>
      <w:lvlText w:val="•"/>
      <w:lvlJc w:val="left"/>
      <w:pPr>
        <w:tabs>
          <w:tab w:val="num" w:pos="5040"/>
        </w:tabs>
        <w:ind w:left="5040" w:hanging="360"/>
      </w:pPr>
      <w:rPr>
        <w:rFonts w:ascii="Arial" w:hAnsi="Arial" w:hint="default"/>
      </w:rPr>
    </w:lvl>
    <w:lvl w:ilvl="7" w:tplc="9C8074FA" w:tentative="1">
      <w:start w:val="1"/>
      <w:numFmt w:val="bullet"/>
      <w:lvlText w:val="•"/>
      <w:lvlJc w:val="left"/>
      <w:pPr>
        <w:tabs>
          <w:tab w:val="num" w:pos="5760"/>
        </w:tabs>
        <w:ind w:left="5760" w:hanging="360"/>
      </w:pPr>
      <w:rPr>
        <w:rFonts w:ascii="Arial" w:hAnsi="Arial" w:hint="default"/>
      </w:rPr>
    </w:lvl>
    <w:lvl w:ilvl="8" w:tplc="F73661F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023B7B"/>
    <w:multiLevelType w:val="hybridMultilevel"/>
    <w:tmpl w:val="580EACC4"/>
    <w:lvl w:ilvl="0" w:tplc="4D6477C4">
      <w:start w:val="1"/>
      <w:numFmt w:val="bullet"/>
      <w:lvlText w:val="•"/>
      <w:lvlJc w:val="left"/>
      <w:pPr>
        <w:tabs>
          <w:tab w:val="num" w:pos="720"/>
        </w:tabs>
        <w:ind w:left="720" w:hanging="360"/>
      </w:pPr>
      <w:rPr>
        <w:rFonts w:ascii="Arial" w:hAnsi="Arial" w:hint="default"/>
      </w:rPr>
    </w:lvl>
    <w:lvl w:ilvl="1" w:tplc="F7DA2DE6" w:tentative="1">
      <w:start w:val="1"/>
      <w:numFmt w:val="bullet"/>
      <w:lvlText w:val="•"/>
      <w:lvlJc w:val="left"/>
      <w:pPr>
        <w:tabs>
          <w:tab w:val="num" w:pos="1440"/>
        </w:tabs>
        <w:ind w:left="1440" w:hanging="360"/>
      </w:pPr>
      <w:rPr>
        <w:rFonts w:ascii="Arial" w:hAnsi="Arial" w:hint="default"/>
      </w:rPr>
    </w:lvl>
    <w:lvl w:ilvl="2" w:tplc="21725C8A" w:tentative="1">
      <w:start w:val="1"/>
      <w:numFmt w:val="bullet"/>
      <w:lvlText w:val="•"/>
      <w:lvlJc w:val="left"/>
      <w:pPr>
        <w:tabs>
          <w:tab w:val="num" w:pos="2160"/>
        </w:tabs>
        <w:ind w:left="2160" w:hanging="360"/>
      </w:pPr>
      <w:rPr>
        <w:rFonts w:ascii="Arial" w:hAnsi="Arial" w:hint="default"/>
      </w:rPr>
    </w:lvl>
    <w:lvl w:ilvl="3" w:tplc="AE2AFC4E" w:tentative="1">
      <w:start w:val="1"/>
      <w:numFmt w:val="bullet"/>
      <w:lvlText w:val="•"/>
      <w:lvlJc w:val="left"/>
      <w:pPr>
        <w:tabs>
          <w:tab w:val="num" w:pos="2880"/>
        </w:tabs>
        <w:ind w:left="2880" w:hanging="360"/>
      </w:pPr>
      <w:rPr>
        <w:rFonts w:ascii="Arial" w:hAnsi="Arial" w:hint="default"/>
      </w:rPr>
    </w:lvl>
    <w:lvl w:ilvl="4" w:tplc="F28EE9E0" w:tentative="1">
      <w:start w:val="1"/>
      <w:numFmt w:val="bullet"/>
      <w:lvlText w:val="•"/>
      <w:lvlJc w:val="left"/>
      <w:pPr>
        <w:tabs>
          <w:tab w:val="num" w:pos="3600"/>
        </w:tabs>
        <w:ind w:left="3600" w:hanging="360"/>
      </w:pPr>
      <w:rPr>
        <w:rFonts w:ascii="Arial" w:hAnsi="Arial" w:hint="default"/>
      </w:rPr>
    </w:lvl>
    <w:lvl w:ilvl="5" w:tplc="BFE2D728" w:tentative="1">
      <w:start w:val="1"/>
      <w:numFmt w:val="bullet"/>
      <w:lvlText w:val="•"/>
      <w:lvlJc w:val="left"/>
      <w:pPr>
        <w:tabs>
          <w:tab w:val="num" w:pos="4320"/>
        </w:tabs>
        <w:ind w:left="4320" w:hanging="360"/>
      </w:pPr>
      <w:rPr>
        <w:rFonts w:ascii="Arial" w:hAnsi="Arial" w:hint="default"/>
      </w:rPr>
    </w:lvl>
    <w:lvl w:ilvl="6" w:tplc="D43CA78C" w:tentative="1">
      <w:start w:val="1"/>
      <w:numFmt w:val="bullet"/>
      <w:lvlText w:val="•"/>
      <w:lvlJc w:val="left"/>
      <w:pPr>
        <w:tabs>
          <w:tab w:val="num" w:pos="5040"/>
        </w:tabs>
        <w:ind w:left="5040" w:hanging="360"/>
      </w:pPr>
      <w:rPr>
        <w:rFonts w:ascii="Arial" w:hAnsi="Arial" w:hint="default"/>
      </w:rPr>
    </w:lvl>
    <w:lvl w:ilvl="7" w:tplc="21A4079A" w:tentative="1">
      <w:start w:val="1"/>
      <w:numFmt w:val="bullet"/>
      <w:lvlText w:val="•"/>
      <w:lvlJc w:val="left"/>
      <w:pPr>
        <w:tabs>
          <w:tab w:val="num" w:pos="5760"/>
        </w:tabs>
        <w:ind w:left="5760" w:hanging="360"/>
      </w:pPr>
      <w:rPr>
        <w:rFonts w:ascii="Arial" w:hAnsi="Arial" w:hint="default"/>
      </w:rPr>
    </w:lvl>
    <w:lvl w:ilvl="8" w:tplc="050267F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07E2B88"/>
    <w:multiLevelType w:val="hybridMultilevel"/>
    <w:tmpl w:val="9752B6B2"/>
    <w:lvl w:ilvl="0" w:tplc="4EAA312A">
      <w:start w:val="1"/>
      <w:numFmt w:val="bullet"/>
      <w:lvlText w:val="•"/>
      <w:lvlJc w:val="left"/>
      <w:pPr>
        <w:tabs>
          <w:tab w:val="num" w:pos="720"/>
        </w:tabs>
        <w:ind w:left="720" w:hanging="360"/>
      </w:pPr>
      <w:rPr>
        <w:rFonts w:ascii="Arial" w:hAnsi="Arial" w:hint="default"/>
      </w:rPr>
    </w:lvl>
    <w:lvl w:ilvl="1" w:tplc="87147B6C" w:tentative="1">
      <w:start w:val="1"/>
      <w:numFmt w:val="bullet"/>
      <w:lvlText w:val="•"/>
      <w:lvlJc w:val="left"/>
      <w:pPr>
        <w:tabs>
          <w:tab w:val="num" w:pos="1440"/>
        </w:tabs>
        <w:ind w:left="1440" w:hanging="360"/>
      </w:pPr>
      <w:rPr>
        <w:rFonts w:ascii="Arial" w:hAnsi="Arial" w:hint="default"/>
      </w:rPr>
    </w:lvl>
    <w:lvl w:ilvl="2" w:tplc="78B40EF2" w:tentative="1">
      <w:start w:val="1"/>
      <w:numFmt w:val="bullet"/>
      <w:lvlText w:val="•"/>
      <w:lvlJc w:val="left"/>
      <w:pPr>
        <w:tabs>
          <w:tab w:val="num" w:pos="2160"/>
        </w:tabs>
        <w:ind w:left="2160" w:hanging="360"/>
      </w:pPr>
      <w:rPr>
        <w:rFonts w:ascii="Arial" w:hAnsi="Arial" w:hint="default"/>
      </w:rPr>
    </w:lvl>
    <w:lvl w:ilvl="3" w:tplc="C1628320" w:tentative="1">
      <w:start w:val="1"/>
      <w:numFmt w:val="bullet"/>
      <w:lvlText w:val="•"/>
      <w:lvlJc w:val="left"/>
      <w:pPr>
        <w:tabs>
          <w:tab w:val="num" w:pos="2880"/>
        </w:tabs>
        <w:ind w:left="2880" w:hanging="360"/>
      </w:pPr>
      <w:rPr>
        <w:rFonts w:ascii="Arial" w:hAnsi="Arial" w:hint="default"/>
      </w:rPr>
    </w:lvl>
    <w:lvl w:ilvl="4" w:tplc="04DCAD18" w:tentative="1">
      <w:start w:val="1"/>
      <w:numFmt w:val="bullet"/>
      <w:lvlText w:val="•"/>
      <w:lvlJc w:val="left"/>
      <w:pPr>
        <w:tabs>
          <w:tab w:val="num" w:pos="3600"/>
        </w:tabs>
        <w:ind w:left="3600" w:hanging="360"/>
      </w:pPr>
      <w:rPr>
        <w:rFonts w:ascii="Arial" w:hAnsi="Arial" w:hint="default"/>
      </w:rPr>
    </w:lvl>
    <w:lvl w:ilvl="5" w:tplc="E9FE3928" w:tentative="1">
      <w:start w:val="1"/>
      <w:numFmt w:val="bullet"/>
      <w:lvlText w:val="•"/>
      <w:lvlJc w:val="left"/>
      <w:pPr>
        <w:tabs>
          <w:tab w:val="num" w:pos="4320"/>
        </w:tabs>
        <w:ind w:left="4320" w:hanging="360"/>
      </w:pPr>
      <w:rPr>
        <w:rFonts w:ascii="Arial" w:hAnsi="Arial" w:hint="default"/>
      </w:rPr>
    </w:lvl>
    <w:lvl w:ilvl="6" w:tplc="11BA7882" w:tentative="1">
      <w:start w:val="1"/>
      <w:numFmt w:val="bullet"/>
      <w:lvlText w:val="•"/>
      <w:lvlJc w:val="left"/>
      <w:pPr>
        <w:tabs>
          <w:tab w:val="num" w:pos="5040"/>
        </w:tabs>
        <w:ind w:left="5040" w:hanging="360"/>
      </w:pPr>
      <w:rPr>
        <w:rFonts w:ascii="Arial" w:hAnsi="Arial" w:hint="default"/>
      </w:rPr>
    </w:lvl>
    <w:lvl w:ilvl="7" w:tplc="9D3C8AE2" w:tentative="1">
      <w:start w:val="1"/>
      <w:numFmt w:val="bullet"/>
      <w:lvlText w:val="•"/>
      <w:lvlJc w:val="left"/>
      <w:pPr>
        <w:tabs>
          <w:tab w:val="num" w:pos="5760"/>
        </w:tabs>
        <w:ind w:left="5760" w:hanging="360"/>
      </w:pPr>
      <w:rPr>
        <w:rFonts w:ascii="Arial" w:hAnsi="Arial" w:hint="default"/>
      </w:rPr>
    </w:lvl>
    <w:lvl w:ilvl="8" w:tplc="7CB0F00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6D4465F"/>
    <w:multiLevelType w:val="hybridMultilevel"/>
    <w:tmpl w:val="C8804CFC"/>
    <w:lvl w:ilvl="0" w:tplc="EB966FA8">
      <w:start w:val="1"/>
      <w:numFmt w:val="bullet"/>
      <w:lvlText w:val="•"/>
      <w:lvlJc w:val="left"/>
      <w:pPr>
        <w:tabs>
          <w:tab w:val="num" w:pos="720"/>
        </w:tabs>
        <w:ind w:left="720" w:hanging="360"/>
      </w:pPr>
      <w:rPr>
        <w:rFonts w:ascii="Arial" w:hAnsi="Arial" w:hint="default"/>
      </w:rPr>
    </w:lvl>
    <w:lvl w:ilvl="1" w:tplc="E656EF7A" w:tentative="1">
      <w:start w:val="1"/>
      <w:numFmt w:val="bullet"/>
      <w:lvlText w:val="•"/>
      <w:lvlJc w:val="left"/>
      <w:pPr>
        <w:tabs>
          <w:tab w:val="num" w:pos="1440"/>
        </w:tabs>
        <w:ind w:left="1440" w:hanging="360"/>
      </w:pPr>
      <w:rPr>
        <w:rFonts w:ascii="Arial" w:hAnsi="Arial" w:hint="default"/>
      </w:rPr>
    </w:lvl>
    <w:lvl w:ilvl="2" w:tplc="B8E848EA" w:tentative="1">
      <w:start w:val="1"/>
      <w:numFmt w:val="bullet"/>
      <w:lvlText w:val="•"/>
      <w:lvlJc w:val="left"/>
      <w:pPr>
        <w:tabs>
          <w:tab w:val="num" w:pos="2160"/>
        </w:tabs>
        <w:ind w:left="2160" w:hanging="360"/>
      </w:pPr>
      <w:rPr>
        <w:rFonts w:ascii="Arial" w:hAnsi="Arial" w:hint="default"/>
      </w:rPr>
    </w:lvl>
    <w:lvl w:ilvl="3" w:tplc="B520219C" w:tentative="1">
      <w:start w:val="1"/>
      <w:numFmt w:val="bullet"/>
      <w:lvlText w:val="•"/>
      <w:lvlJc w:val="left"/>
      <w:pPr>
        <w:tabs>
          <w:tab w:val="num" w:pos="2880"/>
        </w:tabs>
        <w:ind w:left="2880" w:hanging="360"/>
      </w:pPr>
      <w:rPr>
        <w:rFonts w:ascii="Arial" w:hAnsi="Arial" w:hint="default"/>
      </w:rPr>
    </w:lvl>
    <w:lvl w:ilvl="4" w:tplc="CC08C8D4" w:tentative="1">
      <w:start w:val="1"/>
      <w:numFmt w:val="bullet"/>
      <w:lvlText w:val="•"/>
      <w:lvlJc w:val="left"/>
      <w:pPr>
        <w:tabs>
          <w:tab w:val="num" w:pos="3600"/>
        </w:tabs>
        <w:ind w:left="3600" w:hanging="360"/>
      </w:pPr>
      <w:rPr>
        <w:rFonts w:ascii="Arial" w:hAnsi="Arial" w:hint="default"/>
      </w:rPr>
    </w:lvl>
    <w:lvl w:ilvl="5" w:tplc="1B8C4F9E" w:tentative="1">
      <w:start w:val="1"/>
      <w:numFmt w:val="bullet"/>
      <w:lvlText w:val="•"/>
      <w:lvlJc w:val="left"/>
      <w:pPr>
        <w:tabs>
          <w:tab w:val="num" w:pos="4320"/>
        </w:tabs>
        <w:ind w:left="4320" w:hanging="360"/>
      </w:pPr>
      <w:rPr>
        <w:rFonts w:ascii="Arial" w:hAnsi="Arial" w:hint="default"/>
      </w:rPr>
    </w:lvl>
    <w:lvl w:ilvl="6" w:tplc="CE5AF0FC" w:tentative="1">
      <w:start w:val="1"/>
      <w:numFmt w:val="bullet"/>
      <w:lvlText w:val="•"/>
      <w:lvlJc w:val="left"/>
      <w:pPr>
        <w:tabs>
          <w:tab w:val="num" w:pos="5040"/>
        </w:tabs>
        <w:ind w:left="5040" w:hanging="360"/>
      </w:pPr>
      <w:rPr>
        <w:rFonts w:ascii="Arial" w:hAnsi="Arial" w:hint="default"/>
      </w:rPr>
    </w:lvl>
    <w:lvl w:ilvl="7" w:tplc="76A2A83C" w:tentative="1">
      <w:start w:val="1"/>
      <w:numFmt w:val="bullet"/>
      <w:lvlText w:val="•"/>
      <w:lvlJc w:val="left"/>
      <w:pPr>
        <w:tabs>
          <w:tab w:val="num" w:pos="5760"/>
        </w:tabs>
        <w:ind w:left="5760" w:hanging="360"/>
      </w:pPr>
      <w:rPr>
        <w:rFonts w:ascii="Arial" w:hAnsi="Arial" w:hint="default"/>
      </w:rPr>
    </w:lvl>
    <w:lvl w:ilvl="8" w:tplc="B232A3C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BE40EB7"/>
    <w:multiLevelType w:val="hybridMultilevel"/>
    <w:tmpl w:val="8A36DC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E43F5C"/>
    <w:multiLevelType w:val="hybridMultilevel"/>
    <w:tmpl w:val="C810949A"/>
    <w:lvl w:ilvl="0" w:tplc="84A409A8">
      <w:start w:val="1"/>
      <w:numFmt w:val="bullet"/>
      <w:lvlText w:val="•"/>
      <w:lvlJc w:val="left"/>
      <w:pPr>
        <w:tabs>
          <w:tab w:val="num" w:pos="720"/>
        </w:tabs>
        <w:ind w:left="720" w:hanging="360"/>
      </w:pPr>
      <w:rPr>
        <w:rFonts w:ascii="Arial" w:hAnsi="Arial" w:hint="default"/>
      </w:rPr>
    </w:lvl>
    <w:lvl w:ilvl="1" w:tplc="D1ECE036" w:tentative="1">
      <w:start w:val="1"/>
      <w:numFmt w:val="bullet"/>
      <w:lvlText w:val="•"/>
      <w:lvlJc w:val="left"/>
      <w:pPr>
        <w:tabs>
          <w:tab w:val="num" w:pos="1440"/>
        </w:tabs>
        <w:ind w:left="1440" w:hanging="360"/>
      </w:pPr>
      <w:rPr>
        <w:rFonts w:ascii="Arial" w:hAnsi="Arial" w:hint="default"/>
      </w:rPr>
    </w:lvl>
    <w:lvl w:ilvl="2" w:tplc="03843070" w:tentative="1">
      <w:start w:val="1"/>
      <w:numFmt w:val="bullet"/>
      <w:lvlText w:val="•"/>
      <w:lvlJc w:val="left"/>
      <w:pPr>
        <w:tabs>
          <w:tab w:val="num" w:pos="2160"/>
        </w:tabs>
        <w:ind w:left="2160" w:hanging="360"/>
      </w:pPr>
      <w:rPr>
        <w:rFonts w:ascii="Arial" w:hAnsi="Arial" w:hint="default"/>
      </w:rPr>
    </w:lvl>
    <w:lvl w:ilvl="3" w:tplc="B144EDA0" w:tentative="1">
      <w:start w:val="1"/>
      <w:numFmt w:val="bullet"/>
      <w:lvlText w:val="•"/>
      <w:lvlJc w:val="left"/>
      <w:pPr>
        <w:tabs>
          <w:tab w:val="num" w:pos="2880"/>
        </w:tabs>
        <w:ind w:left="2880" w:hanging="360"/>
      </w:pPr>
      <w:rPr>
        <w:rFonts w:ascii="Arial" w:hAnsi="Arial" w:hint="default"/>
      </w:rPr>
    </w:lvl>
    <w:lvl w:ilvl="4" w:tplc="D1FE8572" w:tentative="1">
      <w:start w:val="1"/>
      <w:numFmt w:val="bullet"/>
      <w:lvlText w:val="•"/>
      <w:lvlJc w:val="left"/>
      <w:pPr>
        <w:tabs>
          <w:tab w:val="num" w:pos="3600"/>
        </w:tabs>
        <w:ind w:left="3600" w:hanging="360"/>
      </w:pPr>
      <w:rPr>
        <w:rFonts w:ascii="Arial" w:hAnsi="Arial" w:hint="default"/>
      </w:rPr>
    </w:lvl>
    <w:lvl w:ilvl="5" w:tplc="FBDCB442" w:tentative="1">
      <w:start w:val="1"/>
      <w:numFmt w:val="bullet"/>
      <w:lvlText w:val="•"/>
      <w:lvlJc w:val="left"/>
      <w:pPr>
        <w:tabs>
          <w:tab w:val="num" w:pos="4320"/>
        </w:tabs>
        <w:ind w:left="4320" w:hanging="360"/>
      </w:pPr>
      <w:rPr>
        <w:rFonts w:ascii="Arial" w:hAnsi="Arial" w:hint="default"/>
      </w:rPr>
    </w:lvl>
    <w:lvl w:ilvl="6" w:tplc="EF80B22E" w:tentative="1">
      <w:start w:val="1"/>
      <w:numFmt w:val="bullet"/>
      <w:lvlText w:val="•"/>
      <w:lvlJc w:val="left"/>
      <w:pPr>
        <w:tabs>
          <w:tab w:val="num" w:pos="5040"/>
        </w:tabs>
        <w:ind w:left="5040" w:hanging="360"/>
      </w:pPr>
      <w:rPr>
        <w:rFonts w:ascii="Arial" w:hAnsi="Arial" w:hint="default"/>
      </w:rPr>
    </w:lvl>
    <w:lvl w:ilvl="7" w:tplc="2CCAA05C" w:tentative="1">
      <w:start w:val="1"/>
      <w:numFmt w:val="bullet"/>
      <w:lvlText w:val="•"/>
      <w:lvlJc w:val="left"/>
      <w:pPr>
        <w:tabs>
          <w:tab w:val="num" w:pos="5760"/>
        </w:tabs>
        <w:ind w:left="5760" w:hanging="360"/>
      </w:pPr>
      <w:rPr>
        <w:rFonts w:ascii="Arial" w:hAnsi="Arial" w:hint="default"/>
      </w:rPr>
    </w:lvl>
    <w:lvl w:ilvl="8" w:tplc="8C94A98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FE359DD"/>
    <w:multiLevelType w:val="hybridMultilevel"/>
    <w:tmpl w:val="5FD26CF4"/>
    <w:lvl w:ilvl="0" w:tplc="569ADD6E">
      <w:start w:val="1"/>
      <w:numFmt w:val="bullet"/>
      <w:lvlText w:val="•"/>
      <w:lvlJc w:val="left"/>
      <w:pPr>
        <w:tabs>
          <w:tab w:val="num" w:pos="720"/>
        </w:tabs>
        <w:ind w:left="720" w:hanging="360"/>
      </w:pPr>
      <w:rPr>
        <w:rFonts w:ascii="Arial" w:hAnsi="Arial" w:hint="default"/>
      </w:rPr>
    </w:lvl>
    <w:lvl w:ilvl="1" w:tplc="6344A9D2" w:tentative="1">
      <w:start w:val="1"/>
      <w:numFmt w:val="bullet"/>
      <w:lvlText w:val="•"/>
      <w:lvlJc w:val="left"/>
      <w:pPr>
        <w:tabs>
          <w:tab w:val="num" w:pos="1440"/>
        </w:tabs>
        <w:ind w:left="1440" w:hanging="360"/>
      </w:pPr>
      <w:rPr>
        <w:rFonts w:ascii="Arial" w:hAnsi="Arial" w:hint="default"/>
      </w:rPr>
    </w:lvl>
    <w:lvl w:ilvl="2" w:tplc="52E0DE34" w:tentative="1">
      <w:start w:val="1"/>
      <w:numFmt w:val="bullet"/>
      <w:lvlText w:val="•"/>
      <w:lvlJc w:val="left"/>
      <w:pPr>
        <w:tabs>
          <w:tab w:val="num" w:pos="2160"/>
        </w:tabs>
        <w:ind w:left="2160" w:hanging="360"/>
      </w:pPr>
      <w:rPr>
        <w:rFonts w:ascii="Arial" w:hAnsi="Arial" w:hint="default"/>
      </w:rPr>
    </w:lvl>
    <w:lvl w:ilvl="3" w:tplc="32E86E70" w:tentative="1">
      <w:start w:val="1"/>
      <w:numFmt w:val="bullet"/>
      <w:lvlText w:val="•"/>
      <w:lvlJc w:val="left"/>
      <w:pPr>
        <w:tabs>
          <w:tab w:val="num" w:pos="2880"/>
        </w:tabs>
        <w:ind w:left="2880" w:hanging="360"/>
      </w:pPr>
      <w:rPr>
        <w:rFonts w:ascii="Arial" w:hAnsi="Arial" w:hint="default"/>
      </w:rPr>
    </w:lvl>
    <w:lvl w:ilvl="4" w:tplc="5290D14C" w:tentative="1">
      <w:start w:val="1"/>
      <w:numFmt w:val="bullet"/>
      <w:lvlText w:val="•"/>
      <w:lvlJc w:val="left"/>
      <w:pPr>
        <w:tabs>
          <w:tab w:val="num" w:pos="3600"/>
        </w:tabs>
        <w:ind w:left="3600" w:hanging="360"/>
      </w:pPr>
      <w:rPr>
        <w:rFonts w:ascii="Arial" w:hAnsi="Arial" w:hint="default"/>
      </w:rPr>
    </w:lvl>
    <w:lvl w:ilvl="5" w:tplc="0CB0253E" w:tentative="1">
      <w:start w:val="1"/>
      <w:numFmt w:val="bullet"/>
      <w:lvlText w:val="•"/>
      <w:lvlJc w:val="left"/>
      <w:pPr>
        <w:tabs>
          <w:tab w:val="num" w:pos="4320"/>
        </w:tabs>
        <w:ind w:left="4320" w:hanging="360"/>
      </w:pPr>
      <w:rPr>
        <w:rFonts w:ascii="Arial" w:hAnsi="Arial" w:hint="default"/>
      </w:rPr>
    </w:lvl>
    <w:lvl w:ilvl="6" w:tplc="2A928BA8" w:tentative="1">
      <w:start w:val="1"/>
      <w:numFmt w:val="bullet"/>
      <w:lvlText w:val="•"/>
      <w:lvlJc w:val="left"/>
      <w:pPr>
        <w:tabs>
          <w:tab w:val="num" w:pos="5040"/>
        </w:tabs>
        <w:ind w:left="5040" w:hanging="360"/>
      </w:pPr>
      <w:rPr>
        <w:rFonts w:ascii="Arial" w:hAnsi="Arial" w:hint="default"/>
      </w:rPr>
    </w:lvl>
    <w:lvl w:ilvl="7" w:tplc="212A8A92" w:tentative="1">
      <w:start w:val="1"/>
      <w:numFmt w:val="bullet"/>
      <w:lvlText w:val="•"/>
      <w:lvlJc w:val="left"/>
      <w:pPr>
        <w:tabs>
          <w:tab w:val="num" w:pos="5760"/>
        </w:tabs>
        <w:ind w:left="5760" w:hanging="360"/>
      </w:pPr>
      <w:rPr>
        <w:rFonts w:ascii="Arial" w:hAnsi="Arial" w:hint="default"/>
      </w:rPr>
    </w:lvl>
    <w:lvl w:ilvl="8" w:tplc="7CDEEEF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46F4B8D"/>
    <w:multiLevelType w:val="hybridMultilevel"/>
    <w:tmpl w:val="47783D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3423A8"/>
    <w:multiLevelType w:val="hybridMultilevel"/>
    <w:tmpl w:val="1F6259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BBF5E70"/>
    <w:multiLevelType w:val="hybridMultilevel"/>
    <w:tmpl w:val="7F44D7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BF27DD2"/>
    <w:multiLevelType w:val="hybridMultilevel"/>
    <w:tmpl w:val="7DC09A9A"/>
    <w:lvl w:ilvl="0" w:tplc="A77A90DC">
      <w:start w:val="1"/>
      <w:numFmt w:val="bullet"/>
      <w:lvlText w:val="•"/>
      <w:lvlJc w:val="left"/>
      <w:pPr>
        <w:tabs>
          <w:tab w:val="num" w:pos="720"/>
        </w:tabs>
        <w:ind w:left="720" w:hanging="360"/>
      </w:pPr>
      <w:rPr>
        <w:rFonts w:ascii="Arial" w:hAnsi="Arial" w:hint="default"/>
      </w:rPr>
    </w:lvl>
    <w:lvl w:ilvl="1" w:tplc="B78270BC" w:tentative="1">
      <w:start w:val="1"/>
      <w:numFmt w:val="bullet"/>
      <w:lvlText w:val="•"/>
      <w:lvlJc w:val="left"/>
      <w:pPr>
        <w:tabs>
          <w:tab w:val="num" w:pos="1440"/>
        </w:tabs>
        <w:ind w:left="1440" w:hanging="360"/>
      </w:pPr>
      <w:rPr>
        <w:rFonts w:ascii="Arial" w:hAnsi="Arial" w:hint="default"/>
      </w:rPr>
    </w:lvl>
    <w:lvl w:ilvl="2" w:tplc="3E8CCE54" w:tentative="1">
      <w:start w:val="1"/>
      <w:numFmt w:val="bullet"/>
      <w:lvlText w:val="•"/>
      <w:lvlJc w:val="left"/>
      <w:pPr>
        <w:tabs>
          <w:tab w:val="num" w:pos="2160"/>
        </w:tabs>
        <w:ind w:left="2160" w:hanging="360"/>
      </w:pPr>
      <w:rPr>
        <w:rFonts w:ascii="Arial" w:hAnsi="Arial" w:hint="default"/>
      </w:rPr>
    </w:lvl>
    <w:lvl w:ilvl="3" w:tplc="1E54E2C8" w:tentative="1">
      <w:start w:val="1"/>
      <w:numFmt w:val="bullet"/>
      <w:lvlText w:val="•"/>
      <w:lvlJc w:val="left"/>
      <w:pPr>
        <w:tabs>
          <w:tab w:val="num" w:pos="2880"/>
        </w:tabs>
        <w:ind w:left="2880" w:hanging="360"/>
      </w:pPr>
      <w:rPr>
        <w:rFonts w:ascii="Arial" w:hAnsi="Arial" w:hint="default"/>
      </w:rPr>
    </w:lvl>
    <w:lvl w:ilvl="4" w:tplc="AA10DD78" w:tentative="1">
      <w:start w:val="1"/>
      <w:numFmt w:val="bullet"/>
      <w:lvlText w:val="•"/>
      <w:lvlJc w:val="left"/>
      <w:pPr>
        <w:tabs>
          <w:tab w:val="num" w:pos="3600"/>
        </w:tabs>
        <w:ind w:left="3600" w:hanging="360"/>
      </w:pPr>
      <w:rPr>
        <w:rFonts w:ascii="Arial" w:hAnsi="Arial" w:hint="default"/>
      </w:rPr>
    </w:lvl>
    <w:lvl w:ilvl="5" w:tplc="CEE0E206" w:tentative="1">
      <w:start w:val="1"/>
      <w:numFmt w:val="bullet"/>
      <w:lvlText w:val="•"/>
      <w:lvlJc w:val="left"/>
      <w:pPr>
        <w:tabs>
          <w:tab w:val="num" w:pos="4320"/>
        </w:tabs>
        <w:ind w:left="4320" w:hanging="360"/>
      </w:pPr>
      <w:rPr>
        <w:rFonts w:ascii="Arial" w:hAnsi="Arial" w:hint="default"/>
      </w:rPr>
    </w:lvl>
    <w:lvl w:ilvl="6" w:tplc="B0C8697E" w:tentative="1">
      <w:start w:val="1"/>
      <w:numFmt w:val="bullet"/>
      <w:lvlText w:val="•"/>
      <w:lvlJc w:val="left"/>
      <w:pPr>
        <w:tabs>
          <w:tab w:val="num" w:pos="5040"/>
        </w:tabs>
        <w:ind w:left="5040" w:hanging="360"/>
      </w:pPr>
      <w:rPr>
        <w:rFonts w:ascii="Arial" w:hAnsi="Arial" w:hint="default"/>
      </w:rPr>
    </w:lvl>
    <w:lvl w:ilvl="7" w:tplc="85CE940A" w:tentative="1">
      <w:start w:val="1"/>
      <w:numFmt w:val="bullet"/>
      <w:lvlText w:val="•"/>
      <w:lvlJc w:val="left"/>
      <w:pPr>
        <w:tabs>
          <w:tab w:val="num" w:pos="5760"/>
        </w:tabs>
        <w:ind w:left="5760" w:hanging="360"/>
      </w:pPr>
      <w:rPr>
        <w:rFonts w:ascii="Arial" w:hAnsi="Arial" w:hint="default"/>
      </w:rPr>
    </w:lvl>
    <w:lvl w:ilvl="8" w:tplc="EF72742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D4E2806"/>
    <w:multiLevelType w:val="hybridMultilevel"/>
    <w:tmpl w:val="2D04554E"/>
    <w:lvl w:ilvl="0" w:tplc="19C284B0">
      <w:start w:val="1"/>
      <w:numFmt w:val="bullet"/>
      <w:lvlText w:val="•"/>
      <w:lvlJc w:val="left"/>
      <w:pPr>
        <w:tabs>
          <w:tab w:val="num" w:pos="720"/>
        </w:tabs>
        <w:ind w:left="720" w:hanging="360"/>
      </w:pPr>
      <w:rPr>
        <w:rFonts w:ascii="Arial" w:hAnsi="Arial" w:hint="default"/>
      </w:rPr>
    </w:lvl>
    <w:lvl w:ilvl="1" w:tplc="C70EDFD0" w:tentative="1">
      <w:start w:val="1"/>
      <w:numFmt w:val="bullet"/>
      <w:lvlText w:val="•"/>
      <w:lvlJc w:val="left"/>
      <w:pPr>
        <w:tabs>
          <w:tab w:val="num" w:pos="1440"/>
        </w:tabs>
        <w:ind w:left="1440" w:hanging="360"/>
      </w:pPr>
      <w:rPr>
        <w:rFonts w:ascii="Arial" w:hAnsi="Arial" w:hint="default"/>
      </w:rPr>
    </w:lvl>
    <w:lvl w:ilvl="2" w:tplc="E318B4EE" w:tentative="1">
      <w:start w:val="1"/>
      <w:numFmt w:val="bullet"/>
      <w:lvlText w:val="•"/>
      <w:lvlJc w:val="left"/>
      <w:pPr>
        <w:tabs>
          <w:tab w:val="num" w:pos="2160"/>
        </w:tabs>
        <w:ind w:left="2160" w:hanging="360"/>
      </w:pPr>
      <w:rPr>
        <w:rFonts w:ascii="Arial" w:hAnsi="Arial" w:hint="default"/>
      </w:rPr>
    </w:lvl>
    <w:lvl w:ilvl="3" w:tplc="C772E818" w:tentative="1">
      <w:start w:val="1"/>
      <w:numFmt w:val="bullet"/>
      <w:lvlText w:val="•"/>
      <w:lvlJc w:val="left"/>
      <w:pPr>
        <w:tabs>
          <w:tab w:val="num" w:pos="2880"/>
        </w:tabs>
        <w:ind w:left="2880" w:hanging="360"/>
      </w:pPr>
      <w:rPr>
        <w:rFonts w:ascii="Arial" w:hAnsi="Arial" w:hint="default"/>
      </w:rPr>
    </w:lvl>
    <w:lvl w:ilvl="4" w:tplc="713229BA" w:tentative="1">
      <w:start w:val="1"/>
      <w:numFmt w:val="bullet"/>
      <w:lvlText w:val="•"/>
      <w:lvlJc w:val="left"/>
      <w:pPr>
        <w:tabs>
          <w:tab w:val="num" w:pos="3600"/>
        </w:tabs>
        <w:ind w:left="3600" w:hanging="360"/>
      </w:pPr>
      <w:rPr>
        <w:rFonts w:ascii="Arial" w:hAnsi="Arial" w:hint="default"/>
      </w:rPr>
    </w:lvl>
    <w:lvl w:ilvl="5" w:tplc="30545930" w:tentative="1">
      <w:start w:val="1"/>
      <w:numFmt w:val="bullet"/>
      <w:lvlText w:val="•"/>
      <w:lvlJc w:val="left"/>
      <w:pPr>
        <w:tabs>
          <w:tab w:val="num" w:pos="4320"/>
        </w:tabs>
        <w:ind w:left="4320" w:hanging="360"/>
      </w:pPr>
      <w:rPr>
        <w:rFonts w:ascii="Arial" w:hAnsi="Arial" w:hint="default"/>
      </w:rPr>
    </w:lvl>
    <w:lvl w:ilvl="6" w:tplc="F2F2D142" w:tentative="1">
      <w:start w:val="1"/>
      <w:numFmt w:val="bullet"/>
      <w:lvlText w:val="•"/>
      <w:lvlJc w:val="left"/>
      <w:pPr>
        <w:tabs>
          <w:tab w:val="num" w:pos="5040"/>
        </w:tabs>
        <w:ind w:left="5040" w:hanging="360"/>
      </w:pPr>
      <w:rPr>
        <w:rFonts w:ascii="Arial" w:hAnsi="Arial" w:hint="default"/>
      </w:rPr>
    </w:lvl>
    <w:lvl w:ilvl="7" w:tplc="4FE0D164" w:tentative="1">
      <w:start w:val="1"/>
      <w:numFmt w:val="bullet"/>
      <w:lvlText w:val="•"/>
      <w:lvlJc w:val="left"/>
      <w:pPr>
        <w:tabs>
          <w:tab w:val="num" w:pos="5760"/>
        </w:tabs>
        <w:ind w:left="5760" w:hanging="360"/>
      </w:pPr>
      <w:rPr>
        <w:rFonts w:ascii="Arial" w:hAnsi="Arial" w:hint="default"/>
      </w:rPr>
    </w:lvl>
    <w:lvl w:ilvl="8" w:tplc="7288482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19E7BB9"/>
    <w:multiLevelType w:val="hybridMultilevel"/>
    <w:tmpl w:val="525039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55640FC"/>
    <w:multiLevelType w:val="hybridMultilevel"/>
    <w:tmpl w:val="A04299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67122F1"/>
    <w:multiLevelType w:val="hybridMultilevel"/>
    <w:tmpl w:val="7BCE0AD4"/>
    <w:lvl w:ilvl="0" w:tplc="AF24A33C">
      <w:start w:val="1"/>
      <w:numFmt w:val="bullet"/>
      <w:lvlText w:val="•"/>
      <w:lvlJc w:val="left"/>
      <w:pPr>
        <w:tabs>
          <w:tab w:val="num" w:pos="720"/>
        </w:tabs>
        <w:ind w:left="720" w:hanging="360"/>
      </w:pPr>
      <w:rPr>
        <w:rFonts w:ascii="Arial" w:hAnsi="Arial" w:hint="default"/>
      </w:rPr>
    </w:lvl>
    <w:lvl w:ilvl="1" w:tplc="A328DF6C" w:tentative="1">
      <w:start w:val="1"/>
      <w:numFmt w:val="bullet"/>
      <w:lvlText w:val="•"/>
      <w:lvlJc w:val="left"/>
      <w:pPr>
        <w:tabs>
          <w:tab w:val="num" w:pos="1440"/>
        </w:tabs>
        <w:ind w:left="1440" w:hanging="360"/>
      </w:pPr>
      <w:rPr>
        <w:rFonts w:ascii="Arial" w:hAnsi="Arial" w:hint="default"/>
      </w:rPr>
    </w:lvl>
    <w:lvl w:ilvl="2" w:tplc="DAB28CB8" w:tentative="1">
      <w:start w:val="1"/>
      <w:numFmt w:val="bullet"/>
      <w:lvlText w:val="•"/>
      <w:lvlJc w:val="left"/>
      <w:pPr>
        <w:tabs>
          <w:tab w:val="num" w:pos="2160"/>
        </w:tabs>
        <w:ind w:left="2160" w:hanging="360"/>
      </w:pPr>
      <w:rPr>
        <w:rFonts w:ascii="Arial" w:hAnsi="Arial" w:hint="default"/>
      </w:rPr>
    </w:lvl>
    <w:lvl w:ilvl="3" w:tplc="EB907D38" w:tentative="1">
      <w:start w:val="1"/>
      <w:numFmt w:val="bullet"/>
      <w:lvlText w:val="•"/>
      <w:lvlJc w:val="left"/>
      <w:pPr>
        <w:tabs>
          <w:tab w:val="num" w:pos="2880"/>
        </w:tabs>
        <w:ind w:left="2880" w:hanging="360"/>
      </w:pPr>
      <w:rPr>
        <w:rFonts w:ascii="Arial" w:hAnsi="Arial" w:hint="default"/>
      </w:rPr>
    </w:lvl>
    <w:lvl w:ilvl="4" w:tplc="4CC8E49A" w:tentative="1">
      <w:start w:val="1"/>
      <w:numFmt w:val="bullet"/>
      <w:lvlText w:val="•"/>
      <w:lvlJc w:val="left"/>
      <w:pPr>
        <w:tabs>
          <w:tab w:val="num" w:pos="3600"/>
        </w:tabs>
        <w:ind w:left="3600" w:hanging="360"/>
      </w:pPr>
      <w:rPr>
        <w:rFonts w:ascii="Arial" w:hAnsi="Arial" w:hint="default"/>
      </w:rPr>
    </w:lvl>
    <w:lvl w:ilvl="5" w:tplc="7376E37E" w:tentative="1">
      <w:start w:val="1"/>
      <w:numFmt w:val="bullet"/>
      <w:lvlText w:val="•"/>
      <w:lvlJc w:val="left"/>
      <w:pPr>
        <w:tabs>
          <w:tab w:val="num" w:pos="4320"/>
        </w:tabs>
        <w:ind w:left="4320" w:hanging="360"/>
      </w:pPr>
      <w:rPr>
        <w:rFonts w:ascii="Arial" w:hAnsi="Arial" w:hint="default"/>
      </w:rPr>
    </w:lvl>
    <w:lvl w:ilvl="6" w:tplc="19846714" w:tentative="1">
      <w:start w:val="1"/>
      <w:numFmt w:val="bullet"/>
      <w:lvlText w:val="•"/>
      <w:lvlJc w:val="left"/>
      <w:pPr>
        <w:tabs>
          <w:tab w:val="num" w:pos="5040"/>
        </w:tabs>
        <w:ind w:left="5040" w:hanging="360"/>
      </w:pPr>
      <w:rPr>
        <w:rFonts w:ascii="Arial" w:hAnsi="Arial" w:hint="default"/>
      </w:rPr>
    </w:lvl>
    <w:lvl w:ilvl="7" w:tplc="F3942A50" w:tentative="1">
      <w:start w:val="1"/>
      <w:numFmt w:val="bullet"/>
      <w:lvlText w:val="•"/>
      <w:lvlJc w:val="left"/>
      <w:pPr>
        <w:tabs>
          <w:tab w:val="num" w:pos="5760"/>
        </w:tabs>
        <w:ind w:left="5760" w:hanging="360"/>
      </w:pPr>
      <w:rPr>
        <w:rFonts w:ascii="Arial" w:hAnsi="Arial" w:hint="default"/>
      </w:rPr>
    </w:lvl>
    <w:lvl w:ilvl="8" w:tplc="B222382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73F0B8B"/>
    <w:multiLevelType w:val="hybridMultilevel"/>
    <w:tmpl w:val="0E3EC8BC"/>
    <w:lvl w:ilvl="0" w:tplc="7D64044E">
      <w:start w:val="1"/>
      <w:numFmt w:val="bullet"/>
      <w:lvlText w:val="•"/>
      <w:lvlJc w:val="left"/>
      <w:pPr>
        <w:tabs>
          <w:tab w:val="num" w:pos="720"/>
        </w:tabs>
        <w:ind w:left="720" w:hanging="360"/>
      </w:pPr>
      <w:rPr>
        <w:rFonts w:ascii="Arial" w:hAnsi="Arial" w:hint="default"/>
      </w:rPr>
    </w:lvl>
    <w:lvl w:ilvl="1" w:tplc="73A4D676" w:tentative="1">
      <w:start w:val="1"/>
      <w:numFmt w:val="bullet"/>
      <w:lvlText w:val="•"/>
      <w:lvlJc w:val="left"/>
      <w:pPr>
        <w:tabs>
          <w:tab w:val="num" w:pos="1440"/>
        </w:tabs>
        <w:ind w:left="1440" w:hanging="360"/>
      </w:pPr>
      <w:rPr>
        <w:rFonts w:ascii="Arial" w:hAnsi="Arial" w:hint="default"/>
      </w:rPr>
    </w:lvl>
    <w:lvl w:ilvl="2" w:tplc="27DA3286" w:tentative="1">
      <w:start w:val="1"/>
      <w:numFmt w:val="bullet"/>
      <w:lvlText w:val="•"/>
      <w:lvlJc w:val="left"/>
      <w:pPr>
        <w:tabs>
          <w:tab w:val="num" w:pos="2160"/>
        </w:tabs>
        <w:ind w:left="2160" w:hanging="360"/>
      </w:pPr>
      <w:rPr>
        <w:rFonts w:ascii="Arial" w:hAnsi="Arial" w:hint="default"/>
      </w:rPr>
    </w:lvl>
    <w:lvl w:ilvl="3" w:tplc="9552CDD2" w:tentative="1">
      <w:start w:val="1"/>
      <w:numFmt w:val="bullet"/>
      <w:lvlText w:val="•"/>
      <w:lvlJc w:val="left"/>
      <w:pPr>
        <w:tabs>
          <w:tab w:val="num" w:pos="2880"/>
        </w:tabs>
        <w:ind w:left="2880" w:hanging="360"/>
      </w:pPr>
      <w:rPr>
        <w:rFonts w:ascii="Arial" w:hAnsi="Arial" w:hint="default"/>
      </w:rPr>
    </w:lvl>
    <w:lvl w:ilvl="4" w:tplc="97225B52" w:tentative="1">
      <w:start w:val="1"/>
      <w:numFmt w:val="bullet"/>
      <w:lvlText w:val="•"/>
      <w:lvlJc w:val="left"/>
      <w:pPr>
        <w:tabs>
          <w:tab w:val="num" w:pos="3600"/>
        </w:tabs>
        <w:ind w:left="3600" w:hanging="360"/>
      </w:pPr>
      <w:rPr>
        <w:rFonts w:ascii="Arial" w:hAnsi="Arial" w:hint="default"/>
      </w:rPr>
    </w:lvl>
    <w:lvl w:ilvl="5" w:tplc="D826CE1E" w:tentative="1">
      <w:start w:val="1"/>
      <w:numFmt w:val="bullet"/>
      <w:lvlText w:val="•"/>
      <w:lvlJc w:val="left"/>
      <w:pPr>
        <w:tabs>
          <w:tab w:val="num" w:pos="4320"/>
        </w:tabs>
        <w:ind w:left="4320" w:hanging="360"/>
      </w:pPr>
      <w:rPr>
        <w:rFonts w:ascii="Arial" w:hAnsi="Arial" w:hint="default"/>
      </w:rPr>
    </w:lvl>
    <w:lvl w:ilvl="6" w:tplc="05C824FA" w:tentative="1">
      <w:start w:val="1"/>
      <w:numFmt w:val="bullet"/>
      <w:lvlText w:val="•"/>
      <w:lvlJc w:val="left"/>
      <w:pPr>
        <w:tabs>
          <w:tab w:val="num" w:pos="5040"/>
        </w:tabs>
        <w:ind w:left="5040" w:hanging="360"/>
      </w:pPr>
      <w:rPr>
        <w:rFonts w:ascii="Arial" w:hAnsi="Arial" w:hint="default"/>
      </w:rPr>
    </w:lvl>
    <w:lvl w:ilvl="7" w:tplc="FD006B68" w:tentative="1">
      <w:start w:val="1"/>
      <w:numFmt w:val="bullet"/>
      <w:lvlText w:val="•"/>
      <w:lvlJc w:val="left"/>
      <w:pPr>
        <w:tabs>
          <w:tab w:val="num" w:pos="5760"/>
        </w:tabs>
        <w:ind w:left="5760" w:hanging="360"/>
      </w:pPr>
      <w:rPr>
        <w:rFonts w:ascii="Arial" w:hAnsi="Arial" w:hint="default"/>
      </w:rPr>
    </w:lvl>
    <w:lvl w:ilvl="8" w:tplc="D78A771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D4803C4"/>
    <w:multiLevelType w:val="hybridMultilevel"/>
    <w:tmpl w:val="2C52CE22"/>
    <w:lvl w:ilvl="0" w:tplc="7DA479EE">
      <w:start w:val="1"/>
      <w:numFmt w:val="bullet"/>
      <w:lvlText w:val="•"/>
      <w:lvlJc w:val="left"/>
      <w:pPr>
        <w:tabs>
          <w:tab w:val="num" w:pos="720"/>
        </w:tabs>
        <w:ind w:left="720" w:hanging="360"/>
      </w:pPr>
      <w:rPr>
        <w:rFonts w:ascii="Arial" w:hAnsi="Arial" w:hint="default"/>
      </w:rPr>
    </w:lvl>
    <w:lvl w:ilvl="1" w:tplc="25EC1FE8" w:tentative="1">
      <w:start w:val="1"/>
      <w:numFmt w:val="bullet"/>
      <w:lvlText w:val="•"/>
      <w:lvlJc w:val="left"/>
      <w:pPr>
        <w:tabs>
          <w:tab w:val="num" w:pos="1440"/>
        </w:tabs>
        <w:ind w:left="1440" w:hanging="360"/>
      </w:pPr>
      <w:rPr>
        <w:rFonts w:ascii="Arial" w:hAnsi="Arial" w:hint="default"/>
      </w:rPr>
    </w:lvl>
    <w:lvl w:ilvl="2" w:tplc="4A1EED7E" w:tentative="1">
      <w:start w:val="1"/>
      <w:numFmt w:val="bullet"/>
      <w:lvlText w:val="•"/>
      <w:lvlJc w:val="left"/>
      <w:pPr>
        <w:tabs>
          <w:tab w:val="num" w:pos="2160"/>
        </w:tabs>
        <w:ind w:left="2160" w:hanging="360"/>
      </w:pPr>
      <w:rPr>
        <w:rFonts w:ascii="Arial" w:hAnsi="Arial" w:hint="default"/>
      </w:rPr>
    </w:lvl>
    <w:lvl w:ilvl="3" w:tplc="BA8E67A4" w:tentative="1">
      <w:start w:val="1"/>
      <w:numFmt w:val="bullet"/>
      <w:lvlText w:val="•"/>
      <w:lvlJc w:val="left"/>
      <w:pPr>
        <w:tabs>
          <w:tab w:val="num" w:pos="2880"/>
        </w:tabs>
        <w:ind w:left="2880" w:hanging="360"/>
      </w:pPr>
      <w:rPr>
        <w:rFonts w:ascii="Arial" w:hAnsi="Arial" w:hint="default"/>
      </w:rPr>
    </w:lvl>
    <w:lvl w:ilvl="4" w:tplc="680293EC" w:tentative="1">
      <w:start w:val="1"/>
      <w:numFmt w:val="bullet"/>
      <w:lvlText w:val="•"/>
      <w:lvlJc w:val="left"/>
      <w:pPr>
        <w:tabs>
          <w:tab w:val="num" w:pos="3600"/>
        </w:tabs>
        <w:ind w:left="3600" w:hanging="360"/>
      </w:pPr>
      <w:rPr>
        <w:rFonts w:ascii="Arial" w:hAnsi="Arial" w:hint="default"/>
      </w:rPr>
    </w:lvl>
    <w:lvl w:ilvl="5" w:tplc="7212A0C4" w:tentative="1">
      <w:start w:val="1"/>
      <w:numFmt w:val="bullet"/>
      <w:lvlText w:val="•"/>
      <w:lvlJc w:val="left"/>
      <w:pPr>
        <w:tabs>
          <w:tab w:val="num" w:pos="4320"/>
        </w:tabs>
        <w:ind w:left="4320" w:hanging="360"/>
      </w:pPr>
      <w:rPr>
        <w:rFonts w:ascii="Arial" w:hAnsi="Arial" w:hint="default"/>
      </w:rPr>
    </w:lvl>
    <w:lvl w:ilvl="6" w:tplc="F5BA86B4" w:tentative="1">
      <w:start w:val="1"/>
      <w:numFmt w:val="bullet"/>
      <w:lvlText w:val="•"/>
      <w:lvlJc w:val="left"/>
      <w:pPr>
        <w:tabs>
          <w:tab w:val="num" w:pos="5040"/>
        </w:tabs>
        <w:ind w:left="5040" w:hanging="360"/>
      </w:pPr>
      <w:rPr>
        <w:rFonts w:ascii="Arial" w:hAnsi="Arial" w:hint="default"/>
      </w:rPr>
    </w:lvl>
    <w:lvl w:ilvl="7" w:tplc="49AEED7E" w:tentative="1">
      <w:start w:val="1"/>
      <w:numFmt w:val="bullet"/>
      <w:lvlText w:val="•"/>
      <w:lvlJc w:val="left"/>
      <w:pPr>
        <w:tabs>
          <w:tab w:val="num" w:pos="5760"/>
        </w:tabs>
        <w:ind w:left="5760" w:hanging="360"/>
      </w:pPr>
      <w:rPr>
        <w:rFonts w:ascii="Arial" w:hAnsi="Arial" w:hint="default"/>
      </w:rPr>
    </w:lvl>
    <w:lvl w:ilvl="8" w:tplc="BD2001D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34663C4"/>
    <w:multiLevelType w:val="hybridMultilevel"/>
    <w:tmpl w:val="69323DF4"/>
    <w:lvl w:ilvl="0" w:tplc="07CC8874">
      <w:start w:val="1"/>
      <w:numFmt w:val="bullet"/>
      <w:lvlText w:val="•"/>
      <w:lvlJc w:val="left"/>
      <w:pPr>
        <w:tabs>
          <w:tab w:val="num" w:pos="720"/>
        </w:tabs>
        <w:ind w:left="720" w:hanging="360"/>
      </w:pPr>
      <w:rPr>
        <w:rFonts w:ascii="Arial" w:hAnsi="Arial" w:hint="default"/>
      </w:rPr>
    </w:lvl>
    <w:lvl w:ilvl="1" w:tplc="492A1E7A" w:tentative="1">
      <w:start w:val="1"/>
      <w:numFmt w:val="bullet"/>
      <w:lvlText w:val="•"/>
      <w:lvlJc w:val="left"/>
      <w:pPr>
        <w:tabs>
          <w:tab w:val="num" w:pos="1440"/>
        </w:tabs>
        <w:ind w:left="1440" w:hanging="360"/>
      </w:pPr>
      <w:rPr>
        <w:rFonts w:ascii="Arial" w:hAnsi="Arial" w:hint="default"/>
      </w:rPr>
    </w:lvl>
    <w:lvl w:ilvl="2" w:tplc="77FC701E" w:tentative="1">
      <w:start w:val="1"/>
      <w:numFmt w:val="bullet"/>
      <w:lvlText w:val="•"/>
      <w:lvlJc w:val="left"/>
      <w:pPr>
        <w:tabs>
          <w:tab w:val="num" w:pos="2160"/>
        </w:tabs>
        <w:ind w:left="2160" w:hanging="360"/>
      </w:pPr>
      <w:rPr>
        <w:rFonts w:ascii="Arial" w:hAnsi="Arial" w:hint="default"/>
      </w:rPr>
    </w:lvl>
    <w:lvl w:ilvl="3" w:tplc="9F203A04" w:tentative="1">
      <w:start w:val="1"/>
      <w:numFmt w:val="bullet"/>
      <w:lvlText w:val="•"/>
      <w:lvlJc w:val="left"/>
      <w:pPr>
        <w:tabs>
          <w:tab w:val="num" w:pos="2880"/>
        </w:tabs>
        <w:ind w:left="2880" w:hanging="360"/>
      </w:pPr>
      <w:rPr>
        <w:rFonts w:ascii="Arial" w:hAnsi="Arial" w:hint="default"/>
      </w:rPr>
    </w:lvl>
    <w:lvl w:ilvl="4" w:tplc="16D07674" w:tentative="1">
      <w:start w:val="1"/>
      <w:numFmt w:val="bullet"/>
      <w:lvlText w:val="•"/>
      <w:lvlJc w:val="left"/>
      <w:pPr>
        <w:tabs>
          <w:tab w:val="num" w:pos="3600"/>
        </w:tabs>
        <w:ind w:left="3600" w:hanging="360"/>
      </w:pPr>
      <w:rPr>
        <w:rFonts w:ascii="Arial" w:hAnsi="Arial" w:hint="default"/>
      </w:rPr>
    </w:lvl>
    <w:lvl w:ilvl="5" w:tplc="B89A8CCE" w:tentative="1">
      <w:start w:val="1"/>
      <w:numFmt w:val="bullet"/>
      <w:lvlText w:val="•"/>
      <w:lvlJc w:val="left"/>
      <w:pPr>
        <w:tabs>
          <w:tab w:val="num" w:pos="4320"/>
        </w:tabs>
        <w:ind w:left="4320" w:hanging="360"/>
      </w:pPr>
      <w:rPr>
        <w:rFonts w:ascii="Arial" w:hAnsi="Arial" w:hint="default"/>
      </w:rPr>
    </w:lvl>
    <w:lvl w:ilvl="6" w:tplc="4F74726A" w:tentative="1">
      <w:start w:val="1"/>
      <w:numFmt w:val="bullet"/>
      <w:lvlText w:val="•"/>
      <w:lvlJc w:val="left"/>
      <w:pPr>
        <w:tabs>
          <w:tab w:val="num" w:pos="5040"/>
        </w:tabs>
        <w:ind w:left="5040" w:hanging="360"/>
      </w:pPr>
      <w:rPr>
        <w:rFonts w:ascii="Arial" w:hAnsi="Arial" w:hint="default"/>
      </w:rPr>
    </w:lvl>
    <w:lvl w:ilvl="7" w:tplc="D07E057E" w:tentative="1">
      <w:start w:val="1"/>
      <w:numFmt w:val="bullet"/>
      <w:lvlText w:val="•"/>
      <w:lvlJc w:val="left"/>
      <w:pPr>
        <w:tabs>
          <w:tab w:val="num" w:pos="5760"/>
        </w:tabs>
        <w:ind w:left="5760" w:hanging="360"/>
      </w:pPr>
      <w:rPr>
        <w:rFonts w:ascii="Arial" w:hAnsi="Arial" w:hint="default"/>
      </w:rPr>
    </w:lvl>
    <w:lvl w:ilvl="8" w:tplc="F7066C4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455583C"/>
    <w:multiLevelType w:val="hybridMultilevel"/>
    <w:tmpl w:val="7884F9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8F53EA6"/>
    <w:multiLevelType w:val="hybridMultilevel"/>
    <w:tmpl w:val="4F8624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A4F2782"/>
    <w:multiLevelType w:val="hybridMultilevel"/>
    <w:tmpl w:val="E00E27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A587CDD"/>
    <w:multiLevelType w:val="hybridMultilevel"/>
    <w:tmpl w:val="1F706086"/>
    <w:lvl w:ilvl="0" w:tplc="65C490BE">
      <w:start w:val="1"/>
      <w:numFmt w:val="bullet"/>
      <w:lvlText w:val="•"/>
      <w:lvlJc w:val="left"/>
      <w:pPr>
        <w:tabs>
          <w:tab w:val="num" w:pos="720"/>
        </w:tabs>
        <w:ind w:left="720" w:hanging="360"/>
      </w:pPr>
      <w:rPr>
        <w:rFonts w:ascii="Arial" w:hAnsi="Arial" w:hint="default"/>
      </w:rPr>
    </w:lvl>
    <w:lvl w:ilvl="1" w:tplc="4F921860" w:tentative="1">
      <w:start w:val="1"/>
      <w:numFmt w:val="bullet"/>
      <w:lvlText w:val="•"/>
      <w:lvlJc w:val="left"/>
      <w:pPr>
        <w:tabs>
          <w:tab w:val="num" w:pos="1440"/>
        </w:tabs>
        <w:ind w:left="1440" w:hanging="360"/>
      </w:pPr>
      <w:rPr>
        <w:rFonts w:ascii="Arial" w:hAnsi="Arial" w:hint="default"/>
      </w:rPr>
    </w:lvl>
    <w:lvl w:ilvl="2" w:tplc="6FFA5058" w:tentative="1">
      <w:start w:val="1"/>
      <w:numFmt w:val="bullet"/>
      <w:lvlText w:val="•"/>
      <w:lvlJc w:val="left"/>
      <w:pPr>
        <w:tabs>
          <w:tab w:val="num" w:pos="2160"/>
        </w:tabs>
        <w:ind w:left="2160" w:hanging="360"/>
      </w:pPr>
      <w:rPr>
        <w:rFonts w:ascii="Arial" w:hAnsi="Arial" w:hint="default"/>
      </w:rPr>
    </w:lvl>
    <w:lvl w:ilvl="3" w:tplc="BD5AD792" w:tentative="1">
      <w:start w:val="1"/>
      <w:numFmt w:val="bullet"/>
      <w:lvlText w:val="•"/>
      <w:lvlJc w:val="left"/>
      <w:pPr>
        <w:tabs>
          <w:tab w:val="num" w:pos="2880"/>
        </w:tabs>
        <w:ind w:left="2880" w:hanging="360"/>
      </w:pPr>
      <w:rPr>
        <w:rFonts w:ascii="Arial" w:hAnsi="Arial" w:hint="default"/>
      </w:rPr>
    </w:lvl>
    <w:lvl w:ilvl="4" w:tplc="A314AFC0" w:tentative="1">
      <w:start w:val="1"/>
      <w:numFmt w:val="bullet"/>
      <w:lvlText w:val="•"/>
      <w:lvlJc w:val="left"/>
      <w:pPr>
        <w:tabs>
          <w:tab w:val="num" w:pos="3600"/>
        </w:tabs>
        <w:ind w:left="3600" w:hanging="360"/>
      </w:pPr>
      <w:rPr>
        <w:rFonts w:ascii="Arial" w:hAnsi="Arial" w:hint="default"/>
      </w:rPr>
    </w:lvl>
    <w:lvl w:ilvl="5" w:tplc="00AC3D3E" w:tentative="1">
      <w:start w:val="1"/>
      <w:numFmt w:val="bullet"/>
      <w:lvlText w:val="•"/>
      <w:lvlJc w:val="left"/>
      <w:pPr>
        <w:tabs>
          <w:tab w:val="num" w:pos="4320"/>
        </w:tabs>
        <w:ind w:left="4320" w:hanging="360"/>
      </w:pPr>
      <w:rPr>
        <w:rFonts w:ascii="Arial" w:hAnsi="Arial" w:hint="default"/>
      </w:rPr>
    </w:lvl>
    <w:lvl w:ilvl="6" w:tplc="BD62E1A2" w:tentative="1">
      <w:start w:val="1"/>
      <w:numFmt w:val="bullet"/>
      <w:lvlText w:val="•"/>
      <w:lvlJc w:val="left"/>
      <w:pPr>
        <w:tabs>
          <w:tab w:val="num" w:pos="5040"/>
        </w:tabs>
        <w:ind w:left="5040" w:hanging="360"/>
      </w:pPr>
      <w:rPr>
        <w:rFonts w:ascii="Arial" w:hAnsi="Arial" w:hint="default"/>
      </w:rPr>
    </w:lvl>
    <w:lvl w:ilvl="7" w:tplc="B77A60E4" w:tentative="1">
      <w:start w:val="1"/>
      <w:numFmt w:val="bullet"/>
      <w:lvlText w:val="•"/>
      <w:lvlJc w:val="left"/>
      <w:pPr>
        <w:tabs>
          <w:tab w:val="num" w:pos="5760"/>
        </w:tabs>
        <w:ind w:left="5760" w:hanging="360"/>
      </w:pPr>
      <w:rPr>
        <w:rFonts w:ascii="Arial" w:hAnsi="Arial" w:hint="default"/>
      </w:rPr>
    </w:lvl>
    <w:lvl w:ilvl="8" w:tplc="A80AF44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A853330"/>
    <w:multiLevelType w:val="hybridMultilevel"/>
    <w:tmpl w:val="0426A1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B252B1A"/>
    <w:multiLevelType w:val="hybridMultilevel"/>
    <w:tmpl w:val="5A1A19E2"/>
    <w:lvl w:ilvl="0" w:tplc="5E46409E">
      <w:start w:val="1"/>
      <w:numFmt w:val="bullet"/>
      <w:lvlText w:val="•"/>
      <w:lvlJc w:val="left"/>
      <w:pPr>
        <w:tabs>
          <w:tab w:val="num" w:pos="720"/>
        </w:tabs>
        <w:ind w:left="720" w:hanging="360"/>
      </w:pPr>
      <w:rPr>
        <w:rFonts w:ascii="Arial" w:hAnsi="Arial" w:hint="default"/>
      </w:rPr>
    </w:lvl>
    <w:lvl w:ilvl="1" w:tplc="3EF0F570" w:tentative="1">
      <w:start w:val="1"/>
      <w:numFmt w:val="bullet"/>
      <w:lvlText w:val="•"/>
      <w:lvlJc w:val="left"/>
      <w:pPr>
        <w:tabs>
          <w:tab w:val="num" w:pos="1440"/>
        </w:tabs>
        <w:ind w:left="1440" w:hanging="360"/>
      </w:pPr>
      <w:rPr>
        <w:rFonts w:ascii="Arial" w:hAnsi="Arial" w:hint="default"/>
      </w:rPr>
    </w:lvl>
    <w:lvl w:ilvl="2" w:tplc="93C801A4" w:tentative="1">
      <w:start w:val="1"/>
      <w:numFmt w:val="bullet"/>
      <w:lvlText w:val="•"/>
      <w:lvlJc w:val="left"/>
      <w:pPr>
        <w:tabs>
          <w:tab w:val="num" w:pos="2160"/>
        </w:tabs>
        <w:ind w:left="2160" w:hanging="360"/>
      </w:pPr>
      <w:rPr>
        <w:rFonts w:ascii="Arial" w:hAnsi="Arial" w:hint="default"/>
      </w:rPr>
    </w:lvl>
    <w:lvl w:ilvl="3" w:tplc="6C427E9A" w:tentative="1">
      <w:start w:val="1"/>
      <w:numFmt w:val="bullet"/>
      <w:lvlText w:val="•"/>
      <w:lvlJc w:val="left"/>
      <w:pPr>
        <w:tabs>
          <w:tab w:val="num" w:pos="2880"/>
        </w:tabs>
        <w:ind w:left="2880" w:hanging="360"/>
      </w:pPr>
      <w:rPr>
        <w:rFonts w:ascii="Arial" w:hAnsi="Arial" w:hint="default"/>
      </w:rPr>
    </w:lvl>
    <w:lvl w:ilvl="4" w:tplc="788634D6" w:tentative="1">
      <w:start w:val="1"/>
      <w:numFmt w:val="bullet"/>
      <w:lvlText w:val="•"/>
      <w:lvlJc w:val="left"/>
      <w:pPr>
        <w:tabs>
          <w:tab w:val="num" w:pos="3600"/>
        </w:tabs>
        <w:ind w:left="3600" w:hanging="360"/>
      </w:pPr>
      <w:rPr>
        <w:rFonts w:ascii="Arial" w:hAnsi="Arial" w:hint="default"/>
      </w:rPr>
    </w:lvl>
    <w:lvl w:ilvl="5" w:tplc="7AFA64DE" w:tentative="1">
      <w:start w:val="1"/>
      <w:numFmt w:val="bullet"/>
      <w:lvlText w:val="•"/>
      <w:lvlJc w:val="left"/>
      <w:pPr>
        <w:tabs>
          <w:tab w:val="num" w:pos="4320"/>
        </w:tabs>
        <w:ind w:left="4320" w:hanging="360"/>
      </w:pPr>
      <w:rPr>
        <w:rFonts w:ascii="Arial" w:hAnsi="Arial" w:hint="default"/>
      </w:rPr>
    </w:lvl>
    <w:lvl w:ilvl="6" w:tplc="F24284AA" w:tentative="1">
      <w:start w:val="1"/>
      <w:numFmt w:val="bullet"/>
      <w:lvlText w:val="•"/>
      <w:lvlJc w:val="left"/>
      <w:pPr>
        <w:tabs>
          <w:tab w:val="num" w:pos="5040"/>
        </w:tabs>
        <w:ind w:left="5040" w:hanging="360"/>
      </w:pPr>
      <w:rPr>
        <w:rFonts w:ascii="Arial" w:hAnsi="Arial" w:hint="default"/>
      </w:rPr>
    </w:lvl>
    <w:lvl w:ilvl="7" w:tplc="CFB29026" w:tentative="1">
      <w:start w:val="1"/>
      <w:numFmt w:val="bullet"/>
      <w:lvlText w:val="•"/>
      <w:lvlJc w:val="left"/>
      <w:pPr>
        <w:tabs>
          <w:tab w:val="num" w:pos="5760"/>
        </w:tabs>
        <w:ind w:left="5760" w:hanging="360"/>
      </w:pPr>
      <w:rPr>
        <w:rFonts w:ascii="Arial" w:hAnsi="Arial" w:hint="default"/>
      </w:rPr>
    </w:lvl>
    <w:lvl w:ilvl="8" w:tplc="9BA22DF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BCB1418"/>
    <w:multiLevelType w:val="hybridMultilevel"/>
    <w:tmpl w:val="0B5E70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EB8BBC4"/>
    <w:multiLevelType w:val="hybridMultilevel"/>
    <w:tmpl w:val="241ED830"/>
    <w:lvl w:ilvl="0" w:tplc="281AFB6C">
      <w:start w:val="1"/>
      <w:numFmt w:val="bullet"/>
      <w:lvlText w:val=""/>
      <w:lvlJc w:val="left"/>
      <w:pPr>
        <w:ind w:left="360" w:hanging="360"/>
      </w:pPr>
      <w:rPr>
        <w:rFonts w:ascii="Symbol" w:hAnsi="Symbol" w:hint="default"/>
      </w:rPr>
    </w:lvl>
    <w:lvl w:ilvl="1" w:tplc="1810861A">
      <w:start w:val="1"/>
      <w:numFmt w:val="bullet"/>
      <w:lvlText w:val="o"/>
      <w:lvlJc w:val="left"/>
      <w:pPr>
        <w:ind w:left="1080" w:hanging="360"/>
      </w:pPr>
      <w:rPr>
        <w:rFonts w:ascii="Courier New" w:hAnsi="Courier New" w:hint="default"/>
      </w:rPr>
    </w:lvl>
    <w:lvl w:ilvl="2" w:tplc="1E1EBAF2">
      <w:start w:val="1"/>
      <w:numFmt w:val="bullet"/>
      <w:lvlText w:val=""/>
      <w:lvlJc w:val="left"/>
      <w:pPr>
        <w:ind w:left="1800" w:hanging="360"/>
      </w:pPr>
      <w:rPr>
        <w:rFonts w:ascii="Wingdings" w:hAnsi="Wingdings" w:hint="default"/>
      </w:rPr>
    </w:lvl>
    <w:lvl w:ilvl="3" w:tplc="61EC3748">
      <w:start w:val="1"/>
      <w:numFmt w:val="bullet"/>
      <w:lvlText w:val=""/>
      <w:lvlJc w:val="left"/>
      <w:pPr>
        <w:ind w:left="2520" w:hanging="360"/>
      </w:pPr>
      <w:rPr>
        <w:rFonts w:ascii="Symbol" w:hAnsi="Symbol" w:hint="default"/>
      </w:rPr>
    </w:lvl>
    <w:lvl w:ilvl="4" w:tplc="529EE0FA">
      <w:start w:val="1"/>
      <w:numFmt w:val="bullet"/>
      <w:lvlText w:val="o"/>
      <w:lvlJc w:val="left"/>
      <w:pPr>
        <w:ind w:left="3240" w:hanging="360"/>
      </w:pPr>
      <w:rPr>
        <w:rFonts w:ascii="Courier New" w:hAnsi="Courier New" w:hint="default"/>
      </w:rPr>
    </w:lvl>
    <w:lvl w:ilvl="5" w:tplc="59A6BC3C">
      <w:start w:val="1"/>
      <w:numFmt w:val="bullet"/>
      <w:lvlText w:val=""/>
      <w:lvlJc w:val="left"/>
      <w:pPr>
        <w:ind w:left="3960" w:hanging="360"/>
      </w:pPr>
      <w:rPr>
        <w:rFonts w:ascii="Wingdings" w:hAnsi="Wingdings" w:hint="default"/>
      </w:rPr>
    </w:lvl>
    <w:lvl w:ilvl="6" w:tplc="D99E0126">
      <w:start w:val="1"/>
      <w:numFmt w:val="bullet"/>
      <w:lvlText w:val=""/>
      <w:lvlJc w:val="left"/>
      <w:pPr>
        <w:ind w:left="4680" w:hanging="360"/>
      </w:pPr>
      <w:rPr>
        <w:rFonts w:ascii="Symbol" w:hAnsi="Symbol" w:hint="default"/>
      </w:rPr>
    </w:lvl>
    <w:lvl w:ilvl="7" w:tplc="803ADA1A">
      <w:start w:val="1"/>
      <w:numFmt w:val="bullet"/>
      <w:lvlText w:val="o"/>
      <w:lvlJc w:val="left"/>
      <w:pPr>
        <w:ind w:left="5400" w:hanging="360"/>
      </w:pPr>
      <w:rPr>
        <w:rFonts w:ascii="Courier New" w:hAnsi="Courier New" w:hint="default"/>
      </w:rPr>
    </w:lvl>
    <w:lvl w:ilvl="8" w:tplc="B0E28526">
      <w:start w:val="1"/>
      <w:numFmt w:val="bullet"/>
      <w:lvlText w:val=""/>
      <w:lvlJc w:val="left"/>
      <w:pPr>
        <w:ind w:left="6120" w:hanging="360"/>
      </w:pPr>
      <w:rPr>
        <w:rFonts w:ascii="Wingdings" w:hAnsi="Wingdings" w:hint="default"/>
      </w:rPr>
    </w:lvl>
  </w:abstractNum>
  <w:abstractNum w:abstractNumId="34" w15:restartNumberingAfterBreak="0">
    <w:nsid w:val="6ED93B3E"/>
    <w:multiLevelType w:val="hybridMultilevel"/>
    <w:tmpl w:val="DFC6556C"/>
    <w:lvl w:ilvl="0" w:tplc="8D50DD2C">
      <w:start w:val="1"/>
      <w:numFmt w:val="bullet"/>
      <w:lvlText w:val="•"/>
      <w:lvlJc w:val="left"/>
      <w:pPr>
        <w:tabs>
          <w:tab w:val="num" w:pos="720"/>
        </w:tabs>
        <w:ind w:left="720" w:hanging="360"/>
      </w:pPr>
      <w:rPr>
        <w:rFonts w:ascii="Arial" w:hAnsi="Arial" w:hint="default"/>
      </w:rPr>
    </w:lvl>
    <w:lvl w:ilvl="1" w:tplc="5C60375E" w:tentative="1">
      <w:start w:val="1"/>
      <w:numFmt w:val="bullet"/>
      <w:lvlText w:val="•"/>
      <w:lvlJc w:val="left"/>
      <w:pPr>
        <w:tabs>
          <w:tab w:val="num" w:pos="1440"/>
        </w:tabs>
        <w:ind w:left="1440" w:hanging="360"/>
      </w:pPr>
      <w:rPr>
        <w:rFonts w:ascii="Arial" w:hAnsi="Arial" w:hint="default"/>
      </w:rPr>
    </w:lvl>
    <w:lvl w:ilvl="2" w:tplc="8A8813FE" w:tentative="1">
      <w:start w:val="1"/>
      <w:numFmt w:val="bullet"/>
      <w:lvlText w:val="•"/>
      <w:lvlJc w:val="left"/>
      <w:pPr>
        <w:tabs>
          <w:tab w:val="num" w:pos="2160"/>
        </w:tabs>
        <w:ind w:left="2160" w:hanging="360"/>
      </w:pPr>
      <w:rPr>
        <w:rFonts w:ascii="Arial" w:hAnsi="Arial" w:hint="default"/>
      </w:rPr>
    </w:lvl>
    <w:lvl w:ilvl="3" w:tplc="61985DA4" w:tentative="1">
      <w:start w:val="1"/>
      <w:numFmt w:val="bullet"/>
      <w:lvlText w:val="•"/>
      <w:lvlJc w:val="left"/>
      <w:pPr>
        <w:tabs>
          <w:tab w:val="num" w:pos="2880"/>
        </w:tabs>
        <w:ind w:left="2880" w:hanging="360"/>
      </w:pPr>
      <w:rPr>
        <w:rFonts w:ascii="Arial" w:hAnsi="Arial" w:hint="default"/>
      </w:rPr>
    </w:lvl>
    <w:lvl w:ilvl="4" w:tplc="B0A403A2" w:tentative="1">
      <w:start w:val="1"/>
      <w:numFmt w:val="bullet"/>
      <w:lvlText w:val="•"/>
      <w:lvlJc w:val="left"/>
      <w:pPr>
        <w:tabs>
          <w:tab w:val="num" w:pos="3600"/>
        </w:tabs>
        <w:ind w:left="3600" w:hanging="360"/>
      </w:pPr>
      <w:rPr>
        <w:rFonts w:ascii="Arial" w:hAnsi="Arial" w:hint="default"/>
      </w:rPr>
    </w:lvl>
    <w:lvl w:ilvl="5" w:tplc="C472DF6C" w:tentative="1">
      <w:start w:val="1"/>
      <w:numFmt w:val="bullet"/>
      <w:lvlText w:val="•"/>
      <w:lvlJc w:val="left"/>
      <w:pPr>
        <w:tabs>
          <w:tab w:val="num" w:pos="4320"/>
        </w:tabs>
        <w:ind w:left="4320" w:hanging="360"/>
      </w:pPr>
      <w:rPr>
        <w:rFonts w:ascii="Arial" w:hAnsi="Arial" w:hint="default"/>
      </w:rPr>
    </w:lvl>
    <w:lvl w:ilvl="6" w:tplc="F4863A02" w:tentative="1">
      <w:start w:val="1"/>
      <w:numFmt w:val="bullet"/>
      <w:lvlText w:val="•"/>
      <w:lvlJc w:val="left"/>
      <w:pPr>
        <w:tabs>
          <w:tab w:val="num" w:pos="5040"/>
        </w:tabs>
        <w:ind w:left="5040" w:hanging="360"/>
      </w:pPr>
      <w:rPr>
        <w:rFonts w:ascii="Arial" w:hAnsi="Arial" w:hint="default"/>
      </w:rPr>
    </w:lvl>
    <w:lvl w:ilvl="7" w:tplc="C786FE66" w:tentative="1">
      <w:start w:val="1"/>
      <w:numFmt w:val="bullet"/>
      <w:lvlText w:val="•"/>
      <w:lvlJc w:val="left"/>
      <w:pPr>
        <w:tabs>
          <w:tab w:val="num" w:pos="5760"/>
        </w:tabs>
        <w:ind w:left="5760" w:hanging="360"/>
      </w:pPr>
      <w:rPr>
        <w:rFonts w:ascii="Arial" w:hAnsi="Arial" w:hint="default"/>
      </w:rPr>
    </w:lvl>
    <w:lvl w:ilvl="8" w:tplc="2708A5D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0E9625C"/>
    <w:multiLevelType w:val="hybridMultilevel"/>
    <w:tmpl w:val="6360AEF2"/>
    <w:lvl w:ilvl="0" w:tplc="1AC45354">
      <w:start w:val="1"/>
      <w:numFmt w:val="bullet"/>
      <w:lvlText w:val="•"/>
      <w:lvlJc w:val="left"/>
      <w:pPr>
        <w:tabs>
          <w:tab w:val="num" w:pos="720"/>
        </w:tabs>
        <w:ind w:left="720" w:hanging="360"/>
      </w:pPr>
      <w:rPr>
        <w:rFonts w:ascii="Arial" w:hAnsi="Arial" w:hint="default"/>
      </w:rPr>
    </w:lvl>
    <w:lvl w:ilvl="1" w:tplc="25B01676" w:tentative="1">
      <w:start w:val="1"/>
      <w:numFmt w:val="bullet"/>
      <w:lvlText w:val="•"/>
      <w:lvlJc w:val="left"/>
      <w:pPr>
        <w:tabs>
          <w:tab w:val="num" w:pos="1440"/>
        </w:tabs>
        <w:ind w:left="1440" w:hanging="360"/>
      </w:pPr>
      <w:rPr>
        <w:rFonts w:ascii="Arial" w:hAnsi="Arial" w:hint="default"/>
      </w:rPr>
    </w:lvl>
    <w:lvl w:ilvl="2" w:tplc="25164A38" w:tentative="1">
      <w:start w:val="1"/>
      <w:numFmt w:val="bullet"/>
      <w:lvlText w:val="•"/>
      <w:lvlJc w:val="left"/>
      <w:pPr>
        <w:tabs>
          <w:tab w:val="num" w:pos="2160"/>
        </w:tabs>
        <w:ind w:left="2160" w:hanging="360"/>
      </w:pPr>
      <w:rPr>
        <w:rFonts w:ascii="Arial" w:hAnsi="Arial" w:hint="default"/>
      </w:rPr>
    </w:lvl>
    <w:lvl w:ilvl="3" w:tplc="BA2A50B4" w:tentative="1">
      <w:start w:val="1"/>
      <w:numFmt w:val="bullet"/>
      <w:lvlText w:val="•"/>
      <w:lvlJc w:val="left"/>
      <w:pPr>
        <w:tabs>
          <w:tab w:val="num" w:pos="2880"/>
        </w:tabs>
        <w:ind w:left="2880" w:hanging="360"/>
      </w:pPr>
      <w:rPr>
        <w:rFonts w:ascii="Arial" w:hAnsi="Arial" w:hint="default"/>
      </w:rPr>
    </w:lvl>
    <w:lvl w:ilvl="4" w:tplc="82383228" w:tentative="1">
      <w:start w:val="1"/>
      <w:numFmt w:val="bullet"/>
      <w:lvlText w:val="•"/>
      <w:lvlJc w:val="left"/>
      <w:pPr>
        <w:tabs>
          <w:tab w:val="num" w:pos="3600"/>
        </w:tabs>
        <w:ind w:left="3600" w:hanging="360"/>
      </w:pPr>
      <w:rPr>
        <w:rFonts w:ascii="Arial" w:hAnsi="Arial" w:hint="default"/>
      </w:rPr>
    </w:lvl>
    <w:lvl w:ilvl="5" w:tplc="8732F9AE" w:tentative="1">
      <w:start w:val="1"/>
      <w:numFmt w:val="bullet"/>
      <w:lvlText w:val="•"/>
      <w:lvlJc w:val="left"/>
      <w:pPr>
        <w:tabs>
          <w:tab w:val="num" w:pos="4320"/>
        </w:tabs>
        <w:ind w:left="4320" w:hanging="360"/>
      </w:pPr>
      <w:rPr>
        <w:rFonts w:ascii="Arial" w:hAnsi="Arial" w:hint="default"/>
      </w:rPr>
    </w:lvl>
    <w:lvl w:ilvl="6" w:tplc="2C1817A2" w:tentative="1">
      <w:start w:val="1"/>
      <w:numFmt w:val="bullet"/>
      <w:lvlText w:val="•"/>
      <w:lvlJc w:val="left"/>
      <w:pPr>
        <w:tabs>
          <w:tab w:val="num" w:pos="5040"/>
        </w:tabs>
        <w:ind w:left="5040" w:hanging="360"/>
      </w:pPr>
      <w:rPr>
        <w:rFonts w:ascii="Arial" w:hAnsi="Arial" w:hint="default"/>
      </w:rPr>
    </w:lvl>
    <w:lvl w:ilvl="7" w:tplc="FA647F56" w:tentative="1">
      <w:start w:val="1"/>
      <w:numFmt w:val="bullet"/>
      <w:lvlText w:val="•"/>
      <w:lvlJc w:val="left"/>
      <w:pPr>
        <w:tabs>
          <w:tab w:val="num" w:pos="5760"/>
        </w:tabs>
        <w:ind w:left="5760" w:hanging="360"/>
      </w:pPr>
      <w:rPr>
        <w:rFonts w:ascii="Arial" w:hAnsi="Arial" w:hint="default"/>
      </w:rPr>
    </w:lvl>
    <w:lvl w:ilvl="8" w:tplc="8BCA44B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51C1459"/>
    <w:multiLevelType w:val="hybridMultilevel"/>
    <w:tmpl w:val="97844F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5673251"/>
    <w:multiLevelType w:val="hybridMultilevel"/>
    <w:tmpl w:val="346A38B0"/>
    <w:lvl w:ilvl="0" w:tplc="4392B3EE">
      <w:start w:val="1"/>
      <w:numFmt w:val="bullet"/>
      <w:lvlText w:val="•"/>
      <w:lvlJc w:val="left"/>
      <w:pPr>
        <w:tabs>
          <w:tab w:val="num" w:pos="720"/>
        </w:tabs>
        <w:ind w:left="720" w:hanging="360"/>
      </w:pPr>
      <w:rPr>
        <w:rFonts w:ascii="Arial" w:hAnsi="Arial" w:hint="default"/>
      </w:rPr>
    </w:lvl>
    <w:lvl w:ilvl="1" w:tplc="3BA8E79A" w:tentative="1">
      <w:start w:val="1"/>
      <w:numFmt w:val="bullet"/>
      <w:lvlText w:val="•"/>
      <w:lvlJc w:val="left"/>
      <w:pPr>
        <w:tabs>
          <w:tab w:val="num" w:pos="1440"/>
        </w:tabs>
        <w:ind w:left="1440" w:hanging="360"/>
      </w:pPr>
      <w:rPr>
        <w:rFonts w:ascii="Arial" w:hAnsi="Arial" w:hint="default"/>
      </w:rPr>
    </w:lvl>
    <w:lvl w:ilvl="2" w:tplc="A95CDE34" w:tentative="1">
      <w:start w:val="1"/>
      <w:numFmt w:val="bullet"/>
      <w:lvlText w:val="•"/>
      <w:lvlJc w:val="left"/>
      <w:pPr>
        <w:tabs>
          <w:tab w:val="num" w:pos="2160"/>
        </w:tabs>
        <w:ind w:left="2160" w:hanging="360"/>
      </w:pPr>
      <w:rPr>
        <w:rFonts w:ascii="Arial" w:hAnsi="Arial" w:hint="default"/>
      </w:rPr>
    </w:lvl>
    <w:lvl w:ilvl="3" w:tplc="F4482A4A" w:tentative="1">
      <w:start w:val="1"/>
      <w:numFmt w:val="bullet"/>
      <w:lvlText w:val="•"/>
      <w:lvlJc w:val="left"/>
      <w:pPr>
        <w:tabs>
          <w:tab w:val="num" w:pos="2880"/>
        </w:tabs>
        <w:ind w:left="2880" w:hanging="360"/>
      </w:pPr>
      <w:rPr>
        <w:rFonts w:ascii="Arial" w:hAnsi="Arial" w:hint="default"/>
      </w:rPr>
    </w:lvl>
    <w:lvl w:ilvl="4" w:tplc="9E68858A" w:tentative="1">
      <w:start w:val="1"/>
      <w:numFmt w:val="bullet"/>
      <w:lvlText w:val="•"/>
      <w:lvlJc w:val="left"/>
      <w:pPr>
        <w:tabs>
          <w:tab w:val="num" w:pos="3600"/>
        </w:tabs>
        <w:ind w:left="3600" w:hanging="360"/>
      </w:pPr>
      <w:rPr>
        <w:rFonts w:ascii="Arial" w:hAnsi="Arial" w:hint="default"/>
      </w:rPr>
    </w:lvl>
    <w:lvl w:ilvl="5" w:tplc="8ADC9184" w:tentative="1">
      <w:start w:val="1"/>
      <w:numFmt w:val="bullet"/>
      <w:lvlText w:val="•"/>
      <w:lvlJc w:val="left"/>
      <w:pPr>
        <w:tabs>
          <w:tab w:val="num" w:pos="4320"/>
        </w:tabs>
        <w:ind w:left="4320" w:hanging="360"/>
      </w:pPr>
      <w:rPr>
        <w:rFonts w:ascii="Arial" w:hAnsi="Arial" w:hint="default"/>
      </w:rPr>
    </w:lvl>
    <w:lvl w:ilvl="6" w:tplc="1CA8D536" w:tentative="1">
      <w:start w:val="1"/>
      <w:numFmt w:val="bullet"/>
      <w:lvlText w:val="•"/>
      <w:lvlJc w:val="left"/>
      <w:pPr>
        <w:tabs>
          <w:tab w:val="num" w:pos="5040"/>
        </w:tabs>
        <w:ind w:left="5040" w:hanging="360"/>
      </w:pPr>
      <w:rPr>
        <w:rFonts w:ascii="Arial" w:hAnsi="Arial" w:hint="default"/>
      </w:rPr>
    </w:lvl>
    <w:lvl w:ilvl="7" w:tplc="156659B0" w:tentative="1">
      <w:start w:val="1"/>
      <w:numFmt w:val="bullet"/>
      <w:lvlText w:val="•"/>
      <w:lvlJc w:val="left"/>
      <w:pPr>
        <w:tabs>
          <w:tab w:val="num" w:pos="5760"/>
        </w:tabs>
        <w:ind w:left="5760" w:hanging="360"/>
      </w:pPr>
      <w:rPr>
        <w:rFonts w:ascii="Arial" w:hAnsi="Arial" w:hint="default"/>
      </w:rPr>
    </w:lvl>
    <w:lvl w:ilvl="8" w:tplc="4FB40860"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7E26E87"/>
    <w:multiLevelType w:val="hybridMultilevel"/>
    <w:tmpl w:val="FFB44F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A950991"/>
    <w:multiLevelType w:val="hybridMultilevel"/>
    <w:tmpl w:val="6F826E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BDF6914"/>
    <w:multiLevelType w:val="hybridMultilevel"/>
    <w:tmpl w:val="FBC20C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75128093">
    <w:abstractNumId w:val="33"/>
  </w:num>
  <w:num w:numId="2" w16cid:durableId="1074666432">
    <w:abstractNumId w:val="17"/>
  </w:num>
  <w:num w:numId="3" w16cid:durableId="467481684">
    <w:abstractNumId w:val="39"/>
  </w:num>
  <w:num w:numId="4" w16cid:durableId="2088453980">
    <w:abstractNumId w:val="13"/>
  </w:num>
  <w:num w:numId="5" w16cid:durableId="943608632">
    <w:abstractNumId w:val="34"/>
  </w:num>
  <w:num w:numId="6" w16cid:durableId="1435638793">
    <w:abstractNumId w:val="28"/>
  </w:num>
  <w:num w:numId="7" w16cid:durableId="385111110">
    <w:abstractNumId w:val="18"/>
  </w:num>
  <w:num w:numId="8" w16cid:durableId="721095287">
    <w:abstractNumId w:val="19"/>
  </w:num>
  <w:num w:numId="9" w16cid:durableId="304043030">
    <w:abstractNumId w:val="8"/>
  </w:num>
  <w:num w:numId="10" w16cid:durableId="1749300832">
    <w:abstractNumId w:val="31"/>
  </w:num>
  <w:num w:numId="11" w16cid:durableId="831605234">
    <w:abstractNumId w:val="5"/>
  </w:num>
  <w:num w:numId="12" w16cid:durableId="681394279">
    <w:abstractNumId w:val="22"/>
  </w:num>
  <w:num w:numId="13" w16cid:durableId="1546285017">
    <w:abstractNumId w:val="14"/>
  </w:num>
  <w:num w:numId="14" w16cid:durableId="1072316278">
    <w:abstractNumId w:val="29"/>
  </w:num>
  <w:num w:numId="15" w16cid:durableId="636691496">
    <w:abstractNumId w:val="23"/>
  </w:num>
  <w:num w:numId="16" w16cid:durableId="311062636">
    <w:abstractNumId w:val="3"/>
  </w:num>
  <w:num w:numId="17" w16cid:durableId="489565040">
    <w:abstractNumId w:val="0"/>
  </w:num>
  <w:num w:numId="18" w16cid:durableId="1244952722">
    <w:abstractNumId w:val="37"/>
  </w:num>
  <w:num w:numId="19" w16cid:durableId="131144734">
    <w:abstractNumId w:val="25"/>
  </w:num>
  <w:num w:numId="20" w16cid:durableId="1696688632">
    <w:abstractNumId w:val="35"/>
  </w:num>
  <w:num w:numId="21" w16cid:durableId="2128769949">
    <w:abstractNumId w:val="32"/>
  </w:num>
  <w:num w:numId="22" w16cid:durableId="146096046">
    <w:abstractNumId w:val="2"/>
  </w:num>
  <w:num w:numId="23" w16cid:durableId="276331588">
    <w:abstractNumId w:val="26"/>
  </w:num>
  <w:num w:numId="24" w16cid:durableId="841161996">
    <w:abstractNumId w:val="21"/>
  </w:num>
  <w:num w:numId="25" w16cid:durableId="2103335852">
    <w:abstractNumId w:val="36"/>
  </w:num>
  <w:num w:numId="26" w16cid:durableId="389305737">
    <w:abstractNumId w:val="4"/>
  </w:num>
  <w:num w:numId="27" w16cid:durableId="239020522">
    <w:abstractNumId w:val="15"/>
  </w:num>
  <w:num w:numId="28" w16cid:durableId="1986008851">
    <w:abstractNumId w:val="38"/>
  </w:num>
  <w:num w:numId="29" w16cid:durableId="165946549">
    <w:abstractNumId w:val="30"/>
  </w:num>
  <w:num w:numId="30" w16cid:durableId="603542057">
    <w:abstractNumId w:val="7"/>
  </w:num>
  <w:num w:numId="31" w16cid:durableId="1431706021">
    <w:abstractNumId w:val="40"/>
  </w:num>
  <w:num w:numId="32" w16cid:durableId="941575591">
    <w:abstractNumId w:val="12"/>
  </w:num>
  <w:num w:numId="33" w16cid:durableId="533005250">
    <w:abstractNumId w:val="20"/>
  </w:num>
  <w:num w:numId="34" w16cid:durableId="1677462849">
    <w:abstractNumId w:val="1"/>
  </w:num>
  <w:num w:numId="35" w16cid:durableId="19860183">
    <w:abstractNumId w:val="27"/>
  </w:num>
  <w:num w:numId="36" w16cid:durableId="1128819473">
    <w:abstractNumId w:val="16"/>
  </w:num>
  <w:num w:numId="37" w16cid:durableId="1295865872">
    <w:abstractNumId w:val="6"/>
  </w:num>
  <w:num w:numId="38" w16cid:durableId="1026128908">
    <w:abstractNumId w:val="24"/>
  </w:num>
  <w:num w:numId="39" w16cid:durableId="432480171">
    <w:abstractNumId w:val="11"/>
  </w:num>
  <w:num w:numId="40" w16cid:durableId="1011109167">
    <w:abstractNumId w:val="10"/>
  </w:num>
  <w:num w:numId="41" w16cid:durableId="1107894563">
    <w:abstractNumId w:val="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CwsLA0M7U0NTA0tTBU0lEKTi0uzszPAykwMqsFAPLKrxYtAAAA"/>
  </w:docVars>
  <w:rsids>
    <w:rsidRoot w:val="00580849"/>
    <w:rsid w:val="000010AA"/>
    <w:rsid w:val="000010BB"/>
    <w:rsid w:val="000025F8"/>
    <w:rsid w:val="000051AA"/>
    <w:rsid w:val="00005D94"/>
    <w:rsid w:val="00006372"/>
    <w:rsid w:val="00006EEA"/>
    <w:rsid w:val="00007286"/>
    <w:rsid w:val="000079F9"/>
    <w:rsid w:val="00010A12"/>
    <w:rsid w:val="00011F7A"/>
    <w:rsid w:val="000129F5"/>
    <w:rsid w:val="0001436B"/>
    <w:rsid w:val="00014444"/>
    <w:rsid w:val="00016241"/>
    <w:rsid w:val="00016325"/>
    <w:rsid w:val="0001794F"/>
    <w:rsid w:val="00017DDD"/>
    <w:rsid w:val="0002028E"/>
    <w:rsid w:val="00021326"/>
    <w:rsid w:val="00022382"/>
    <w:rsid w:val="000225EA"/>
    <w:rsid w:val="00023BC7"/>
    <w:rsid w:val="000242CC"/>
    <w:rsid w:val="00025CB7"/>
    <w:rsid w:val="00027185"/>
    <w:rsid w:val="00030F5C"/>
    <w:rsid w:val="00031FCB"/>
    <w:rsid w:val="000347FD"/>
    <w:rsid w:val="00034826"/>
    <w:rsid w:val="00034DBF"/>
    <w:rsid w:val="00035853"/>
    <w:rsid w:val="00040062"/>
    <w:rsid w:val="0004091F"/>
    <w:rsid w:val="00040EDA"/>
    <w:rsid w:val="00041E35"/>
    <w:rsid w:val="0004217B"/>
    <w:rsid w:val="0004238A"/>
    <w:rsid w:val="0004349B"/>
    <w:rsid w:val="00043EE8"/>
    <w:rsid w:val="00046F87"/>
    <w:rsid w:val="00051A8E"/>
    <w:rsid w:val="00052FD2"/>
    <w:rsid w:val="00053B49"/>
    <w:rsid w:val="00054F31"/>
    <w:rsid w:val="00055560"/>
    <w:rsid w:val="00056A15"/>
    <w:rsid w:val="0005799E"/>
    <w:rsid w:val="000606B9"/>
    <w:rsid w:val="000621F7"/>
    <w:rsid w:val="00062B71"/>
    <w:rsid w:val="000645EF"/>
    <w:rsid w:val="00064853"/>
    <w:rsid w:val="00064CAA"/>
    <w:rsid w:val="00066656"/>
    <w:rsid w:val="00066CF6"/>
    <w:rsid w:val="00071501"/>
    <w:rsid w:val="000755C9"/>
    <w:rsid w:val="00075650"/>
    <w:rsid w:val="00080908"/>
    <w:rsid w:val="000818F0"/>
    <w:rsid w:val="00081BCA"/>
    <w:rsid w:val="000839F7"/>
    <w:rsid w:val="00083BCE"/>
    <w:rsid w:val="000856B5"/>
    <w:rsid w:val="00090A4A"/>
    <w:rsid w:val="00092A66"/>
    <w:rsid w:val="000955A5"/>
    <w:rsid w:val="000975F1"/>
    <w:rsid w:val="000A03B4"/>
    <w:rsid w:val="000A4C8F"/>
    <w:rsid w:val="000A63F3"/>
    <w:rsid w:val="000B0A90"/>
    <w:rsid w:val="000B0AC9"/>
    <w:rsid w:val="000B1D3B"/>
    <w:rsid w:val="000B35DD"/>
    <w:rsid w:val="000B38E4"/>
    <w:rsid w:val="000B4EB9"/>
    <w:rsid w:val="000B610D"/>
    <w:rsid w:val="000B6E8E"/>
    <w:rsid w:val="000B7F01"/>
    <w:rsid w:val="000C01C3"/>
    <w:rsid w:val="000C0A5E"/>
    <w:rsid w:val="000C1125"/>
    <w:rsid w:val="000C274E"/>
    <w:rsid w:val="000C4600"/>
    <w:rsid w:val="000C59E6"/>
    <w:rsid w:val="000C5DA8"/>
    <w:rsid w:val="000C7021"/>
    <w:rsid w:val="000C7302"/>
    <w:rsid w:val="000C7715"/>
    <w:rsid w:val="000C782D"/>
    <w:rsid w:val="000D0334"/>
    <w:rsid w:val="000D045D"/>
    <w:rsid w:val="000D111D"/>
    <w:rsid w:val="000D2BA0"/>
    <w:rsid w:val="000D428A"/>
    <w:rsid w:val="000D5C81"/>
    <w:rsid w:val="000D71D0"/>
    <w:rsid w:val="000D7F30"/>
    <w:rsid w:val="000E0247"/>
    <w:rsid w:val="000E2FB1"/>
    <w:rsid w:val="000E349C"/>
    <w:rsid w:val="000E35A1"/>
    <w:rsid w:val="000E3D61"/>
    <w:rsid w:val="000E4096"/>
    <w:rsid w:val="000E4ACA"/>
    <w:rsid w:val="000E4DC1"/>
    <w:rsid w:val="000E7F60"/>
    <w:rsid w:val="000F0307"/>
    <w:rsid w:val="000F1EF0"/>
    <w:rsid w:val="000F350B"/>
    <w:rsid w:val="000F3F06"/>
    <w:rsid w:val="000F415F"/>
    <w:rsid w:val="000F4258"/>
    <w:rsid w:val="000F4A6F"/>
    <w:rsid w:val="000F4DFD"/>
    <w:rsid w:val="000F52F0"/>
    <w:rsid w:val="000F5C48"/>
    <w:rsid w:val="000F63D3"/>
    <w:rsid w:val="001054DE"/>
    <w:rsid w:val="00106A43"/>
    <w:rsid w:val="001100F7"/>
    <w:rsid w:val="0011067D"/>
    <w:rsid w:val="00112664"/>
    <w:rsid w:val="00116821"/>
    <w:rsid w:val="00117690"/>
    <w:rsid w:val="001178D9"/>
    <w:rsid w:val="00117DD6"/>
    <w:rsid w:val="00120BCC"/>
    <w:rsid w:val="00120C83"/>
    <w:rsid w:val="001214FB"/>
    <w:rsid w:val="00125D66"/>
    <w:rsid w:val="00126375"/>
    <w:rsid w:val="001265FA"/>
    <w:rsid w:val="0012660F"/>
    <w:rsid w:val="00126795"/>
    <w:rsid w:val="001269F3"/>
    <w:rsid w:val="00127897"/>
    <w:rsid w:val="001301C0"/>
    <w:rsid w:val="001317D3"/>
    <w:rsid w:val="001334CD"/>
    <w:rsid w:val="001336A0"/>
    <w:rsid w:val="00135819"/>
    <w:rsid w:val="00136694"/>
    <w:rsid w:val="00137CCE"/>
    <w:rsid w:val="001409A8"/>
    <w:rsid w:val="0014133A"/>
    <w:rsid w:val="00141ED8"/>
    <w:rsid w:val="001422A5"/>
    <w:rsid w:val="00142E0C"/>
    <w:rsid w:val="001433B2"/>
    <w:rsid w:val="00144C7B"/>
    <w:rsid w:val="00145654"/>
    <w:rsid w:val="001506C2"/>
    <w:rsid w:val="0015097C"/>
    <w:rsid w:val="00150B46"/>
    <w:rsid w:val="00151C2D"/>
    <w:rsid w:val="001524C7"/>
    <w:rsid w:val="00153BB8"/>
    <w:rsid w:val="00154F2D"/>
    <w:rsid w:val="001555BC"/>
    <w:rsid w:val="0015684F"/>
    <w:rsid w:val="001579ED"/>
    <w:rsid w:val="00160362"/>
    <w:rsid w:val="00160DE9"/>
    <w:rsid w:val="00163CF6"/>
    <w:rsid w:val="0016433F"/>
    <w:rsid w:val="0016440F"/>
    <w:rsid w:val="001647E3"/>
    <w:rsid w:val="0016535D"/>
    <w:rsid w:val="00165FE2"/>
    <w:rsid w:val="00166EEB"/>
    <w:rsid w:val="001706F1"/>
    <w:rsid w:val="00170BBC"/>
    <w:rsid w:val="00170F2E"/>
    <w:rsid w:val="00171749"/>
    <w:rsid w:val="00171AB4"/>
    <w:rsid w:val="00171CE1"/>
    <w:rsid w:val="00172316"/>
    <w:rsid w:val="00172397"/>
    <w:rsid w:val="001741BB"/>
    <w:rsid w:val="0017526F"/>
    <w:rsid w:val="00177E99"/>
    <w:rsid w:val="00180243"/>
    <w:rsid w:val="001810BB"/>
    <w:rsid w:val="00183D61"/>
    <w:rsid w:val="001848B9"/>
    <w:rsid w:val="00187486"/>
    <w:rsid w:val="0019035C"/>
    <w:rsid w:val="00191417"/>
    <w:rsid w:val="0019298E"/>
    <w:rsid w:val="001939D6"/>
    <w:rsid w:val="00194178"/>
    <w:rsid w:val="001974FF"/>
    <w:rsid w:val="001A1361"/>
    <w:rsid w:val="001A386F"/>
    <w:rsid w:val="001A3F19"/>
    <w:rsid w:val="001A5187"/>
    <w:rsid w:val="001A676B"/>
    <w:rsid w:val="001A743A"/>
    <w:rsid w:val="001B180C"/>
    <w:rsid w:val="001B196C"/>
    <w:rsid w:val="001B3E4A"/>
    <w:rsid w:val="001B5619"/>
    <w:rsid w:val="001B6F17"/>
    <w:rsid w:val="001B6F36"/>
    <w:rsid w:val="001C005F"/>
    <w:rsid w:val="001C0BA3"/>
    <w:rsid w:val="001C3681"/>
    <w:rsid w:val="001C5392"/>
    <w:rsid w:val="001C6E07"/>
    <w:rsid w:val="001C7DD5"/>
    <w:rsid w:val="001D20BF"/>
    <w:rsid w:val="001D3FDF"/>
    <w:rsid w:val="001D5336"/>
    <w:rsid w:val="001D6936"/>
    <w:rsid w:val="001E0701"/>
    <w:rsid w:val="001E1087"/>
    <w:rsid w:val="001E3C0F"/>
    <w:rsid w:val="001E4570"/>
    <w:rsid w:val="001E50DF"/>
    <w:rsid w:val="001E5D16"/>
    <w:rsid w:val="001E7032"/>
    <w:rsid w:val="001F133D"/>
    <w:rsid w:val="001F3FDE"/>
    <w:rsid w:val="001F4B86"/>
    <w:rsid w:val="001F69A8"/>
    <w:rsid w:val="001F7356"/>
    <w:rsid w:val="001F7E66"/>
    <w:rsid w:val="0020019C"/>
    <w:rsid w:val="002004A1"/>
    <w:rsid w:val="00202AE7"/>
    <w:rsid w:val="00202E69"/>
    <w:rsid w:val="002036A0"/>
    <w:rsid w:val="00203ACF"/>
    <w:rsid w:val="00203C88"/>
    <w:rsid w:val="00204102"/>
    <w:rsid w:val="00204B93"/>
    <w:rsid w:val="002055D1"/>
    <w:rsid w:val="002101B7"/>
    <w:rsid w:val="00213F94"/>
    <w:rsid w:val="00214B5C"/>
    <w:rsid w:val="00214DC7"/>
    <w:rsid w:val="00215ED3"/>
    <w:rsid w:val="00216BEE"/>
    <w:rsid w:val="002172F3"/>
    <w:rsid w:val="00217CF2"/>
    <w:rsid w:val="00220203"/>
    <w:rsid w:val="002211BC"/>
    <w:rsid w:val="002221E1"/>
    <w:rsid w:val="002242B3"/>
    <w:rsid w:val="00226B9C"/>
    <w:rsid w:val="00231A49"/>
    <w:rsid w:val="00233A8B"/>
    <w:rsid w:val="00233AC8"/>
    <w:rsid w:val="002361FB"/>
    <w:rsid w:val="00236B87"/>
    <w:rsid w:val="002428D4"/>
    <w:rsid w:val="00242F0B"/>
    <w:rsid w:val="0024476B"/>
    <w:rsid w:val="0024571C"/>
    <w:rsid w:val="002507BD"/>
    <w:rsid w:val="00250A53"/>
    <w:rsid w:val="002519DD"/>
    <w:rsid w:val="002556EA"/>
    <w:rsid w:val="00256AC9"/>
    <w:rsid w:val="002609C3"/>
    <w:rsid w:val="002618FE"/>
    <w:rsid w:val="00263296"/>
    <w:rsid w:val="00267576"/>
    <w:rsid w:val="00267951"/>
    <w:rsid w:val="0027098F"/>
    <w:rsid w:val="00270AA8"/>
    <w:rsid w:val="0027124A"/>
    <w:rsid w:val="002722EA"/>
    <w:rsid w:val="00272581"/>
    <w:rsid w:val="00272CF9"/>
    <w:rsid w:val="00274B01"/>
    <w:rsid w:val="00274E55"/>
    <w:rsid w:val="00274F69"/>
    <w:rsid w:val="002752AB"/>
    <w:rsid w:val="00277162"/>
    <w:rsid w:val="0027724C"/>
    <w:rsid w:val="00277684"/>
    <w:rsid w:val="00277BCE"/>
    <w:rsid w:val="00280049"/>
    <w:rsid w:val="00280570"/>
    <w:rsid w:val="00280A19"/>
    <w:rsid w:val="00280C74"/>
    <w:rsid w:val="00281A49"/>
    <w:rsid w:val="00284305"/>
    <w:rsid w:val="00284D38"/>
    <w:rsid w:val="00284E0A"/>
    <w:rsid w:val="002850FC"/>
    <w:rsid w:val="00285330"/>
    <w:rsid w:val="00290E7E"/>
    <w:rsid w:val="002912D9"/>
    <w:rsid w:val="002955C4"/>
    <w:rsid w:val="00296814"/>
    <w:rsid w:val="002975CE"/>
    <w:rsid w:val="002A030B"/>
    <w:rsid w:val="002A0333"/>
    <w:rsid w:val="002A03DA"/>
    <w:rsid w:val="002A7BB5"/>
    <w:rsid w:val="002A7C37"/>
    <w:rsid w:val="002A7CBD"/>
    <w:rsid w:val="002B032A"/>
    <w:rsid w:val="002B06AA"/>
    <w:rsid w:val="002B0FC4"/>
    <w:rsid w:val="002B19AF"/>
    <w:rsid w:val="002B3CB9"/>
    <w:rsid w:val="002B4198"/>
    <w:rsid w:val="002B5439"/>
    <w:rsid w:val="002B6CF2"/>
    <w:rsid w:val="002C0958"/>
    <w:rsid w:val="002C0C5E"/>
    <w:rsid w:val="002C0E76"/>
    <w:rsid w:val="002C1AB5"/>
    <w:rsid w:val="002C5002"/>
    <w:rsid w:val="002C5B2C"/>
    <w:rsid w:val="002C6834"/>
    <w:rsid w:val="002C7A00"/>
    <w:rsid w:val="002D0C60"/>
    <w:rsid w:val="002D1AC9"/>
    <w:rsid w:val="002D2B6C"/>
    <w:rsid w:val="002D3520"/>
    <w:rsid w:val="002D5215"/>
    <w:rsid w:val="002D52EF"/>
    <w:rsid w:val="002E2F49"/>
    <w:rsid w:val="002E32BD"/>
    <w:rsid w:val="002E4A2B"/>
    <w:rsid w:val="002E54E1"/>
    <w:rsid w:val="002E5797"/>
    <w:rsid w:val="002E65C1"/>
    <w:rsid w:val="002E6E6E"/>
    <w:rsid w:val="002E710F"/>
    <w:rsid w:val="002E787B"/>
    <w:rsid w:val="002F00A8"/>
    <w:rsid w:val="002F05DC"/>
    <w:rsid w:val="002F2FFF"/>
    <w:rsid w:val="002F3ABB"/>
    <w:rsid w:val="002F678B"/>
    <w:rsid w:val="002F7052"/>
    <w:rsid w:val="002F785D"/>
    <w:rsid w:val="002F7E63"/>
    <w:rsid w:val="0030014B"/>
    <w:rsid w:val="0030323F"/>
    <w:rsid w:val="003036A0"/>
    <w:rsid w:val="00303DA9"/>
    <w:rsid w:val="00305D80"/>
    <w:rsid w:val="00307ED9"/>
    <w:rsid w:val="00311F83"/>
    <w:rsid w:val="00312524"/>
    <w:rsid w:val="00316AE4"/>
    <w:rsid w:val="00316E48"/>
    <w:rsid w:val="00317F70"/>
    <w:rsid w:val="00320897"/>
    <w:rsid w:val="003223C6"/>
    <w:rsid w:val="00325712"/>
    <w:rsid w:val="00327D74"/>
    <w:rsid w:val="003301DA"/>
    <w:rsid w:val="0033108A"/>
    <w:rsid w:val="003315CF"/>
    <w:rsid w:val="003318A6"/>
    <w:rsid w:val="00340661"/>
    <w:rsid w:val="00340E6C"/>
    <w:rsid w:val="00342188"/>
    <w:rsid w:val="003421B7"/>
    <w:rsid w:val="00343FFA"/>
    <w:rsid w:val="0034431C"/>
    <w:rsid w:val="003447D5"/>
    <w:rsid w:val="0034651C"/>
    <w:rsid w:val="00350D03"/>
    <w:rsid w:val="003512A2"/>
    <w:rsid w:val="00351F49"/>
    <w:rsid w:val="00353049"/>
    <w:rsid w:val="0035352A"/>
    <w:rsid w:val="00353962"/>
    <w:rsid w:val="00354573"/>
    <w:rsid w:val="00355291"/>
    <w:rsid w:val="0035554B"/>
    <w:rsid w:val="00355910"/>
    <w:rsid w:val="00356197"/>
    <w:rsid w:val="00356EEE"/>
    <w:rsid w:val="00357055"/>
    <w:rsid w:val="00357C7E"/>
    <w:rsid w:val="003621C3"/>
    <w:rsid w:val="00363804"/>
    <w:rsid w:val="00370F38"/>
    <w:rsid w:val="00371C5B"/>
    <w:rsid w:val="00372A80"/>
    <w:rsid w:val="003762B4"/>
    <w:rsid w:val="003776FE"/>
    <w:rsid w:val="0037775D"/>
    <w:rsid w:val="00380145"/>
    <w:rsid w:val="00382227"/>
    <w:rsid w:val="003832D0"/>
    <w:rsid w:val="003847AE"/>
    <w:rsid w:val="00384E21"/>
    <w:rsid w:val="0038571C"/>
    <w:rsid w:val="003861A2"/>
    <w:rsid w:val="00390769"/>
    <w:rsid w:val="00391F77"/>
    <w:rsid w:val="00392128"/>
    <w:rsid w:val="00393BF0"/>
    <w:rsid w:val="0039631E"/>
    <w:rsid w:val="00396970"/>
    <w:rsid w:val="003A00A2"/>
    <w:rsid w:val="003A06F9"/>
    <w:rsid w:val="003A082C"/>
    <w:rsid w:val="003A150A"/>
    <w:rsid w:val="003A17CE"/>
    <w:rsid w:val="003A326C"/>
    <w:rsid w:val="003A4BEE"/>
    <w:rsid w:val="003A5B0A"/>
    <w:rsid w:val="003A653E"/>
    <w:rsid w:val="003A673A"/>
    <w:rsid w:val="003A7664"/>
    <w:rsid w:val="003B1AE2"/>
    <w:rsid w:val="003B1F72"/>
    <w:rsid w:val="003B2E6A"/>
    <w:rsid w:val="003B4EF8"/>
    <w:rsid w:val="003B5A7F"/>
    <w:rsid w:val="003B5DE5"/>
    <w:rsid w:val="003B6671"/>
    <w:rsid w:val="003B6770"/>
    <w:rsid w:val="003B6F45"/>
    <w:rsid w:val="003B7E7B"/>
    <w:rsid w:val="003C0922"/>
    <w:rsid w:val="003C0DB8"/>
    <w:rsid w:val="003C15C9"/>
    <w:rsid w:val="003C19BA"/>
    <w:rsid w:val="003C24B0"/>
    <w:rsid w:val="003C6AE3"/>
    <w:rsid w:val="003C7A14"/>
    <w:rsid w:val="003D0DE2"/>
    <w:rsid w:val="003D57D1"/>
    <w:rsid w:val="003D5CA3"/>
    <w:rsid w:val="003D60A9"/>
    <w:rsid w:val="003E1B86"/>
    <w:rsid w:val="003E285F"/>
    <w:rsid w:val="003E2CD5"/>
    <w:rsid w:val="003E3579"/>
    <w:rsid w:val="003E39A4"/>
    <w:rsid w:val="003E6BEC"/>
    <w:rsid w:val="003E7063"/>
    <w:rsid w:val="003F1C06"/>
    <w:rsid w:val="003F2E95"/>
    <w:rsid w:val="003F5604"/>
    <w:rsid w:val="003F5C07"/>
    <w:rsid w:val="003F66F3"/>
    <w:rsid w:val="003F6F97"/>
    <w:rsid w:val="003F7360"/>
    <w:rsid w:val="003F7550"/>
    <w:rsid w:val="003F7882"/>
    <w:rsid w:val="00402149"/>
    <w:rsid w:val="0040293A"/>
    <w:rsid w:val="00403163"/>
    <w:rsid w:val="00403D11"/>
    <w:rsid w:val="00403FAC"/>
    <w:rsid w:val="00406429"/>
    <w:rsid w:val="004064B0"/>
    <w:rsid w:val="004066E1"/>
    <w:rsid w:val="00407FB4"/>
    <w:rsid w:val="0041003B"/>
    <w:rsid w:val="00412C46"/>
    <w:rsid w:val="00416662"/>
    <w:rsid w:val="00420168"/>
    <w:rsid w:val="00420D08"/>
    <w:rsid w:val="00424CF9"/>
    <w:rsid w:val="004250D8"/>
    <w:rsid w:val="004253B4"/>
    <w:rsid w:val="00425E70"/>
    <w:rsid w:val="0042730D"/>
    <w:rsid w:val="0042743C"/>
    <w:rsid w:val="00427B71"/>
    <w:rsid w:val="00427EF6"/>
    <w:rsid w:val="00430D9D"/>
    <w:rsid w:val="00431D7D"/>
    <w:rsid w:val="00431EC4"/>
    <w:rsid w:val="004324B8"/>
    <w:rsid w:val="00433330"/>
    <w:rsid w:val="00433AF6"/>
    <w:rsid w:val="00433C4F"/>
    <w:rsid w:val="00435612"/>
    <w:rsid w:val="0044168C"/>
    <w:rsid w:val="004416DF"/>
    <w:rsid w:val="004419EE"/>
    <w:rsid w:val="00443F00"/>
    <w:rsid w:val="00444AD3"/>
    <w:rsid w:val="004456EA"/>
    <w:rsid w:val="00447593"/>
    <w:rsid w:val="004503F2"/>
    <w:rsid w:val="004511A7"/>
    <w:rsid w:val="00451517"/>
    <w:rsid w:val="004517A7"/>
    <w:rsid w:val="004529C7"/>
    <w:rsid w:val="004529CD"/>
    <w:rsid w:val="00453AA3"/>
    <w:rsid w:val="00455AA3"/>
    <w:rsid w:val="0045670B"/>
    <w:rsid w:val="00461B84"/>
    <w:rsid w:val="00463026"/>
    <w:rsid w:val="00464A57"/>
    <w:rsid w:val="00464E4F"/>
    <w:rsid w:val="0046547B"/>
    <w:rsid w:val="0046758D"/>
    <w:rsid w:val="004707C5"/>
    <w:rsid w:val="004717C8"/>
    <w:rsid w:val="0047260D"/>
    <w:rsid w:val="00473F02"/>
    <w:rsid w:val="004745A8"/>
    <w:rsid w:val="004768DA"/>
    <w:rsid w:val="00477F85"/>
    <w:rsid w:val="00480BE7"/>
    <w:rsid w:val="00481A2A"/>
    <w:rsid w:val="00482039"/>
    <w:rsid w:val="004829F9"/>
    <w:rsid w:val="00482D40"/>
    <w:rsid w:val="004833A8"/>
    <w:rsid w:val="00484059"/>
    <w:rsid w:val="0048412A"/>
    <w:rsid w:val="00485407"/>
    <w:rsid w:val="00485BF3"/>
    <w:rsid w:val="0048694D"/>
    <w:rsid w:val="00486A61"/>
    <w:rsid w:val="0048737B"/>
    <w:rsid w:val="00487803"/>
    <w:rsid w:val="0049009F"/>
    <w:rsid w:val="0049298C"/>
    <w:rsid w:val="004929E8"/>
    <w:rsid w:val="0049319C"/>
    <w:rsid w:val="004948F3"/>
    <w:rsid w:val="00494EF8"/>
    <w:rsid w:val="00495254"/>
    <w:rsid w:val="00497015"/>
    <w:rsid w:val="004A1E18"/>
    <w:rsid w:val="004A1E27"/>
    <w:rsid w:val="004A29E6"/>
    <w:rsid w:val="004A3738"/>
    <w:rsid w:val="004A47BA"/>
    <w:rsid w:val="004A4EEE"/>
    <w:rsid w:val="004A6923"/>
    <w:rsid w:val="004B3ECF"/>
    <w:rsid w:val="004B489D"/>
    <w:rsid w:val="004B5088"/>
    <w:rsid w:val="004B6237"/>
    <w:rsid w:val="004B64F5"/>
    <w:rsid w:val="004C160A"/>
    <w:rsid w:val="004C21BA"/>
    <w:rsid w:val="004C339D"/>
    <w:rsid w:val="004C51D2"/>
    <w:rsid w:val="004C592D"/>
    <w:rsid w:val="004C70D2"/>
    <w:rsid w:val="004D03AB"/>
    <w:rsid w:val="004D083C"/>
    <w:rsid w:val="004D0A85"/>
    <w:rsid w:val="004D31FF"/>
    <w:rsid w:val="004D4558"/>
    <w:rsid w:val="004D5702"/>
    <w:rsid w:val="004D5747"/>
    <w:rsid w:val="004D653B"/>
    <w:rsid w:val="004D7CDF"/>
    <w:rsid w:val="004E0949"/>
    <w:rsid w:val="004E4571"/>
    <w:rsid w:val="004E7090"/>
    <w:rsid w:val="004E7784"/>
    <w:rsid w:val="004E784A"/>
    <w:rsid w:val="004E7C86"/>
    <w:rsid w:val="004F09D4"/>
    <w:rsid w:val="004F14E6"/>
    <w:rsid w:val="004F2680"/>
    <w:rsid w:val="004F2C27"/>
    <w:rsid w:val="004F4FC1"/>
    <w:rsid w:val="004F624D"/>
    <w:rsid w:val="004F740A"/>
    <w:rsid w:val="004F769A"/>
    <w:rsid w:val="004F771A"/>
    <w:rsid w:val="004F7D8C"/>
    <w:rsid w:val="00501374"/>
    <w:rsid w:val="0050204E"/>
    <w:rsid w:val="00503E2D"/>
    <w:rsid w:val="0050479E"/>
    <w:rsid w:val="00505410"/>
    <w:rsid w:val="0050661A"/>
    <w:rsid w:val="00506ACC"/>
    <w:rsid w:val="00506BBC"/>
    <w:rsid w:val="00510B7D"/>
    <w:rsid w:val="005118A4"/>
    <w:rsid w:val="00512868"/>
    <w:rsid w:val="00513565"/>
    <w:rsid w:val="005143A3"/>
    <w:rsid w:val="00514637"/>
    <w:rsid w:val="00515F21"/>
    <w:rsid w:val="00522CCD"/>
    <w:rsid w:val="0052513B"/>
    <w:rsid w:val="00527605"/>
    <w:rsid w:val="0052790D"/>
    <w:rsid w:val="00531094"/>
    <w:rsid w:val="00532612"/>
    <w:rsid w:val="00535DDE"/>
    <w:rsid w:val="00535E1D"/>
    <w:rsid w:val="00536211"/>
    <w:rsid w:val="00537039"/>
    <w:rsid w:val="00540591"/>
    <w:rsid w:val="00540B5A"/>
    <w:rsid w:val="0054169A"/>
    <w:rsid w:val="00541B65"/>
    <w:rsid w:val="00542FE9"/>
    <w:rsid w:val="005431AF"/>
    <w:rsid w:val="0054378D"/>
    <w:rsid w:val="00543BED"/>
    <w:rsid w:val="00545EE5"/>
    <w:rsid w:val="00546B1A"/>
    <w:rsid w:val="00550AF4"/>
    <w:rsid w:val="00550E88"/>
    <w:rsid w:val="0055274F"/>
    <w:rsid w:val="00554B91"/>
    <w:rsid w:val="00560F3B"/>
    <w:rsid w:val="00561C12"/>
    <w:rsid w:val="00562E4A"/>
    <w:rsid w:val="00562E70"/>
    <w:rsid w:val="0056367E"/>
    <w:rsid w:val="0056520C"/>
    <w:rsid w:val="0056712D"/>
    <w:rsid w:val="00567C79"/>
    <w:rsid w:val="00570169"/>
    <w:rsid w:val="00570C0D"/>
    <w:rsid w:val="0057140A"/>
    <w:rsid w:val="00574BB1"/>
    <w:rsid w:val="00574C85"/>
    <w:rsid w:val="005761AE"/>
    <w:rsid w:val="0057798D"/>
    <w:rsid w:val="00580849"/>
    <w:rsid w:val="0058140A"/>
    <w:rsid w:val="0058206E"/>
    <w:rsid w:val="00582B09"/>
    <w:rsid w:val="00582E98"/>
    <w:rsid w:val="005837DA"/>
    <w:rsid w:val="00584AE0"/>
    <w:rsid w:val="00584AFE"/>
    <w:rsid w:val="00584EB2"/>
    <w:rsid w:val="00585708"/>
    <w:rsid w:val="0058768A"/>
    <w:rsid w:val="005903F7"/>
    <w:rsid w:val="00593C1C"/>
    <w:rsid w:val="005949BE"/>
    <w:rsid w:val="00594F72"/>
    <w:rsid w:val="0059644A"/>
    <w:rsid w:val="0059646C"/>
    <w:rsid w:val="005979D9"/>
    <w:rsid w:val="00597A0F"/>
    <w:rsid w:val="00597C79"/>
    <w:rsid w:val="00597D8A"/>
    <w:rsid w:val="00597FBA"/>
    <w:rsid w:val="005A05C9"/>
    <w:rsid w:val="005A0EFF"/>
    <w:rsid w:val="005A0FB4"/>
    <w:rsid w:val="005A10AB"/>
    <w:rsid w:val="005A2BAA"/>
    <w:rsid w:val="005A2F58"/>
    <w:rsid w:val="005A31D7"/>
    <w:rsid w:val="005A7090"/>
    <w:rsid w:val="005A7C19"/>
    <w:rsid w:val="005A7E3C"/>
    <w:rsid w:val="005B06CE"/>
    <w:rsid w:val="005B07C7"/>
    <w:rsid w:val="005B0B22"/>
    <w:rsid w:val="005B27E0"/>
    <w:rsid w:val="005B38DD"/>
    <w:rsid w:val="005B4134"/>
    <w:rsid w:val="005B4499"/>
    <w:rsid w:val="005B59B9"/>
    <w:rsid w:val="005B69BC"/>
    <w:rsid w:val="005B79CF"/>
    <w:rsid w:val="005B7AAF"/>
    <w:rsid w:val="005C3A45"/>
    <w:rsid w:val="005C3A65"/>
    <w:rsid w:val="005C3B87"/>
    <w:rsid w:val="005D0A50"/>
    <w:rsid w:val="005D4049"/>
    <w:rsid w:val="005D498B"/>
    <w:rsid w:val="005D49A5"/>
    <w:rsid w:val="005D5991"/>
    <w:rsid w:val="005D6CA1"/>
    <w:rsid w:val="005E1062"/>
    <w:rsid w:val="005E13AB"/>
    <w:rsid w:val="005E5C87"/>
    <w:rsid w:val="005E6233"/>
    <w:rsid w:val="005E62AC"/>
    <w:rsid w:val="005E6C65"/>
    <w:rsid w:val="005F3403"/>
    <w:rsid w:val="005F4D81"/>
    <w:rsid w:val="005F5404"/>
    <w:rsid w:val="005F5600"/>
    <w:rsid w:val="005F5BAF"/>
    <w:rsid w:val="005F608E"/>
    <w:rsid w:val="005F6B33"/>
    <w:rsid w:val="00600DEE"/>
    <w:rsid w:val="006026DB"/>
    <w:rsid w:val="00603034"/>
    <w:rsid w:val="00603445"/>
    <w:rsid w:val="006040FE"/>
    <w:rsid w:val="006046AA"/>
    <w:rsid w:val="006051A7"/>
    <w:rsid w:val="006051B2"/>
    <w:rsid w:val="00611829"/>
    <w:rsid w:val="00612556"/>
    <w:rsid w:val="00613F8D"/>
    <w:rsid w:val="0061444B"/>
    <w:rsid w:val="00614CCB"/>
    <w:rsid w:val="00614F15"/>
    <w:rsid w:val="00615D8E"/>
    <w:rsid w:val="00616BC2"/>
    <w:rsid w:val="00617114"/>
    <w:rsid w:val="006171DA"/>
    <w:rsid w:val="006214DA"/>
    <w:rsid w:val="006223D9"/>
    <w:rsid w:val="0062265C"/>
    <w:rsid w:val="006236DE"/>
    <w:rsid w:val="00623963"/>
    <w:rsid w:val="00623B81"/>
    <w:rsid w:val="0062449B"/>
    <w:rsid w:val="00624C63"/>
    <w:rsid w:val="006269AA"/>
    <w:rsid w:val="00626E05"/>
    <w:rsid w:val="00633921"/>
    <w:rsid w:val="00634A19"/>
    <w:rsid w:val="00635DBE"/>
    <w:rsid w:val="00637336"/>
    <w:rsid w:val="00637E9E"/>
    <w:rsid w:val="00637EF6"/>
    <w:rsid w:val="0064060D"/>
    <w:rsid w:val="00640679"/>
    <w:rsid w:val="006418A8"/>
    <w:rsid w:val="00644205"/>
    <w:rsid w:val="00644421"/>
    <w:rsid w:val="006469D5"/>
    <w:rsid w:val="006471FD"/>
    <w:rsid w:val="00647B43"/>
    <w:rsid w:val="00647B98"/>
    <w:rsid w:val="006523E4"/>
    <w:rsid w:val="00655639"/>
    <w:rsid w:val="006562D8"/>
    <w:rsid w:val="0065681C"/>
    <w:rsid w:val="0065732A"/>
    <w:rsid w:val="0066046B"/>
    <w:rsid w:val="006621CD"/>
    <w:rsid w:val="006625B6"/>
    <w:rsid w:val="0066503F"/>
    <w:rsid w:val="00665F14"/>
    <w:rsid w:val="00666821"/>
    <w:rsid w:val="00666930"/>
    <w:rsid w:val="0067035F"/>
    <w:rsid w:val="006711C8"/>
    <w:rsid w:val="006717C2"/>
    <w:rsid w:val="00673703"/>
    <w:rsid w:val="00675340"/>
    <w:rsid w:val="0067791E"/>
    <w:rsid w:val="00681DD3"/>
    <w:rsid w:val="00684812"/>
    <w:rsid w:val="00684B14"/>
    <w:rsid w:val="00685062"/>
    <w:rsid w:val="0068595A"/>
    <w:rsid w:val="00690515"/>
    <w:rsid w:val="006911D5"/>
    <w:rsid w:val="00692976"/>
    <w:rsid w:val="00693E32"/>
    <w:rsid w:val="006944D1"/>
    <w:rsid w:val="00695492"/>
    <w:rsid w:val="00695C2A"/>
    <w:rsid w:val="00695CAC"/>
    <w:rsid w:val="006A212A"/>
    <w:rsid w:val="006A3E85"/>
    <w:rsid w:val="006A4FC4"/>
    <w:rsid w:val="006A5090"/>
    <w:rsid w:val="006A6604"/>
    <w:rsid w:val="006A6762"/>
    <w:rsid w:val="006A7E10"/>
    <w:rsid w:val="006B0621"/>
    <w:rsid w:val="006B0D41"/>
    <w:rsid w:val="006B378A"/>
    <w:rsid w:val="006B6ACF"/>
    <w:rsid w:val="006C2564"/>
    <w:rsid w:val="006C3115"/>
    <w:rsid w:val="006C45B6"/>
    <w:rsid w:val="006C500F"/>
    <w:rsid w:val="006C5023"/>
    <w:rsid w:val="006C564B"/>
    <w:rsid w:val="006C70FF"/>
    <w:rsid w:val="006C75AA"/>
    <w:rsid w:val="006C7742"/>
    <w:rsid w:val="006C7A6A"/>
    <w:rsid w:val="006D0842"/>
    <w:rsid w:val="006D108B"/>
    <w:rsid w:val="006D171B"/>
    <w:rsid w:val="006D1BFE"/>
    <w:rsid w:val="006D26F4"/>
    <w:rsid w:val="006D4310"/>
    <w:rsid w:val="006D47E5"/>
    <w:rsid w:val="006D5CA4"/>
    <w:rsid w:val="006D7C79"/>
    <w:rsid w:val="006E0030"/>
    <w:rsid w:val="006E10B4"/>
    <w:rsid w:val="006E14C6"/>
    <w:rsid w:val="006E19B9"/>
    <w:rsid w:val="006E1BFB"/>
    <w:rsid w:val="006E27F6"/>
    <w:rsid w:val="006E3478"/>
    <w:rsid w:val="006E3C13"/>
    <w:rsid w:val="006E47A4"/>
    <w:rsid w:val="006E4BEE"/>
    <w:rsid w:val="006E4CFE"/>
    <w:rsid w:val="006E5BE7"/>
    <w:rsid w:val="006E62BE"/>
    <w:rsid w:val="006E638A"/>
    <w:rsid w:val="006E63ED"/>
    <w:rsid w:val="006E6B15"/>
    <w:rsid w:val="006F0696"/>
    <w:rsid w:val="006F25A6"/>
    <w:rsid w:val="006F270E"/>
    <w:rsid w:val="006F2E58"/>
    <w:rsid w:val="006F3455"/>
    <w:rsid w:val="006F698E"/>
    <w:rsid w:val="006F6CE7"/>
    <w:rsid w:val="006F6EC1"/>
    <w:rsid w:val="006F7557"/>
    <w:rsid w:val="006F75E9"/>
    <w:rsid w:val="006F7CD5"/>
    <w:rsid w:val="007000F4"/>
    <w:rsid w:val="007022A7"/>
    <w:rsid w:val="00703093"/>
    <w:rsid w:val="007035AE"/>
    <w:rsid w:val="00705137"/>
    <w:rsid w:val="00705C25"/>
    <w:rsid w:val="00706AF6"/>
    <w:rsid w:val="007079C6"/>
    <w:rsid w:val="00707D5E"/>
    <w:rsid w:val="00710213"/>
    <w:rsid w:val="00710FCA"/>
    <w:rsid w:val="00713957"/>
    <w:rsid w:val="007142AC"/>
    <w:rsid w:val="00714D14"/>
    <w:rsid w:val="007154E0"/>
    <w:rsid w:val="00715D3C"/>
    <w:rsid w:val="007164CA"/>
    <w:rsid w:val="00716DC1"/>
    <w:rsid w:val="00717CAB"/>
    <w:rsid w:val="00721BD0"/>
    <w:rsid w:val="007225EC"/>
    <w:rsid w:val="007247DD"/>
    <w:rsid w:val="00725813"/>
    <w:rsid w:val="007262A8"/>
    <w:rsid w:val="00727E83"/>
    <w:rsid w:val="007304B6"/>
    <w:rsid w:val="00730F61"/>
    <w:rsid w:val="00732A09"/>
    <w:rsid w:val="00733195"/>
    <w:rsid w:val="00734F9B"/>
    <w:rsid w:val="0073586F"/>
    <w:rsid w:val="00736AC9"/>
    <w:rsid w:val="007371D0"/>
    <w:rsid w:val="007376AF"/>
    <w:rsid w:val="007416A8"/>
    <w:rsid w:val="00741754"/>
    <w:rsid w:val="00741837"/>
    <w:rsid w:val="00742195"/>
    <w:rsid w:val="007423DF"/>
    <w:rsid w:val="0074247F"/>
    <w:rsid w:val="00744B05"/>
    <w:rsid w:val="007452E7"/>
    <w:rsid w:val="007458B9"/>
    <w:rsid w:val="00746BD2"/>
    <w:rsid w:val="00747507"/>
    <w:rsid w:val="0074769A"/>
    <w:rsid w:val="007515F3"/>
    <w:rsid w:val="00753BEC"/>
    <w:rsid w:val="00757B5A"/>
    <w:rsid w:val="00762640"/>
    <w:rsid w:val="0076267D"/>
    <w:rsid w:val="00762B69"/>
    <w:rsid w:val="00763346"/>
    <w:rsid w:val="00763FC1"/>
    <w:rsid w:val="00764B8C"/>
    <w:rsid w:val="00765DC9"/>
    <w:rsid w:val="00766787"/>
    <w:rsid w:val="00766CE3"/>
    <w:rsid w:val="00767102"/>
    <w:rsid w:val="0076749F"/>
    <w:rsid w:val="007674BA"/>
    <w:rsid w:val="00770651"/>
    <w:rsid w:val="00770935"/>
    <w:rsid w:val="00773B9B"/>
    <w:rsid w:val="00773BD0"/>
    <w:rsid w:val="00774612"/>
    <w:rsid w:val="007746D2"/>
    <w:rsid w:val="0077662F"/>
    <w:rsid w:val="00776DCD"/>
    <w:rsid w:val="00777E90"/>
    <w:rsid w:val="00780337"/>
    <w:rsid w:val="00780946"/>
    <w:rsid w:val="00780A66"/>
    <w:rsid w:val="00781EC3"/>
    <w:rsid w:val="00783AD2"/>
    <w:rsid w:val="007850EA"/>
    <w:rsid w:val="007868B6"/>
    <w:rsid w:val="00787817"/>
    <w:rsid w:val="00787D68"/>
    <w:rsid w:val="00792F4B"/>
    <w:rsid w:val="00792FD6"/>
    <w:rsid w:val="00793CE3"/>
    <w:rsid w:val="0079618D"/>
    <w:rsid w:val="007A03A9"/>
    <w:rsid w:val="007A099F"/>
    <w:rsid w:val="007A0CB9"/>
    <w:rsid w:val="007A1235"/>
    <w:rsid w:val="007A1958"/>
    <w:rsid w:val="007A2FD0"/>
    <w:rsid w:val="007A3AEE"/>
    <w:rsid w:val="007A4398"/>
    <w:rsid w:val="007A519E"/>
    <w:rsid w:val="007B0B62"/>
    <w:rsid w:val="007B0DFA"/>
    <w:rsid w:val="007B15AD"/>
    <w:rsid w:val="007B310C"/>
    <w:rsid w:val="007B3279"/>
    <w:rsid w:val="007B33C0"/>
    <w:rsid w:val="007B3E51"/>
    <w:rsid w:val="007B589E"/>
    <w:rsid w:val="007B5F64"/>
    <w:rsid w:val="007B624B"/>
    <w:rsid w:val="007C2C64"/>
    <w:rsid w:val="007C7F09"/>
    <w:rsid w:val="007D0403"/>
    <w:rsid w:val="007D0BD1"/>
    <w:rsid w:val="007D19F3"/>
    <w:rsid w:val="007D3209"/>
    <w:rsid w:val="007D41B7"/>
    <w:rsid w:val="007D592B"/>
    <w:rsid w:val="007D6057"/>
    <w:rsid w:val="007D74D6"/>
    <w:rsid w:val="007E1A99"/>
    <w:rsid w:val="007E29D4"/>
    <w:rsid w:val="007E33A6"/>
    <w:rsid w:val="007E41EC"/>
    <w:rsid w:val="007E6CEF"/>
    <w:rsid w:val="007E74E3"/>
    <w:rsid w:val="007F04CE"/>
    <w:rsid w:val="007F0515"/>
    <w:rsid w:val="007F0797"/>
    <w:rsid w:val="007F0A07"/>
    <w:rsid w:val="007F0B22"/>
    <w:rsid w:val="007F179E"/>
    <w:rsid w:val="007F2E9C"/>
    <w:rsid w:val="007F414F"/>
    <w:rsid w:val="007F441D"/>
    <w:rsid w:val="007F6EAD"/>
    <w:rsid w:val="00802FB9"/>
    <w:rsid w:val="00803680"/>
    <w:rsid w:val="00803B08"/>
    <w:rsid w:val="0080408E"/>
    <w:rsid w:val="00804874"/>
    <w:rsid w:val="00806078"/>
    <w:rsid w:val="0080742C"/>
    <w:rsid w:val="00807F67"/>
    <w:rsid w:val="008123DD"/>
    <w:rsid w:val="00813F4B"/>
    <w:rsid w:val="00814703"/>
    <w:rsid w:val="0082025E"/>
    <w:rsid w:val="0082096B"/>
    <w:rsid w:val="00822635"/>
    <w:rsid w:val="008241AE"/>
    <w:rsid w:val="0082420B"/>
    <w:rsid w:val="008244C9"/>
    <w:rsid w:val="00825C4A"/>
    <w:rsid w:val="00825EAB"/>
    <w:rsid w:val="00827B52"/>
    <w:rsid w:val="008329C8"/>
    <w:rsid w:val="00833119"/>
    <w:rsid w:val="00833877"/>
    <w:rsid w:val="00836177"/>
    <w:rsid w:val="00836827"/>
    <w:rsid w:val="00836ECC"/>
    <w:rsid w:val="00837BF8"/>
    <w:rsid w:val="008400A5"/>
    <w:rsid w:val="00841518"/>
    <w:rsid w:val="00841AFF"/>
    <w:rsid w:val="00841B4A"/>
    <w:rsid w:val="00842344"/>
    <w:rsid w:val="00842F3F"/>
    <w:rsid w:val="00843AB3"/>
    <w:rsid w:val="00843F8C"/>
    <w:rsid w:val="00844200"/>
    <w:rsid w:val="008449B6"/>
    <w:rsid w:val="00845173"/>
    <w:rsid w:val="008470CC"/>
    <w:rsid w:val="008473F0"/>
    <w:rsid w:val="00847FD9"/>
    <w:rsid w:val="00850A57"/>
    <w:rsid w:val="008522CA"/>
    <w:rsid w:val="00852BAA"/>
    <w:rsid w:val="00855C10"/>
    <w:rsid w:val="00861369"/>
    <w:rsid w:val="00861BA1"/>
    <w:rsid w:val="00862763"/>
    <w:rsid w:val="00863C73"/>
    <w:rsid w:val="008645A1"/>
    <w:rsid w:val="0086544F"/>
    <w:rsid w:val="00866ABA"/>
    <w:rsid w:val="00867E1B"/>
    <w:rsid w:val="00871644"/>
    <w:rsid w:val="008725CA"/>
    <w:rsid w:val="0087286B"/>
    <w:rsid w:val="00873825"/>
    <w:rsid w:val="00875793"/>
    <w:rsid w:val="00875E6D"/>
    <w:rsid w:val="008816D8"/>
    <w:rsid w:val="0088358C"/>
    <w:rsid w:val="0088581C"/>
    <w:rsid w:val="00886E3A"/>
    <w:rsid w:val="00887CD6"/>
    <w:rsid w:val="00890DE1"/>
    <w:rsid w:val="00891EF3"/>
    <w:rsid w:val="00892CFE"/>
    <w:rsid w:val="008945BD"/>
    <w:rsid w:val="00894D8F"/>
    <w:rsid w:val="0089576A"/>
    <w:rsid w:val="00895909"/>
    <w:rsid w:val="00897729"/>
    <w:rsid w:val="008A1F89"/>
    <w:rsid w:val="008A2E73"/>
    <w:rsid w:val="008A310A"/>
    <w:rsid w:val="008A3C79"/>
    <w:rsid w:val="008A5B95"/>
    <w:rsid w:val="008A6932"/>
    <w:rsid w:val="008B085D"/>
    <w:rsid w:val="008B158D"/>
    <w:rsid w:val="008B1E79"/>
    <w:rsid w:val="008B3E7D"/>
    <w:rsid w:val="008B4A1A"/>
    <w:rsid w:val="008B4DDB"/>
    <w:rsid w:val="008B5495"/>
    <w:rsid w:val="008B6BC0"/>
    <w:rsid w:val="008B717A"/>
    <w:rsid w:val="008C03D8"/>
    <w:rsid w:val="008C0573"/>
    <w:rsid w:val="008C1721"/>
    <w:rsid w:val="008C2FB6"/>
    <w:rsid w:val="008C5059"/>
    <w:rsid w:val="008C51B4"/>
    <w:rsid w:val="008C535B"/>
    <w:rsid w:val="008C59F6"/>
    <w:rsid w:val="008D03AB"/>
    <w:rsid w:val="008D0C1A"/>
    <w:rsid w:val="008D1BB4"/>
    <w:rsid w:val="008D1CD6"/>
    <w:rsid w:val="008D219C"/>
    <w:rsid w:val="008D306B"/>
    <w:rsid w:val="008D4061"/>
    <w:rsid w:val="008D4C7B"/>
    <w:rsid w:val="008D625E"/>
    <w:rsid w:val="008D6A76"/>
    <w:rsid w:val="008D6CCC"/>
    <w:rsid w:val="008D6DE4"/>
    <w:rsid w:val="008D7FCD"/>
    <w:rsid w:val="008E02CA"/>
    <w:rsid w:val="008E3517"/>
    <w:rsid w:val="008E38F3"/>
    <w:rsid w:val="008E5360"/>
    <w:rsid w:val="008E53DE"/>
    <w:rsid w:val="008E77AE"/>
    <w:rsid w:val="008E7B51"/>
    <w:rsid w:val="008F23BC"/>
    <w:rsid w:val="008F29D2"/>
    <w:rsid w:val="008F3ECA"/>
    <w:rsid w:val="008F6C13"/>
    <w:rsid w:val="008F6CAA"/>
    <w:rsid w:val="008F7228"/>
    <w:rsid w:val="008F7390"/>
    <w:rsid w:val="0090268F"/>
    <w:rsid w:val="00903B6A"/>
    <w:rsid w:val="009043BE"/>
    <w:rsid w:val="00911A99"/>
    <w:rsid w:val="00912B47"/>
    <w:rsid w:val="00914457"/>
    <w:rsid w:val="00915B6D"/>
    <w:rsid w:val="0091731F"/>
    <w:rsid w:val="00921099"/>
    <w:rsid w:val="00921115"/>
    <w:rsid w:val="0092528A"/>
    <w:rsid w:val="00925E12"/>
    <w:rsid w:val="0092649F"/>
    <w:rsid w:val="009273FC"/>
    <w:rsid w:val="00930010"/>
    <w:rsid w:val="00930DF6"/>
    <w:rsid w:val="00932CEF"/>
    <w:rsid w:val="00933E66"/>
    <w:rsid w:val="00941255"/>
    <w:rsid w:val="00942A2C"/>
    <w:rsid w:val="00943629"/>
    <w:rsid w:val="00943751"/>
    <w:rsid w:val="00943E98"/>
    <w:rsid w:val="00947D2D"/>
    <w:rsid w:val="00950BAC"/>
    <w:rsid w:val="00950CCC"/>
    <w:rsid w:val="009512BE"/>
    <w:rsid w:val="00952C14"/>
    <w:rsid w:val="00954BF8"/>
    <w:rsid w:val="0095584C"/>
    <w:rsid w:val="00955A22"/>
    <w:rsid w:val="00955B75"/>
    <w:rsid w:val="00955FEF"/>
    <w:rsid w:val="0095753E"/>
    <w:rsid w:val="00957F91"/>
    <w:rsid w:val="00960B87"/>
    <w:rsid w:val="00961587"/>
    <w:rsid w:val="00961A79"/>
    <w:rsid w:val="00963BD0"/>
    <w:rsid w:val="00963DB3"/>
    <w:rsid w:val="0096538B"/>
    <w:rsid w:val="0096775F"/>
    <w:rsid w:val="009678F8"/>
    <w:rsid w:val="00967D1E"/>
    <w:rsid w:val="00970D47"/>
    <w:rsid w:val="00971335"/>
    <w:rsid w:val="009725D8"/>
    <w:rsid w:val="00972E22"/>
    <w:rsid w:val="00974121"/>
    <w:rsid w:val="00981452"/>
    <w:rsid w:val="00981962"/>
    <w:rsid w:val="00981972"/>
    <w:rsid w:val="00981B25"/>
    <w:rsid w:val="009828A0"/>
    <w:rsid w:val="00982D67"/>
    <w:rsid w:val="00984974"/>
    <w:rsid w:val="00984DF8"/>
    <w:rsid w:val="009869AB"/>
    <w:rsid w:val="0099756A"/>
    <w:rsid w:val="009A11A0"/>
    <w:rsid w:val="009A3165"/>
    <w:rsid w:val="009A738D"/>
    <w:rsid w:val="009A759F"/>
    <w:rsid w:val="009A76FF"/>
    <w:rsid w:val="009A7CF6"/>
    <w:rsid w:val="009B1454"/>
    <w:rsid w:val="009B206A"/>
    <w:rsid w:val="009B2588"/>
    <w:rsid w:val="009B5B00"/>
    <w:rsid w:val="009B5BEF"/>
    <w:rsid w:val="009B6807"/>
    <w:rsid w:val="009B7CAF"/>
    <w:rsid w:val="009B7EC8"/>
    <w:rsid w:val="009C0D5E"/>
    <w:rsid w:val="009C108E"/>
    <w:rsid w:val="009C1242"/>
    <w:rsid w:val="009C26F6"/>
    <w:rsid w:val="009C2D45"/>
    <w:rsid w:val="009C3693"/>
    <w:rsid w:val="009C39B3"/>
    <w:rsid w:val="009C6DD8"/>
    <w:rsid w:val="009D18A4"/>
    <w:rsid w:val="009D2544"/>
    <w:rsid w:val="009D2760"/>
    <w:rsid w:val="009E1F89"/>
    <w:rsid w:val="009E28B5"/>
    <w:rsid w:val="009E3F1C"/>
    <w:rsid w:val="009E4690"/>
    <w:rsid w:val="009E6617"/>
    <w:rsid w:val="009E6854"/>
    <w:rsid w:val="009E76A6"/>
    <w:rsid w:val="009E796F"/>
    <w:rsid w:val="009F0F0E"/>
    <w:rsid w:val="009F131F"/>
    <w:rsid w:val="009F639D"/>
    <w:rsid w:val="00A01DE0"/>
    <w:rsid w:val="00A01E5D"/>
    <w:rsid w:val="00A02041"/>
    <w:rsid w:val="00A029B8"/>
    <w:rsid w:val="00A0322A"/>
    <w:rsid w:val="00A042E4"/>
    <w:rsid w:val="00A056E8"/>
    <w:rsid w:val="00A05E65"/>
    <w:rsid w:val="00A07413"/>
    <w:rsid w:val="00A077FE"/>
    <w:rsid w:val="00A115C0"/>
    <w:rsid w:val="00A13284"/>
    <w:rsid w:val="00A14DC0"/>
    <w:rsid w:val="00A152EB"/>
    <w:rsid w:val="00A177EC"/>
    <w:rsid w:val="00A17E03"/>
    <w:rsid w:val="00A20B4A"/>
    <w:rsid w:val="00A2192C"/>
    <w:rsid w:val="00A224BC"/>
    <w:rsid w:val="00A22DF5"/>
    <w:rsid w:val="00A23943"/>
    <w:rsid w:val="00A256FE"/>
    <w:rsid w:val="00A2611A"/>
    <w:rsid w:val="00A26419"/>
    <w:rsid w:val="00A271A3"/>
    <w:rsid w:val="00A27C2B"/>
    <w:rsid w:val="00A300E0"/>
    <w:rsid w:val="00A305C6"/>
    <w:rsid w:val="00A3088B"/>
    <w:rsid w:val="00A320A9"/>
    <w:rsid w:val="00A32DCB"/>
    <w:rsid w:val="00A333E3"/>
    <w:rsid w:val="00A346BF"/>
    <w:rsid w:val="00A3474C"/>
    <w:rsid w:val="00A34935"/>
    <w:rsid w:val="00A34978"/>
    <w:rsid w:val="00A365A4"/>
    <w:rsid w:val="00A36639"/>
    <w:rsid w:val="00A36F44"/>
    <w:rsid w:val="00A37786"/>
    <w:rsid w:val="00A37B50"/>
    <w:rsid w:val="00A4204F"/>
    <w:rsid w:val="00A44449"/>
    <w:rsid w:val="00A45466"/>
    <w:rsid w:val="00A45F8C"/>
    <w:rsid w:val="00A47171"/>
    <w:rsid w:val="00A50160"/>
    <w:rsid w:val="00A51987"/>
    <w:rsid w:val="00A5395C"/>
    <w:rsid w:val="00A54359"/>
    <w:rsid w:val="00A54BB4"/>
    <w:rsid w:val="00A556F4"/>
    <w:rsid w:val="00A61BBF"/>
    <w:rsid w:val="00A62758"/>
    <w:rsid w:val="00A62765"/>
    <w:rsid w:val="00A62E8A"/>
    <w:rsid w:val="00A63C58"/>
    <w:rsid w:val="00A65104"/>
    <w:rsid w:val="00A65F22"/>
    <w:rsid w:val="00A67848"/>
    <w:rsid w:val="00A708A4"/>
    <w:rsid w:val="00A740DC"/>
    <w:rsid w:val="00A76291"/>
    <w:rsid w:val="00A8097A"/>
    <w:rsid w:val="00A817EA"/>
    <w:rsid w:val="00A8297C"/>
    <w:rsid w:val="00A83230"/>
    <w:rsid w:val="00A83492"/>
    <w:rsid w:val="00A840F5"/>
    <w:rsid w:val="00A84732"/>
    <w:rsid w:val="00A851AB"/>
    <w:rsid w:val="00A85540"/>
    <w:rsid w:val="00A86F23"/>
    <w:rsid w:val="00A902A3"/>
    <w:rsid w:val="00A9033E"/>
    <w:rsid w:val="00A9105C"/>
    <w:rsid w:val="00A92141"/>
    <w:rsid w:val="00A93C84"/>
    <w:rsid w:val="00A93FDE"/>
    <w:rsid w:val="00A963EB"/>
    <w:rsid w:val="00A978EF"/>
    <w:rsid w:val="00A97D35"/>
    <w:rsid w:val="00AA003F"/>
    <w:rsid w:val="00AA4F10"/>
    <w:rsid w:val="00AA5DF4"/>
    <w:rsid w:val="00AA6375"/>
    <w:rsid w:val="00AA68AC"/>
    <w:rsid w:val="00AA7476"/>
    <w:rsid w:val="00AA7812"/>
    <w:rsid w:val="00AA7BD8"/>
    <w:rsid w:val="00AB0383"/>
    <w:rsid w:val="00AB0417"/>
    <w:rsid w:val="00AB044D"/>
    <w:rsid w:val="00AB0BF4"/>
    <w:rsid w:val="00AB1324"/>
    <w:rsid w:val="00AB2DF5"/>
    <w:rsid w:val="00AB377D"/>
    <w:rsid w:val="00AB3D8C"/>
    <w:rsid w:val="00AB5C6D"/>
    <w:rsid w:val="00AC02C1"/>
    <w:rsid w:val="00AC050E"/>
    <w:rsid w:val="00AC1594"/>
    <w:rsid w:val="00AC2EC9"/>
    <w:rsid w:val="00AC3009"/>
    <w:rsid w:val="00AC4E1F"/>
    <w:rsid w:val="00AC4FA8"/>
    <w:rsid w:val="00AC5373"/>
    <w:rsid w:val="00AC5444"/>
    <w:rsid w:val="00AC66C5"/>
    <w:rsid w:val="00AC6F36"/>
    <w:rsid w:val="00AC76EB"/>
    <w:rsid w:val="00AD3581"/>
    <w:rsid w:val="00AD3CA4"/>
    <w:rsid w:val="00AD3F47"/>
    <w:rsid w:val="00AD4EE3"/>
    <w:rsid w:val="00AD65E4"/>
    <w:rsid w:val="00AD67BF"/>
    <w:rsid w:val="00AD7095"/>
    <w:rsid w:val="00AD7165"/>
    <w:rsid w:val="00AD71F1"/>
    <w:rsid w:val="00AD761F"/>
    <w:rsid w:val="00AE1870"/>
    <w:rsid w:val="00AE1EE9"/>
    <w:rsid w:val="00AE3494"/>
    <w:rsid w:val="00AE4998"/>
    <w:rsid w:val="00AE5E8E"/>
    <w:rsid w:val="00AE614B"/>
    <w:rsid w:val="00AE75F4"/>
    <w:rsid w:val="00AE7CFC"/>
    <w:rsid w:val="00AF2298"/>
    <w:rsid w:val="00AF22B6"/>
    <w:rsid w:val="00AF3D5F"/>
    <w:rsid w:val="00AF52AB"/>
    <w:rsid w:val="00AF63D4"/>
    <w:rsid w:val="00AF70E2"/>
    <w:rsid w:val="00AF748D"/>
    <w:rsid w:val="00AF74F8"/>
    <w:rsid w:val="00B0098C"/>
    <w:rsid w:val="00B0180A"/>
    <w:rsid w:val="00B03E93"/>
    <w:rsid w:val="00B05315"/>
    <w:rsid w:val="00B0568E"/>
    <w:rsid w:val="00B06296"/>
    <w:rsid w:val="00B06A19"/>
    <w:rsid w:val="00B10E7F"/>
    <w:rsid w:val="00B12563"/>
    <w:rsid w:val="00B131F7"/>
    <w:rsid w:val="00B16201"/>
    <w:rsid w:val="00B16251"/>
    <w:rsid w:val="00B176C2"/>
    <w:rsid w:val="00B17E29"/>
    <w:rsid w:val="00B17F37"/>
    <w:rsid w:val="00B24793"/>
    <w:rsid w:val="00B27907"/>
    <w:rsid w:val="00B30F73"/>
    <w:rsid w:val="00B35252"/>
    <w:rsid w:val="00B36C8D"/>
    <w:rsid w:val="00B42B5A"/>
    <w:rsid w:val="00B43783"/>
    <w:rsid w:val="00B45167"/>
    <w:rsid w:val="00B453F8"/>
    <w:rsid w:val="00B45A2D"/>
    <w:rsid w:val="00B50280"/>
    <w:rsid w:val="00B50E1E"/>
    <w:rsid w:val="00B519B2"/>
    <w:rsid w:val="00B529F6"/>
    <w:rsid w:val="00B52CC7"/>
    <w:rsid w:val="00B52EDB"/>
    <w:rsid w:val="00B544B6"/>
    <w:rsid w:val="00B55199"/>
    <w:rsid w:val="00B578FB"/>
    <w:rsid w:val="00B6086B"/>
    <w:rsid w:val="00B62173"/>
    <w:rsid w:val="00B62432"/>
    <w:rsid w:val="00B62A72"/>
    <w:rsid w:val="00B63C48"/>
    <w:rsid w:val="00B67F6B"/>
    <w:rsid w:val="00B7053D"/>
    <w:rsid w:val="00B73276"/>
    <w:rsid w:val="00B73758"/>
    <w:rsid w:val="00B74382"/>
    <w:rsid w:val="00B74D93"/>
    <w:rsid w:val="00B74ED8"/>
    <w:rsid w:val="00B77840"/>
    <w:rsid w:val="00B80FEB"/>
    <w:rsid w:val="00B824FA"/>
    <w:rsid w:val="00B82755"/>
    <w:rsid w:val="00B82AD4"/>
    <w:rsid w:val="00B83B8D"/>
    <w:rsid w:val="00B87268"/>
    <w:rsid w:val="00B87984"/>
    <w:rsid w:val="00B87CE7"/>
    <w:rsid w:val="00B90EBE"/>
    <w:rsid w:val="00B9123E"/>
    <w:rsid w:val="00B912F7"/>
    <w:rsid w:val="00B92B0C"/>
    <w:rsid w:val="00B94D66"/>
    <w:rsid w:val="00B952BA"/>
    <w:rsid w:val="00B95733"/>
    <w:rsid w:val="00B96BA1"/>
    <w:rsid w:val="00B9795B"/>
    <w:rsid w:val="00B97DFE"/>
    <w:rsid w:val="00BA0CF7"/>
    <w:rsid w:val="00BA1A21"/>
    <w:rsid w:val="00BA3694"/>
    <w:rsid w:val="00BA4368"/>
    <w:rsid w:val="00BA43AC"/>
    <w:rsid w:val="00BA4D0B"/>
    <w:rsid w:val="00BB10EA"/>
    <w:rsid w:val="00BB1991"/>
    <w:rsid w:val="00BB1C9B"/>
    <w:rsid w:val="00BB1C9C"/>
    <w:rsid w:val="00BB23CD"/>
    <w:rsid w:val="00BB2B05"/>
    <w:rsid w:val="00BB3249"/>
    <w:rsid w:val="00BB3B0D"/>
    <w:rsid w:val="00BB4D62"/>
    <w:rsid w:val="00BB773D"/>
    <w:rsid w:val="00BC2C8D"/>
    <w:rsid w:val="00BC441F"/>
    <w:rsid w:val="00BC5BEE"/>
    <w:rsid w:val="00BC622F"/>
    <w:rsid w:val="00BC69C6"/>
    <w:rsid w:val="00BC711A"/>
    <w:rsid w:val="00BC7D85"/>
    <w:rsid w:val="00BD0727"/>
    <w:rsid w:val="00BD0B08"/>
    <w:rsid w:val="00BD104C"/>
    <w:rsid w:val="00BD14B1"/>
    <w:rsid w:val="00BD274C"/>
    <w:rsid w:val="00BD3B4F"/>
    <w:rsid w:val="00BD465F"/>
    <w:rsid w:val="00BD4FAF"/>
    <w:rsid w:val="00BD6690"/>
    <w:rsid w:val="00BE0524"/>
    <w:rsid w:val="00BE0D82"/>
    <w:rsid w:val="00BE132E"/>
    <w:rsid w:val="00BE24FA"/>
    <w:rsid w:val="00BE292A"/>
    <w:rsid w:val="00BE65E3"/>
    <w:rsid w:val="00BE691F"/>
    <w:rsid w:val="00BE7673"/>
    <w:rsid w:val="00BE7B78"/>
    <w:rsid w:val="00BF0356"/>
    <w:rsid w:val="00BF3EA8"/>
    <w:rsid w:val="00BF4143"/>
    <w:rsid w:val="00BF7AC4"/>
    <w:rsid w:val="00C006D4"/>
    <w:rsid w:val="00C01594"/>
    <w:rsid w:val="00C022DF"/>
    <w:rsid w:val="00C0288B"/>
    <w:rsid w:val="00C03290"/>
    <w:rsid w:val="00C03C70"/>
    <w:rsid w:val="00C06D62"/>
    <w:rsid w:val="00C10244"/>
    <w:rsid w:val="00C107C1"/>
    <w:rsid w:val="00C14A82"/>
    <w:rsid w:val="00C15115"/>
    <w:rsid w:val="00C15C3A"/>
    <w:rsid w:val="00C16C1E"/>
    <w:rsid w:val="00C207F7"/>
    <w:rsid w:val="00C23906"/>
    <w:rsid w:val="00C24875"/>
    <w:rsid w:val="00C274FC"/>
    <w:rsid w:val="00C27D11"/>
    <w:rsid w:val="00C27EBA"/>
    <w:rsid w:val="00C3119C"/>
    <w:rsid w:val="00C33C5A"/>
    <w:rsid w:val="00C35650"/>
    <w:rsid w:val="00C35AC9"/>
    <w:rsid w:val="00C36B5E"/>
    <w:rsid w:val="00C37897"/>
    <w:rsid w:val="00C40F09"/>
    <w:rsid w:val="00C41A73"/>
    <w:rsid w:val="00C43747"/>
    <w:rsid w:val="00C43C02"/>
    <w:rsid w:val="00C44A64"/>
    <w:rsid w:val="00C44A92"/>
    <w:rsid w:val="00C4639C"/>
    <w:rsid w:val="00C47130"/>
    <w:rsid w:val="00C5237D"/>
    <w:rsid w:val="00C538AB"/>
    <w:rsid w:val="00C546C3"/>
    <w:rsid w:val="00C55C70"/>
    <w:rsid w:val="00C5668C"/>
    <w:rsid w:val="00C56D08"/>
    <w:rsid w:val="00C609BC"/>
    <w:rsid w:val="00C62EF8"/>
    <w:rsid w:val="00C63EC7"/>
    <w:rsid w:val="00C63F2D"/>
    <w:rsid w:val="00C66C2C"/>
    <w:rsid w:val="00C715A6"/>
    <w:rsid w:val="00C720A3"/>
    <w:rsid w:val="00C72EDA"/>
    <w:rsid w:val="00C73780"/>
    <w:rsid w:val="00C73B62"/>
    <w:rsid w:val="00C74199"/>
    <w:rsid w:val="00C800F8"/>
    <w:rsid w:val="00C80100"/>
    <w:rsid w:val="00C8194A"/>
    <w:rsid w:val="00C81C8E"/>
    <w:rsid w:val="00C834D8"/>
    <w:rsid w:val="00C83D49"/>
    <w:rsid w:val="00C845F5"/>
    <w:rsid w:val="00C848D7"/>
    <w:rsid w:val="00C84FCF"/>
    <w:rsid w:val="00C85861"/>
    <w:rsid w:val="00C85EB8"/>
    <w:rsid w:val="00C86381"/>
    <w:rsid w:val="00C87F49"/>
    <w:rsid w:val="00C90D3B"/>
    <w:rsid w:val="00C91009"/>
    <w:rsid w:val="00C91903"/>
    <w:rsid w:val="00C91D0C"/>
    <w:rsid w:val="00C93D2D"/>
    <w:rsid w:val="00C93FD5"/>
    <w:rsid w:val="00C96559"/>
    <w:rsid w:val="00C96573"/>
    <w:rsid w:val="00CA0A8A"/>
    <w:rsid w:val="00CA0F5D"/>
    <w:rsid w:val="00CA1089"/>
    <w:rsid w:val="00CA22DB"/>
    <w:rsid w:val="00CA5707"/>
    <w:rsid w:val="00CA625E"/>
    <w:rsid w:val="00CB0BD6"/>
    <w:rsid w:val="00CB0C7B"/>
    <w:rsid w:val="00CB3456"/>
    <w:rsid w:val="00CB600D"/>
    <w:rsid w:val="00CB7398"/>
    <w:rsid w:val="00CB76B6"/>
    <w:rsid w:val="00CC02F7"/>
    <w:rsid w:val="00CC313D"/>
    <w:rsid w:val="00CC4AE2"/>
    <w:rsid w:val="00CC60F5"/>
    <w:rsid w:val="00CC76ED"/>
    <w:rsid w:val="00CC7A13"/>
    <w:rsid w:val="00CC7A63"/>
    <w:rsid w:val="00CD063C"/>
    <w:rsid w:val="00CD0B8D"/>
    <w:rsid w:val="00CD0FCA"/>
    <w:rsid w:val="00CD200C"/>
    <w:rsid w:val="00CD2AF5"/>
    <w:rsid w:val="00CD30FD"/>
    <w:rsid w:val="00CD4A1E"/>
    <w:rsid w:val="00CD4FD2"/>
    <w:rsid w:val="00CD578A"/>
    <w:rsid w:val="00CD58FA"/>
    <w:rsid w:val="00CD5E07"/>
    <w:rsid w:val="00CD6B29"/>
    <w:rsid w:val="00CD6D10"/>
    <w:rsid w:val="00CE15B5"/>
    <w:rsid w:val="00CE1635"/>
    <w:rsid w:val="00CE1E35"/>
    <w:rsid w:val="00CE3727"/>
    <w:rsid w:val="00CE4E2A"/>
    <w:rsid w:val="00CE56A6"/>
    <w:rsid w:val="00CE7B79"/>
    <w:rsid w:val="00CF0D26"/>
    <w:rsid w:val="00CF12CC"/>
    <w:rsid w:val="00CF3FD5"/>
    <w:rsid w:val="00CF5337"/>
    <w:rsid w:val="00CF550B"/>
    <w:rsid w:val="00CF7354"/>
    <w:rsid w:val="00CF74BB"/>
    <w:rsid w:val="00D0001D"/>
    <w:rsid w:val="00D00AE3"/>
    <w:rsid w:val="00D011C1"/>
    <w:rsid w:val="00D041A8"/>
    <w:rsid w:val="00D05521"/>
    <w:rsid w:val="00D0641F"/>
    <w:rsid w:val="00D064C2"/>
    <w:rsid w:val="00D06F41"/>
    <w:rsid w:val="00D075B7"/>
    <w:rsid w:val="00D10CE7"/>
    <w:rsid w:val="00D1340C"/>
    <w:rsid w:val="00D13938"/>
    <w:rsid w:val="00D1394E"/>
    <w:rsid w:val="00D13B46"/>
    <w:rsid w:val="00D14E57"/>
    <w:rsid w:val="00D15E7E"/>
    <w:rsid w:val="00D164F8"/>
    <w:rsid w:val="00D16F85"/>
    <w:rsid w:val="00D1F170"/>
    <w:rsid w:val="00D23786"/>
    <w:rsid w:val="00D249BB"/>
    <w:rsid w:val="00D25249"/>
    <w:rsid w:val="00D263DC"/>
    <w:rsid w:val="00D26731"/>
    <w:rsid w:val="00D267C9"/>
    <w:rsid w:val="00D26F87"/>
    <w:rsid w:val="00D2767A"/>
    <w:rsid w:val="00D305CB"/>
    <w:rsid w:val="00D32EA9"/>
    <w:rsid w:val="00D330DA"/>
    <w:rsid w:val="00D33C18"/>
    <w:rsid w:val="00D371E7"/>
    <w:rsid w:val="00D40428"/>
    <w:rsid w:val="00D426F7"/>
    <w:rsid w:val="00D437BB"/>
    <w:rsid w:val="00D4411B"/>
    <w:rsid w:val="00D44D32"/>
    <w:rsid w:val="00D465F4"/>
    <w:rsid w:val="00D5074D"/>
    <w:rsid w:val="00D50AEF"/>
    <w:rsid w:val="00D5138C"/>
    <w:rsid w:val="00D519E5"/>
    <w:rsid w:val="00D52B9B"/>
    <w:rsid w:val="00D52DA5"/>
    <w:rsid w:val="00D53151"/>
    <w:rsid w:val="00D53FAE"/>
    <w:rsid w:val="00D553E4"/>
    <w:rsid w:val="00D57783"/>
    <w:rsid w:val="00D57907"/>
    <w:rsid w:val="00D604E6"/>
    <w:rsid w:val="00D63FB5"/>
    <w:rsid w:val="00D6520C"/>
    <w:rsid w:val="00D71D00"/>
    <w:rsid w:val="00D7233F"/>
    <w:rsid w:val="00D72D6C"/>
    <w:rsid w:val="00D746D1"/>
    <w:rsid w:val="00D758E5"/>
    <w:rsid w:val="00D8165D"/>
    <w:rsid w:val="00D818EC"/>
    <w:rsid w:val="00D83708"/>
    <w:rsid w:val="00D841BF"/>
    <w:rsid w:val="00D8531A"/>
    <w:rsid w:val="00D856B5"/>
    <w:rsid w:val="00D86D93"/>
    <w:rsid w:val="00D9452A"/>
    <w:rsid w:val="00D945CA"/>
    <w:rsid w:val="00D94B37"/>
    <w:rsid w:val="00D9611E"/>
    <w:rsid w:val="00D9624D"/>
    <w:rsid w:val="00D97E5F"/>
    <w:rsid w:val="00DA08A1"/>
    <w:rsid w:val="00DA0B4E"/>
    <w:rsid w:val="00DA0ED5"/>
    <w:rsid w:val="00DA100F"/>
    <w:rsid w:val="00DA14FE"/>
    <w:rsid w:val="00DA281D"/>
    <w:rsid w:val="00DA2CFD"/>
    <w:rsid w:val="00DA570F"/>
    <w:rsid w:val="00DB3255"/>
    <w:rsid w:val="00DB3FFF"/>
    <w:rsid w:val="00DB49B4"/>
    <w:rsid w:val="00DC08A5"/>
    <w:rsid w:val="00DC1238"/>
    <w:rsid w:val="00DC13CB"/>
    <w:rsid w:val="00DC1B84"/>
    <w:rsid w:val="00DC26AA"/>
    <w:rsid w:val="00DC3192"/>
    <w:rsid w:val="00DC4CFC"/>
    <w:rsid w:val="00DC6273"/>
    <w:rsid w:val="00DC733D"/>
    <w:rsid w:val="00DC7858"/>
    <w:rsid w:val="00DC78D4"/>
    <w:rsid w:val="00DD073F"/>
    <w:rsid w:val="00DD0A24"/>
    <w:rsid w:val="00DD0A89"/>
    <w:rsid w:val="00DD1378"/>
    <w:rsid w:val="00DD1A72"/>
    <w:rsid w:val="00DD4998"/>
    <w:rsid w:val="00DD52F5"/>
    <w:rsid w:val="00DD7210"/>
    <w:rsid w:val="00DD764B"/>
    <w:rsid w:val="00DE0380"/>
    <w:rsid w:val="00DE04E3"/>
    <w:rsid w:val="00DE2A00"/>
    <w:rsid w:val="00DE339C"/>
    <w:rsid w:val="00DE5603"/>
    <w:rsid w:val="00DE634E"/>
    <w:rsid w:val="00DE6A9E"/>
    <w:rsid w:val="00DE6C95"/>
    <w:rsid w:val="00DF045D"/>
    <w:rsid w:val="00DF3CEE"/>
    <w:rsid w:val="00DF4F42"/>
    <w:rsid w:val="00E06018"/>
    <w:rsid w:val="00E06382"/>
    <w:rsid w:val="00E06C05"/>
    <w:rsid w:val="00E07E5D"/>
    <w:rsid w:val="00E101B1"/>
    <w:rsid w:val="00E1021B"/>
    <w:rsid w:val="00E1059D"/>
    <w:rsid w:val="00E118EC"/>
    <w:rsid w:val="00E126E0"/>
    <w:rsid w:val="00E139DC"/>
    <w:rsid w:val="00E14FAA"/>
    <w:rsid w:val="00E1624D"/>
    <w:rsid w:val="00E171DA"/>
    <w:rsid w:val="00E205E0"/>
    <w:rsid w:val="00E2324C"/>
    <w:rsid w:val="00E23C46"/>
    <w:rsid w:val="00E2484D"/>
    <w:rsid w:val="00E249A5"/>
    <w:rsid w:val="00E25914"/>
    <w:rsid w:val="00E260A8"/>
    <w:rsid w:val="00E2618D"/>
    <w:rsid w:val="00E2641A"/>
    <w:rsid w:val="00E3260E"/>
    <w:rsid w:val="00E3366B"/>
    <w:rsid w:val="00E35C97"/>
    <w:rsid w:val="00E35CC4"/>
    <w:rsid w:val="00E37C67"/>
    <w:rsid w:val="00E421A7"/>
    <w:rsid w:val="00E4469D"/>
    <w:rsid w:val="00E451C5"/>
    <w:rsid w:val="00E50DDC"/>
    <w:rsid w:val="00E51758"/>
    <w:rsid w:val="00E53543"/>
    <w:rsid w:val="00E541CD"/>
    <w:rsid w:val="00E555DD"/>
    <w:rsid w:val="00E55724"/>
    <w:rsid w:val="00E55810"/>
    <w:rsid w:val="00E56C89"/>
    <w:rsid w:val="00E620D4"/>
    <w:rsid w:val="00E66A84"/>
    <w:rsid w:val="00E670E1"/>
    <w:rsid w:val="00E6759A"/>
    <w:rsid w:val="00E6781B"/>
    <w:rsid w:val="00E70289"/>
    <w:rsid w:val="00E70F1C"/>
    <w:rsid w:val="00E729C6"/>
    <w:rsid w:val="00E73312"/>
    <w:rsid w:val="00E73EDD"/>
    <w:rsid w:val="00E74732"/>
    <w:rsid w:val="00E76A0F"/>
    <w:rsid w:val="00E77B66"/>
    <w:rsid w:val="00E82271"/>
    <w:rsid w:val="00E831BE"/>
    <w:rsid w:val="00E8486B"/>
    <w:rsid w:val="00E84CD3"/>
    <w:rsid w:val="00E856C3"/>
    <w:rsid w:val="00E85E76"/>
    <w:rsid w:val="00E85F32"/>
    <w:rsid w:val="00E90B0E"/>
    <w:rsid w:val="00E924E8"/>
    <w:rsid w:val="00E937A7"/>
    <w:rsid w:val="00E93F17"/>
    <w:rsid w:val="00E94A90"/>
    <w:rsid w:val="00E94C82"/>
    <w:rsid w:val="00E960E3"/>
    <w:rsid w:val="00E96982"/>
    <w:rsid w:val="00EA054F"/>
    <w:rsid w:val="00EA082E"/>
    <w:rsid w:val="00EA0D90"/>
    <w:rsid w:val="00EA3A0C"/>
    <w:rsid w:val="00EB0147"/>
    <w:rsid w:val="00EB02FD"/>
    <w:rsid w:val="00EB1C3C"/>
    <w:rsid w:val="00EB1ED7"/>
    <w:rsid w:val="00EB234F"/>
    <w:rsid w:val="00EB329E"/>
    <w:rsid w:val="00EB521F"/>
    <w:rsid w:val="00EB5ABA"/>
    <w:rsid w:val="00EB5AC1"/>
    <w:rsid w:val="00EB5BD4"/>
    <w:rsid w:val="00EB6C86"/>
    <w:rsid w:val="00EB7E0A"/>
    <w:rsid w:val="00EC15CA"/>
    <w:rsid w:val="00EC4AB4"/>
    <w:rsid w:val="00EC5C8E"/>
    <w:rsid w:val="00EC60FC"/>
    <w:rsid w:val="00EC6F39"/>
    <w:rsid w:val="00ED1C18"/>
    <w:rsid w:val="00ED2C23"/>
    <w:rsid w:val="00ED3866"/>
    <w:rsid w:val="00ED3F98"/>
    <w:rsid w:val="00ED50B5"/>
    <w:rsid w:val="00ED612C"/>
    <w:rsid w:val="00ED648D"/>
    <w:rsid w:val="00ED70C6"/>
    <w:rsid w:val="00EE1BD0"/>
    <w:rsid w:val="00EE1BD3"/>
    <w:rsid w:val="00EE2785"/>
    <w:rsid w:val="00EE3E8A"/>
    <w:rsid w:val="00EE6240"/>
    <w:rsid w:val="00EE71FB"/>
    <w:rsid w:val="00EF3343"/>
    <w:rsid w:val="00EF33F3"/>
    <w:rsid w:val="00EF42C6"/>
    <w:rsid w:val="00EF481B"/>
    <w:rsid w:val="00EF525E"/>
    <w:rsid w:val="00EF6539"/>
    <w:rsid w:val="00EF7F77"/>
    <w:rsid w:val="00F000D2"/>
    <w:rsid w:val="00F00112"/>
    <w:rsid w:val="00F105E5"/>
    <w:rsid w:val="00F10E40"/>
    <w:rsid w:val="00F11084"/>
    <w:rsid w:val="00F110E2"/>
    <w:rsid w:val="00F11548"/>
    <w:rsid w:val="00F12BB4"/>
    <w:rsid w:val="00F12CD5"/>
    <w:rsid w:val="00F13C0F"/>
    <w:rsid w:val="00F1418C"/>
    <w:rsid w:val="00F171C5"/>
    <w:rsid w:val="00F2021E"/>
    <w:rsid w:val="00F20D83"/>
    <w:rsid w:val="00F21EEB"/>
    <w:rsid w:val="00F243AD"/>
    <w:rsid w:val="00F255A6"/>
    <w:rsid w:val="00F27FC7"/>
    <w:rsid w:val="00F30699"/>
    <w:rsid w:val="00F31579"/>
    <w:rsid w:val="00F3166C"/>
    <w:rsid w:val="00F31E15"/>
    <w:rsid w:val="00F32D8A"/>
    <w:rsid w:val="00F33C5B"/>
    <w:rsid w:val="00F350CF"/>
    <w:rsid w:val="00F35504"/>
    <w:rsid w:val="00F3C46C"/>
    <w:rsid w:val="00F40EE0"/>
    <w:rsid w:val="00F4389D"/>
    <w:rsid w:val="00F46356"/>
    <w:rsid w:val="00F46C41"/>
    <w:rsid w:val="00F46E9E"/>
    <w:rsid w:val="00F54C3C"/>
    <w:rsid w:val="00F54E41"/>
    <w:rsid w:val="00F55B57"/>
    <w:rsid w:val="00F573F7"/>
    <w:rsid w:val="00F5774E"/>
    <w:rsid w:val="00F60E4D"/>
    <w:rsid w:val="00F620B7"/>
    <w:rsid w:val="00F62541"/>
    <w:rsid w:val="00F64B40"/>
    <w:rsid w:val="00F65D60"/>
    <w:rsid w:val="00F65F98"/>
    <w:rsid w:val="00F72A3B"/>
    <w:rsid w:val="00F741F4"/>
    <w:rsid w:val="00F74330"/>
    <w:rsid w:val="00F74639"/>
    <w:rsid w:val="00F74B91"/>
    <w:rsid w:val="00F74E64"/>
    <w:rsid w:val="00F769C6"/>
    <w:rsid w:val="00F77C77"/>
    <w:rsid w:val="00F8295D"/>
    <w:rsid w:val="00F83596"/>
    <w:rsid w:val="00F84409"/>
    <w:rsid w:val="00F8585D"/>
    <w:rsid w:val="00F8609A"/>
    <w:rsid w:val="00F87EF2"/>
    <w:rsid w:val="00F94428"/>
    <w:rsid w:val="00F972D3"/>
    <w:rsid w:val="00F975E2"/>
    <w:rsid w:val="00FA08D6"/>
    <w:rsid w:val="00FA590B"/>
    <w:rsid w:val="00FB0DB2"/>
    <w:rsid w:val="00FB161A"/>
    <w:rsid w:val="00FB3DCE"/>
    <w:rsid w:val="00FB4CCB"/>
    <w:rsid w:val="00FB4D81"/>
    <w:rsid w:val="00FB4D8D"/>
    <w:rsid w:val="00FB5984"/>
    <w:rsid w:val="00FB607A"/>
    <w:rsid w:val="00FB613A"/>
    <w:rsid w:val="00FB6CD0"/>
    <w:rsid w:val="00FB7327"/>
    <w:rsid w:val="00FC1E38"/>
    <w:rsid w:val="00FC28F9"/>
    <w:rsid w:val="00FC2DE6"/>
    <w:rsid w:val="00FC77E0"/>
    <w:rsid w:val="00FD0F0F"/>
    <w:rsid w:val="00FD1FC3"/>
    <w:rsid w:val="00FD24EB"/>
    <w:rsid w:val="00FD4669"/>
    <w:rsid w:val="00FD4B53"/>
    <w:rsid w:val="00FD4DA9"/>
    <w:rsid w:val="00FD5F7E"/>
    <w:rsid w:val="00FD6B8E"/>
    <w:rsid w:val="00FE1505"/>
    <w:rsid w:val="00FE3E6B"/>
    <w:rsid w:val="00FE4ECA"/>
    <w:rsid w:val="00FE5ED8"/>
    <w:rsid w:val="00FE7B91"/>
    <w:rsid w:val="00FE7BD0"/>
    <w:rsid w:val="00FE7EC1"/>
    <w:rsid w:val="00FF183C"/>
    <w:rsid w:val="00FF2191"/>
    <w:rsid w:val="00FF395F"/>
    <w:rsid w:val="00FF533B"/>
    <w:rsid w:val="00FF5673"/>
    <w:rsid w:val="00FF59C1"/>
    <w:rsid w:val="00FF5A98"/>
    <w:rsid w:val="00FF6134"/>
    <w:rsid w:val="00FF6A23"/>
    <w:rsid w:val="00FF7CC7"/>
    <w:rsid w:val="011B7779"/>
    <w:rsid w:val="01648623"/>
    <w:rsid w:val="019831D6"/>
    <w:rsid w:val="01A59828"/>
    <w:rsid w:val="01AB4A04"/>
    <w:rsid w:val="01D359D2"/>
    <w:rsid w:val="01D6F73E"/>
    <w:rsid w:val="01EDCC6E"/>
    <w:rsid w:val="01F81CED"/>
    <w:rsid w:val="01F98588"/>
    <w:rsid w:val="01FF932C"/>
    <w:rsid w:val="024305A6"/>
    <w:rsid w:val="024BDF2E"/>
    <w:rsid w:val="024D9EB5"/>
    <w:rsid w:val="026A015B"/>
    <w:rsid w:val="027C297B"/>
    <w:rsid w:val="02B299A1"/>
    <w:rsid w:val="02C24CC5"/>
    <w:rsid w:val="02C53857"/>
    <w:rsid w:val="02D26344"/>
    <w:rsid w:val="02D8CA05"/>
    <w:rsid w:val="02EB03F2"/>
    <w:rsid w:val="0322190E"/>
    <w:rsid w:val="03379231"/>
    <w:rsid w:val="039E6F0E"/>
    <w:rsid w:val="03B86C4C"/>
    <w:rsid w:val="03EF27B5"/>
    <w:rsid w:val="04066792"/>
    <w:rsid w:val="040AADE7"/>
    <w:rsid w:val="047DF73A"/>
    <w:rsid w:val="04920E7F"/>
    <w:rsid w:val="0499F3A2"/>
    <w:rsid w:val="049F331D"/>
    <w:rsid w:val="04C83922"/>
    <w:rsid w:val="04EA9FA0"/>
    <w:rsid w:val="050E0695"/>
    <w:rsid w:val="05825D8C"/>
    <w:rsid w:val="05AB3D0C"/>
    <w:rsid w:val="0656793C"/>
    <w:rsid w:val="0662FFA0"/>
    <w:rsid w:val="06713CCE"/>
    <w:rsid w:val="06BFF257"/>
    <w:rsid w:val="0732C3CD"/>
    <w:rsid w:val="073B3405"/>
    <w:rsid w:val="078DAE46"/>
    <w:rsid w:val="07A403DF"/>
    <w:rsid w:val="07D45B61"/>
    <w:rsid w:val="08002A75"/>
    <w:rsid w:val="0852E378"/>
    <w:rsid w:val="087D3552"/>
    <w:rsid w:val="08BFFF8E"/>
    <w:rsid w:val="08D8B89A"/>
    <w:rsid w:val="09067095"/>
    <w:rsid w:val="092E6A69"/>
    <w:rsid w:val="09BEB348"/>
    <w:rsid w:val="09D885A6"/>
    <w:rsid w:val="0A45DB19"/>
    <w:rsid w:val="0A57121C"/>
    <w:rsid w:val="0AEBDEC1"/>
    <w:rsid w:val="0B3E0F0D"/>
    <w:rsid w:val="0B83A5AA"/>
    <w:rsid w:val="0B9BAA00"/>
    <w:rsid w:val="0BD93470"/>
    <w:rsid w:val="0BE484EC"/>
    <w:rsid w:val="0C0153D6"/>
    <w:rsid w:val="0C2C39E2"/>
    <w:rsid w:val="0C4563E2"/>
    <w:rsid w:val="0C4F2CA4"/>
    <w:rsid w:val="0C515680"/>
    <w:rsid w:val="0C82D670"/>
    <w:rsid w:val="0C956203"/>
    <w:rsid w:val="0C97A7B4"/>
    <w:rsid w:val="0CCFB4C4"/>
    <w:rsid w:val="0D2E7525"/>
    <w:rsid w:val="0D377A61"/>
    <w:rsid w:val="0D43B914"/>
    <w:rsid w:val="0D62AB2C"/>
    <w:rsid w:val="0D8E8043"/>
    <w:rsid w:val="0D9609FB"/>
    <w:rsid w:val="0D9A53C4"/>
    <w:rsid w:val="0D9C124D"/>
    <w:rsid w:val="0DC32E74"/>
    <w:rsid w:val="0DDCA68F"/>
    <w:rsid w:val="0E83911E"/>
    <w:rsid w:val="0ECC4F76"/>
    <w:rsid w:val="0ED93F0F"/>
    <w:rsid w:val="0F02C189"/>
    <w:rsid w:val="0FD93AC6"/>
    <w:rsid w:val="0FDD1881"/>
    <w:rsid w:val="1010EBD3"/>
    <w:rsid w:val="10158F5E"/>
    <w:rsid w:val="1054F728"/>
    <w:rsid w:val="106B1B21"/>
    <w:rsid w:val="1070A4D5"/>
    <w:rsid w:val="107AFD0D"/>
    <w:rsid w:val="107DC6F7"/>
    <w:rsid w:val="10C19042"/>
    <w:rsid w:val="10DD83D5"/>
    <w:rsid w:val="10E2164B"/>
    <w:rsid w:val="10F585E3"/>
    <w:rsid w:val="1106E85C"/>
    <w:rsid w:val="110D8A78"/>
    <w:rsid w:val="112017DD"/>
    <w:rsid w:val="11400A9D"/>
    <w:rsid w:val="1140AEED"/>
    <w:rsid w:val="11B47463"/>
    <w:rsid w:val="120AEB84"/>
    <w:rsid w:val="1226CE60"/>
    <w:rsid w:val="1245B4D8"/>
    <w:rsid w:val="12789E72"/>
    <w:rsid w:val="12AFC18A"/>
    <w:rsid w:val="12E04414"/>
    <w:rsid w:val="132FDCB1"/>
    <w:rsid w:val="133BCC39"/>
    <w:rsid w:val="134D3020"/>
    <w:rsid w:val="135A009C"/>
    <w:rsid w:val="135CB657"/>
    <w:rsid w:val="13A41A51"/>
    <w:rsid w:val="13A6BBE5"/>
    <w:rsid w:val="13C16168"/>
    <w:rsid w:val="13C2000A"/>
    <w:rsid w:val="13EC2322"/>
    <w:rsid w:val="145FE893"/>
    <w:rsid w:val="1493838C"/>
    <w:rsid w:val="149C90A1"/>
    <w:rsid w:val="14A239A7"/>
    <w:rsid w:val="14BFF035"/>
    <w:rsid w:val="153F2862"/>
    <w:rsid w:val="15488292"/>
    <w:rsid w:val="15638ABD"/>
    <w:rsid w:val="15D8695A"/>
    <w:rsid w:val="15DF532A"/>
    <w:rsid w:val="164EC8B2"/>
    <w:rsid w:val="166D273A"/>
    <w:rsid w:val="169F73CC"/>
    <w:rsid w:val="16A680C1"/>
    <w:rsid w:val="16BA5F09"/>
    <w:rsid w:val="16C0EFF4"/>
    <w:rsid w:val="16CD1E08"/>
    <w:rsid w:val="16CE941C"/>
    <w:rsid w:val="16DE939F"/>
    <w:rsid w:val="17225976"/>
    <w:rsid w:val="1723F173"/>
    <w:rsid w:val="17384DC6"/>
    <w:rsid w:val="173CEC41"/>
    <w:rsid w:val="178B50B3"/>
    <w:rsid w:val="1813C9A3"/>
    <w:rsid w:val="18677A08"/>
    <w:rsid w:val="1888AD49"/>
    <w:rsid w:val="18F75E10"/>
    <w:rsid w:val="1918A870"/>
    <w:rsid w:val="1980CA10"/>
    <w:rsid w:val="19B20472"/>
    <w:rsid w:val="19CB2E8D"/>
    <w:rsid w:val="1A0243A9"/>
    <w:rsid w:val="1A1BFF15"/>
    <w:rsid w:val="1A27E2FE"/>
    <w:rsid w:val="1A2D10F6"/>
    <w:rsid w:val="1A4D8E17"/>
    <w:rsid w:val="1A70F50C"/>
    <w:rsid w:val="1AAC07FA"/>
    <w:rsid w:val="1AD0B0CC"/>
    <w:rsid w:val="1B26930A"/>
    <w:rsid w:val="1B26C73D"/>
    <w:rsid w:val="1B68A53C"/>
    <w:rsid w:val="1B8756CD"/>
    <w:rsid w:val="1B8CD933"/>
    <w:rsid w:val="1BADB999"/>
    <w:rsid w:val="1BBE0860"/>
    <w:rsid w:val="1BDEFEEC"/>
    <w:rsid w:val="1BEA5E0C"/>
    <w:rsid w:val="1C0B5A42"/>
    <w:rsid w:val="1C4B19A6"/>
    <w:rsid w:val="1C7A5199"/>
    <w:rsid w:val="1CB0F85E"/>
    <w:rsid w:val="1D3A3ABB"/>
    <w:rsid w:val="1D9C458B"/>
    <w:rsid w:val="1DD08A67"/>
    <w:rsid w:val="1E2838C1"/>
    <w:rsid w:val="1E3DFD3A"/>
    <w:rsid w:val="1E60945C"/>
    <w:rsid w:val="1ECCC72E"/>
    <w:rsid w:val="1F008219"/>
    <w:rsid w:val="1F0C21A3"/>
    <w:rsid w:val="1F4B2EDD"/>
    <w:rsid w:val="1F551684"/>
    <w:rsid w:val="1F64573A"/>
    <w:rsid w:val="1F809C53"/>
    <w:rsid w:val="1FA65038"/>
    <w:rsid w:val="1FC264F7"/>
    <w:rsid w:val="1FC40922"/>
    <w:rsid w:val="1FCFB980"/>
    <w:rsid w:val="1FD1971B"/>
    <w:rsid w:val="200FC249"/>
    <w:rsid w:val="2044E543"/>
    <w:rsid w:val="204818F2"/>
    <w:rsid w:val="204FE866"/>
    <w:rsid w:val="2055A77F"/>
    <w:rsid w:val="20E6FF3E"/>
    <w:rsid w:val="20FB8E87"/>
    <w:rsid w:val="21027D13"/>
    <w:rsid w:val="21036CB2"/>
    <w:rsid w:val="215FD983"/>
    <w:rsid w:val="219A2175"/>
    <w:rsid w:val="219C922D"/>
    <w:rsid w:val="21D9EF4F"/>
    <w:rsid w:val="21F46872"/>
    <w:rsid w:val="226418E7"/>
    <w:rsid w:val="22A9D8FC"/>
    <w:rsid w:val="22D0BDE0"/>
    <w:rsid w:val="22D8E05C"/>
    <w:rsid w:val="22E5A36A"/>
    <w:rsid w:val="23524BF8"/>
    <w:rsid w:val="23648CA4"/>
    <w:rsid w:val="23E217E6"/>
    <w:rsid w:val="240C58AD"/>
    <w:rsid w:val="2434A507"/>
    <w:rsid w:val="2437C85D"/>
    <w:rsid w:val="246E1544"/>
    <w:rsid w:val="2475A70F"/>
    <w:rsid w:val="24DC5574"/>
    <w:rsid w:val="24E8DA81"/>
    <w:rsid w:val="24F7AE2F"/>
    <w:rsid w:val="2515F7DA"/>
    <w:rsid w:val="2530EAD2"/>
    <w:rsid w:val="254A05A2"/>
    <w:rsid w:val="25574C26"/>
    <w:rsid w:val="262519E6"/>
    <w:rsid w:val="262815E4"/>
    <w:rsid w:val="262F3826"/>
    <w:rsid w:val="266F261A"/>
    <w:rsid w:val="26809F69"/>
    <w:rsid w:val="2690BB49"/>
    <w:rsid w:val="2697EBA7"/>
    <w:rsid w:val="26D5A23F"/>
    <w:rsid w:val="270152C8"/>
    <w:rsid w:val="2706716A"/>
    <w:rsid w:val="272BE328"/>
    <w:rsid w:val="27393AAA"/>
    <w:rsid w:val="2740515B"/>
    <w:rsid w:val="274F5BFD"/>
    <w:rsid w:val="2769ED63"/>
    <w:rsid w:val="27D25802"/>
    <w:rsid w:val="28090F0A"/>
    <w:rsid w:val="282DAAA1"/>
    <w:rsid w:val="283FAE12"/>
    <w:rsid w:val="2874B7BF"/>
    <w:rsid w:val="287C498F"/>
    <w:rsid w:val="28C7FDAC"/>
    <w:rsid w:val="290B3980"/>
    <w:rsid w:val="2913EF59"/>
    <w:rsid w:val="291FFD5F"/>
    <w:rsid w:val="293808DF"/>
    <w:rsid w:val="297CA160"/>
    <w:rsid w:val="297D7A57"/>
    <w:rsid w:val="2995309A"/>
    <w:rsid w:val="299FDE24"/>
    <w:rsid w:val="29A41C82"/>
    <w:rsid w:val="29A88F43"/>
    <w:rsid w:val="29D89B83"/>
    <w:rsid w:val="2A1545CB"/>
    <w:rsid w:val="2A1D9272"/>
    <w:rsid w:val="2A27DCDD"/>
    <w:rsid w:val="2A39EBB2"/>
    <w:rsid w:val="2A4963C1"/>
    <w:rsid w:val="2A68489E"/>
    <w:rsid w:val="2AC0EDCE"/>
    <w:rsid w:val="2ACB7AC7"/>
    <w:rsid w:val="2AF00FC1"/>
    <w:rsid w:val="2AF0D6FA"/>
    <w:rsid w:val="2B36F7B3"/>
    <w:rsid w:val="2B52407C"/>
    <w:rsid w:val="2B87F481"/>
    <w:rsid w:val="2B9DED70"/>
    <w:rsid w:val="2BC04E6F"/>
    <w:rsid w:val="2C29B1E5"/>
    <w:rsid w:val="2C327DAA"/>
    <w:rsid w:val="2C4F92A5"/>
    <w:rsid w:val="2C934042"/>
    <w:rsid w:val="2C9F2846"/>
    <w:rsid w:val="2CA02C18"/>
    <w:rsid w:val="2CE7DDDB"/>
    <w:rsid w:val="2D17A21F"/>
    <w:rsid w:val="2D24AF9E"/>
    <w:rsid w:val="2D58632B"/>
    <w:rsid w:val="2D940D5B"/>
    <w:rsid w:val="2DF63DCE"/>
    <w:rsid w:val="2E635AC0"/>
    <w:rsid w:val="2E923162"/>
    <w:rsid w:val="2EA484C2"/>
    <w:rsid w:val="2F244720"/>
    <w:rsid w:val="2F5111EC"/>
    <w:rsid w:val="2F5C7869"/>
    <w:rsid w:val="2FF606A2"/>
    <w:rsid w:val="2FF98402"/>
    <w:rsid w:val="300D6D46"/>
    <w:rsid w:val="301CB48E"/>
    <w:rsid w:val="302473A9"/>
    <w:rsid w:val="304555E8"/>
    <w:rsid w:val="304CDA08"/>
    <w:rsid w:val="3055159A"/>
    <w:rsid w:val="30635C28"/>
    <w:rsid w:val="30AEFC4A"/>
    <w:rsid w:val="3126EEC4"/>
    <w:rsid w:val="31CFEE6C"/>
    <w:rsid w:val="31D48CE7"/>
    <w:rsid w:val="31E5D877"/>
    <w:rsid w:val="31F2E8A0"/>
    <w:rsid w:val="321982C7"/>
    <w:rsid w:val="32236981"/>
    <w:rsid w:val="3270BCCC"/>
    <w:rsid w:val="32AE710B"/>
    <w:rsid w:val="32C2BF25"/>
    <w:rsid w:val="32DC85E9"/>
    <w:rsid w:val="32FA2F03"/>
    <w:rsid w:val="332D2BB2"/>
    <w:rsid w:val="335841C3"/>
    <w:rsid w:val="33779043"/>
    <w:rsid w:val="338117DF"/>
    <w:rsid w:val="338CB65C"/>
    <w:rsid w:val="33A0944D"/>
    <w:rsid w:val="33B63F47"/>
    <w:rsid w:val="33C82A6F"/>
    <w:rsid w:val="34000431"/>
    <w:rsid w:val="3419B53C"/>
    <w:rsid w:val="3446585D"/>
    <w:rsid w:val="344AF7DE"/>
    <w:rsid w:val="345F0DB7"/>
    <w:rsid w:val="3467E89F"/>
    <w:rsid w:val="34843653"/>
    <w:rsid w:val="349475B2"/>
    <w:rsid w:val="34BFF165"/>
    <w:rsid w:val="34CD7785"/>
    <w:rsid w:val="34FA2F5B"/>
    <w:rsid w:val="3517107C"/>
    <w:rsid w:val="352E9862"/>
    <w:rsid w:val="35395329"/>
    <w:rsid w:val="35426FEF"/>
    <w:rsid w:val="358E7CCA"/>
    <w:rsid w:val="3596F448"/>
    <w:rsid w:val="35A16102"/>
    <w:rsid w:val="35AD8646"/>
    <w:rsid w:val="35CB2CE6"/>
    <w:rsid w:val="35D0942B"/>
    <w:rsid w:val="35E1D682"/>
    <w:rsid w:val="35F7453E"/>
    <w:rsid w:val="369E23D9"/>
    <w:rsid w:val="36D6296D"/>
    <w:rsid w:val="36E861A7"/>
    <w:rsid w:val="36EA554A"/>
    <w:rsid w:val="373BA66B"/>
    <w:rsid w:val="3765EA8F"/>
    <w:rsid w:val="376F6505"/>
    <w:rsid w:val="377034FA"/>
    <w:rsid w:val="37BDC994"/>
    <w:rsid w:val="37C91F65"/>
    <w:rsid w:val="37EB6C7F"/>
    <w:rsid w:val="3825A2EC"/>
    <w:rsid w:val="382CCCBD"/>
    <w:rsid w:val="38392F17"/>
    <w:rsid w:val="383C0ED3"/>
    <w:rsid w:val="38587273"/>
    <w:rsid w:val="38B5A0C4"/>
    <w:rsid w:val="38BBF28F"/>
    <w:rsid w:val="38BEEA2B"/>
    <w:rsid w:val="38C322ED"/>
    <w:rsid w:val="38E2337E"/>
    <w:rsid w:val="395EDD22"/>
    <w:rsid w:val="3973E137"/>
    <w:rsid w:val="39813074"/>
    <w:rsid w:val="39A0DEB9"/>
    <w:rsid w:val="39ABF32E"/>
    <w:rsid w:val="39B1E4F7"/>
    <w:rsid w:val="39D10464"/>
    <w:rsid w:val="39E6BF5A"/>
    <w:rsid w:val="3A24E663"/>
    <w:rsid w:val="3A4912AE"/>
    <w:rsid w:val="3A63ACC8"/>
    <w:rsid w:val="3A669A95"/>
    <w:rsid w:val="3AC2A877"/>
    <w:rsid w:val="3ACDD10A"/>
    <w:rsid w:val="3AD361BF"/>
    <w:rsid w:val="3ADB3A51"/>
    <w:rsid w:val="3B0C524E"/>
    <w:rsid w:val="3B24D431"/>
    <w:rsid w:val="3B3D8E9D"/>
    <w:rsid w:val="3B92F373"/>
    <w:rsid w:val="3B9BB496"/>
    <w:rsid w:val="3BBF372C"/>
    <w:rsid w:val="3BD3D886"/>
    <w:rsid w:val="3C4E4661"/>
    <w:rsid w:val="3C7AC402"/>
    <w:rsid w:val="3C8A721C"/>
    <w:rsid w:val="3C8AA261"/>
    <w:rsid w:val="3CEB3DCF"/>
    <w:rsid w:val="3D173F8E"/>
    <w:rsid w:val="3D937F5A"/>
    <w:rsid w:val="3DA27004"/>
    <w:rsid w:val="3DAE8785"/>
    <w:rsid w:val="3DCDD605"/>
    <w:rsid w:val="3DD3A901"/>
    <w:rsid w:val="3DD47ECD"/>
    <w:rsid w:val="3DD5BE9E"/>
    <w:rsid w:val="3DDEE6E0"/>
    <w:rsid w:val="3DE48468"/>
    <w:rsid w:val="3E1565CB"/>
    <w:rsid w:val="3E223CD8"/>
    <w:rsid w:val="3E4D7978"/>
    <w:rsid w:val="3EA5AED1"/>
    <w:rsid w:val="3EE93297"/>
    <w:rsid w:val="3F2269B6"/>
    <w:rsid w:val="3F4334A9"/>
    <w:rsid w:val="3F493582"/>
    <w:rsid w:val="3F76D6A1"/>
    <w:rsid w:val="3F9EB277"/>
    <w:rsid w:val="3FEBC03C"/>
    <w:rsid w:val="4078423E"/>
    <w:rsid w:val="40E49CD2"/>
    <w:rsid w:val="410B9B71"/>
    <w:rsid w:val="413BFE7D"/>
    <w:rsid w:val="414A3C66"/>
    <w:rsid w:val="4193B750"/>
    <w:rsid w:val="41A5B4C4"/>
    <w:rsid w:val="41D10195"/>
    <w:rsid w:val="423F0585"/>
    <w:rsid w:val="42542CD9"/>
    <w:rsid w:val="42AE7CE5"/>
    <w:rsid w:val="42F10880"/>
    <w:rsid w:val="431CCF08"/>
    <w:rsid w:val="4332B6B3"/>
    <w:rsid w:val="435E745A"/>
    <w:rsid w:val="43A56C02"/>
    <w:rsid w:val="43B522E4"/>
    <w:rsid w:val="441CCCEA"/>
    <w:rsid w:val="44512A85"/>
    <w:rsid w:val="447FAB72"/>
    <w:rsid w:val="44B88D17"/>
    <w:rsid w:val="44CD5E5B"/>
    <w:rsid w:val="44DB402E"/>
    <w:rsid w:val="44EE80E6"/>
    <w:rsid w:val="451EE5EF"/>
    <w:rsid w:val="45868D3F"/>
    <w:rsid w:val="4591E6F5"/>
    <w:rsid w:val="45D8A291"/>
    <w:rsid w:val="46335E4C"/>
    <w:rsid w:val="4642EFD0"/>
    <w:rsid w:val="46994EF4"/>
    <w:rsid w:val="469FF655"/>
    <w:rsid w:val="46CD9AC0"/>
    <w:rsid w:val="47299F61"/>
    <w:rsid w:val="472B51D8"/>
    <w:rsid w:val="478D2DB3"/>
    <w:rsid w:val="47909BFF"/>
    <w:rsid w:val="47AA9F72"/>
    <w:rsid w:val="47B1E4C7"/>
    <w:rsid w:val="47B9D043"/>
    <w:rsid w:val="47E39317"/>
    <w:rsid w:val="47FFEC3D"/>
    <w:rsid w:val="480BF2F5"/>
    <w:rsid w:val="483873DA"/>
    <w:rsid w:val="48B30CA8"/>
    <w:rsid w:val="491FB823"/>
    <w:rsid w:val="493A5142"/>
    <w:rsid w:val="494AA001"/>
    <w:rsid w:val="496C1E39"/>
    <w:rsid w:val="49B2DC03"/>
    <w:rsid w:val="49C1D399"/>
    <w:rsid w:val="49C50ABE"/>
    <w:rsid w:val="49C6451C"/>
    <w:rsid w:val="49E5CAF6"/>
    <w:rsid w:val="49ED4DEF"/>
    <w:rsid w:val="49F47E4D"/>
    <w:rsid w:val="4A090294"/>
    <w:rsid w:val="4A6A7755"/>
    <w:rsid w:val="4A95F9EF"/>
    <w:rsid w:val="4ACFB028"/>
    <w:rsid w:val="4B133D89"/>
    <w:rsid w:val="4B5DA3FA"/>
    <w:rsid w:val="4B6ED92E"/>
    <w:rsid w:val="4B94C3AE"/>
    <w:rsid w:val="4BB2A361"/>
    <w:rsid w:val="4BD8429A"/>
    <w:rsid w:val="4C6C3E46"/>
    <w:rsid w:val="4C6D0741"/>
    <w:rsid w:val="4C9D3AF9"/>
    <w:rsid w:val="4D6FA879"/>
    <w:rsid w:val="4D71093F"/>
    <w:rsid w:val="4DC4CC58"/>
    <w:rsid w:val="4DED09F5"/>
    <w:rsid w:val="4E401331"/>
    <w:rsid w:val="4E7D6D3F"/>
    <w:rsid w:val="4E83E41F"/>
    <w:rsid w:val="4E908012"/>
    <w:rsid w:val="4ED64768"/>
    <w:rsid w:val="4EE091B0"/>
    <w:rsid w:val="4EE533CD"/>
    <w:rsid w:val="4EFBBBE5"/>
    <w:rsid w:val="4F5A0001"/>
    <w:rsid w:val="4F6DBB44"/>
    <w:rsid w:val="4FAA9CA3"/>
    <w:rsid w:val="4FCC75B3"/>
    <w:rsid w:val="4FD6E28F"/>
    <w:rsid w:val="4FF1D5C5"/>
    <w:rsid w:val="500AFE22"/>
    <w:rsid w:val="501D17BF"/>
    <w:rsid w:val="5049C167"/>
    <w:rsid w:val="5092008D"/>
    <w:rsid w:val="51488202"/>
    <w:rsid w:val="518E0ACD"/>
    <w:rsid w:val="51BD7B81"/>
    <w:rsid w:val="51C68E89"/>
    <w:rsid w:val="51C7DEC1"/>
    <w:rsid w:val="51CCE57E"/>
    <w:rsid w:val="51E1FFA9"/>
    <w:rsid w:val="51FA8E3D"/>
    <w:rsid w:val="5209F8F3"/>
    <w:rsid w:val="520DAFD4"/>
    <w:rsid w:val="521231B2"/>
    <w:rsid w:val="523B91B8"/>
    <w:rsid w:val="525E1588"/>
    <w:rsid w:val="52637778"/>
    <w:rsid w:val="528F0F39"/>
    <w:rsid w:val="52A3A665"/>
    <w:rsid w:val="52F18725"/>
    <w:rsid w:val="52F36620"/>
    <w:rsid w:val="530A19F0"/>
    <w:rsid w:val="53429EE4"/>
    <w:rsid w:val="535BFE72"/>
    <w:rsid w:val="537890A3"/>
    <w:rsid w:val="539526F2"/>
    <w:rsid w:val="539BD2C3"/>
    <w:rsid w:val="53AFDFE9"/>
    <w:rsid w:val="5401B584"/>
    <w:rsid w:val="540B7578"/>
    <w:rsid w:val="541101C5"/>
    <w:rsid w:val="543B62EF"/>
    <w:rsid w:val="546181CD"/>
    <w:rsid w:val="54773F72"/>
    <w:rsid w:val="54803338"/>
    <w:rsid w:val="54A8B5E5"/>
    <w:rsid w:val="550620F5"/>
    <w:rsid w:val="5507B0F3"/>
    <w:rsid w:val="557708BF"/>
    <w:rsid w:val="5590A5FD"/>
    <w:rsid w:val="55FBE6C9"/>
    <w:rsid w:val="560AA953"/>
    <w:rsid w:val="566E5646"/>
    <w:rsid w:val="56DF45CF"/>
    <w:rsid w:val="570B2338"/>
    <w:rsid w:val="57204FCA"/>
    <w:rsid w:val="5726C977"/>
    <w:rsid w:val="57825841"/>
    <w:rsid w:val="57D2ABBB"/>
    <w:rsid w:val="57D6A58C"/>
    <w:rsid w:val="57E94704"/>
    <w:rsid w:val="57FA0DFF"/>
    <w:rsid w:val="57FCAD1E"/>
    <w:rsid w:val="582A00D9"/>
    <w:rsid w:val="583549F9"/>
    <w:rsid w:val="585E5426"/>
    <w:rsid w:val="58D7FC85"/>
    <w:rsid w:val="58E941A4"/>
    <w:rsid w:val="5904DDD0"/>
    <w:rsid w:val="595AF441"/>
    <w:rsid w:val="595C2EA7"/>
    <w:rsid w:val="596E2F1C"/>
    <w:rsid w:val="5996661A"/>
    <w:rsid w:val="59D108F6"/>
    <w:rsid w:val="5A00E265"/>
    <w:rsid w:val="5A14F087"/>
    <w:rsid w:val="5A422A8A"/>
    <w:rsid w:val="5A67815C"/>
    <w:rsid w:val="5A814302"/>
    <w:rsid w:val="5A8E86F3"/>
    <w:rsid w:val="5AA0CB51"/>
    <w:rsid w:val="5AC2912D"/>
    <w:rsid w:val="5B0D1F40"/>
    <w:rsid w:val="5B48B704"/>
    <w:rsid w:val="5B4EC394"/>
    <w:rsid w:val="5B5D4335"/>
    <w:rsid w:val="5B6A7A2B"/>
    <w:rsid w:val="5BAF907C"/>
    <w:rsid w:val="5BD2237E"/>
    <w:rsid w:val="5C2066B3"/>
    <w:rsid w:val="5C22AD2F"/>
    <w:rsid w:val="5C274F40"/>
    <w:rsid w:val="5C5A16A2"/>
    <w:rsid w:val="5C825157"/>
    <w:rsid w:val="5CA3AE24"/>
    <w:rsid w:val="5CABA442"/>
    <w:rsid w:val="5CC97B71"/>
    <w:rsid w:val="5CF71569"/>
    <w:rsid w:val="5D0D3B32"/>
    <w:rsid w:val="5D1FBC60"/>
    <w:rsid w:val="5D21EA04"/>
    <w:rsid w:val="5D231A6B"/>
    <w:rsid w:val="5D37FF83"/>
    <w:rsid w:val="5D39F6BB"/>
    <w:rsid w:val="5D52F9D2"/>
    <w:rsid w:val="5DBE31E4"/>
    <w:rsid w:val="5DC68584"/>
    <w:rsid w:val="5DFED963"/>
    <w:rsid w:val="5E38777B"/>
    <w:rsid w:val="5E863B99"/>
    <w:rsid w:val="5E8F9817"/>
    <w:rsid w:val="5E944C1C"/>
    <w:rsid w:val="5EB6D2B8"/>
    <w:rsid w:val="5EECDD95"/>
    <w:rsid w:val="5EEFA89D"/>
    <w:rsid w:val="5EF09BE3"/>
    <w:rsid w:val="5EF9C926"/>
    <w:rsid w:val="5EF9FB20"/>
    <w:rsid w:val="5F04BE5E"/>
    <w:rsid w:val="5F26BB53"/>
    <w:rsid w:val="5F42F406"/>
    <w:rsid w:val="5F763AD3"/>
    <w:rsid w:val="5FAB5190"/>
    <w:rsid w:val="5FB6D6C2"/>
    <w:rsid w:val="5FDAD233"/>
    <w:rsid w:val="5FDFD861"/>
    <w:rsid w:val="5FF9212D"/>
    <w:rsid w:val="60304740"/>
    <w:rsid w:val="60470A53"/>
    <w:rsid w:val="606178C8"/>
    <w:rsid w:val="6081E61D"/>
    <w:rsid w:val="60CC77A7"/>
    <w:rsid w:val="60F17D0B"/>
    <w:rsid w:val="610BA3D3"/>
    <w:rsid w:val="611F90AE"/>
    <w:rsid w:val="613C2085"/>
    <w:rsid w:val="614A0DA1"/>
    <w:rsid w:val="6155CC24"/>
    <w:rsid w:val="6185FFDC"/>
    <w:rsid w:val="619F8F7F"/>
    <w:rsid w:val="62015C61"/>
    <w:rsid w:val="6204ABED"/>
    <w:rsid w:val="62421667"/>
    <w:rsid w:val="62722CD1"/>
    <w:rsid w:val="62894393"/>
    <w:rsid w:val="62C53D8A"/>
    <w:rsid w:val="636E0545"/>
    <w:rsid w:val="636F9C33"/>
    <w:rsid w:val="63758B5D"/>
    <w:rsid w:val="639764B5"/>
    <w:rsid w:val="63B07683"/>
    <w:rsid w:val="63E9D663"/>
    <w:rsid w:val="63F96B24"/>
    <w:rsid w:val="644E3DFC"/>
    <w:rsid w:val="645DBC3E"/>
    <w:rsid w:val="657258F6"/>
    <w:rsid w:val="65728BC7"/>
    <w:rsid w:val="659A1A41"/>
    <w:rsid w:val="65A6C8E2"/>
    <w:rsid w:val="65CE0951"/>
    <w:rsid w:val="66109F54"/>
    <w:rsid w:val="6630CC3A"/>
    <w:rsid w:val="66550E7F"/>
    <w:rsid w:val="667590F4"/>
    <w:rsid w:val="6675C329"/>
    <w:rsid w:val="67196113"/>
    <w:rsid w:val="67326201"/>
    <w:rsid w:val="676E08EA"/>
    <w:rsid w:val="676EE2F1"/>
    <w:rsid w:val="67737733"/>
    <w:rsid w:val="6775DD0F"/>
    <w:rsid w:val="6791350D"/>
    <w:rsid w:val="67AF2AAC"/>
    <w:rsid w:val="67E19946"/>
    <w:rsid w:val="681F7462"/>
    <w:rsid w:val="683960E7"/>
    <w:rsid w:val="68454FA2"/>
    <w:rsid w:val="685E0DFB"/>
    <w:rsid w:val="6868B540"/>
    <w:rsid w:val="68919BA4"/>
    <w:rsid w:val="68994916"/>
    <w:rsid w:val="68C045E1"/>
    <w:rsid w:val="69148F70"/>
    <w:rsid w:val="6918942A"/>
    <w:rsid w:val="699505D7"/>
    <w:rsid w:val="6A0A6C44"/>
    <w:rsid w:val="6A0B980D"/>
    <w:rsid w:val="6A48B950"/>
    <w:rsid w:val="6A656AC3"/>
    <w:rsid w:val="6AB8A1B3"/>
    <w:rsid w:val="6ACB06DA"/>
    <w:rsid w:val="6AE971AB"/>
    <w:rsid w:val="6B14114D"/>
    <w:rsid w:val="6B29A133"/>
    <w:rsid w:val="6B56B07D"/>
    <w:rsid w:val="6B73D215"/>
    <w:rsid w:val="6B83ADFF"/>
    <w:rsid w:val="6B9C36DE"/>
    <w:rsid w:val="6C001FAC"/>
    <w:rsid w:val="6D138094"/>
    <w:rsid w:val="6D805A12"/>
    <w:rsid w:val="6DBE483E"/>
    <w:rsid w:val="6DD19BA4"/>
    <w:rsid w:val="6DD547EC"/>
    <w:rsid w:val="6DDB8E9E"/>
    <w:rsid w:val="6DFDACED"/>
    <w:rsid w:val="6E011CFD"/>
    <w:rsid w:val="6E03CBE9"/>
    <w:rsid w:val="6E145EAF"/>
    <w:rsid w:val="6E1BC556"/>
    <w:rsid w:val="6E37C5A4"/>
    <w:rsid w:val="6EAA40B8"/>
    <w:rsid w:val="6EAE0561"/>
    <w:rsid w:val="6EC74363"/>
    <w:rsid w:val="6ECFEE2F"/>
    <w:rsid w:val="6F0F0792"/>
    <w:rsid w:val="6F5CE78E"/>
    <w:rsid w:val="6F5EBBF3"/>
    <w:rsid w:val="6F5FBEC0"/>
    <w:rsid w:val="6F94C3D8"/>
    <w:rsid w:val="6FA43DD6"/>
    <w:rsid w:val="6FA5B2AF"/>
    <w:rsid w:val="6FB76F03"/>
    <w:rsid w:val="6FDAC6E0"/>
    <w:rsid w:val="6FEDAD72"/>
    <w:rsid w:val="701BDA5A"/>
    <w:rsid w:val="70BD6A9F"/>
    <w:rsid w:val="70C97314"/>
    <w:rsid w:val="70EE468C"/>
    <w:rsid w:val="70FB2927"/>
    <w:rsid w:val="7106F566"/>
    <w:rsid w:val="7115F1C0"/>
    <w:rsid w:val="7145442B"/>
    <w:rsid w:val="7156E127"/>
    <w:rsid w:val="718A9D5C"/>
    <w:rsid w:val="71B1759B"/>
    <w:rsid w:val="71C778C2"/>
    <w:rsid w:val="71EC7AE2"/>
    <w:rsid w:val="71FC70A0"/>
    <w:rsid w:val="720F26D8"/>
    <w:rsid w:val="7240A837"/>
    <w:rsid w:val="726A478A"/>
    <w:rsid w:val="7287E24C"/>
    <w:rsid w:val="72BDD5C8"/>
    <w:rsid w:val="73028AD0"/>
    <w:rsid w:val="731F2332"/>
    <w:rsid w:val="7356BB5B"/>
    <w:rsid w:val="73AEC7B4"/>
    <w:rsid w:val="73B3799B"/>
    <w:rsid w:val="73B9C1F8"/>
    <w:rsid w:val="73C6324F"/>
    <w:rsid w:val="73D7BD55"/>
    <w:rsid w:val="742D1A5F"/>
    <w:rsid w:val="74358C6F"/>
    <w:rsid w:val="743FD9C3"/>
    <w:rsid w:val="747A87AE"/>
    <w:rsid w:val="74851301"/>
    <w:rsid w:val="74D6898E"/>
    <w:rsid w:val="75038710"/>
    <w:rsid w:val="7503B9E1"/>
    <w:rsid w:val="750E572B"/>
    <w:rsid w:val="75308492"/>
    <w:rsid w:val="7551FBD3"/>
    <w:rsid w:val="75635AFC"/>
    <w:rsid w:val="756AEE87"/>
    <w:rsid w:val="7579F4A7"/>
    <w:rsid w:val="75807E6D"/>
    <w:rsid w:val="75860F22"/>
    <w:rsid w:val="7598D27B"/>
    <w:rsid w:val="75D33ADC"/>
    <w:rsid w:val="75DFAB33"/>
    <w:rsid w:val="75E0AC36"/>
    <w:rsid w:val="76314D47"/>
    <w:rsid w:val="763B66EB"/>
    <w:rsid w:val="76983434"/>
    <w:rsid w:val="76A3F5A3"/>
    <w:rsid w:val="76F9748D"/>
    <w:rsid w:val="77073824"/>
    <w:rsid w:val="774A86E7"/>
    <w:rsid w:val="77682FC0"/>
    <w:rsid w:val="77E0375A"/>
    <w:rsid w:val="77F7C79B"/>
    <w:rsid w:val="781CD601"/>
    <w:rsid w:val="788A0485"/>
    <w:rsid w:val="788E7E02"/>
    <w:rsid w:val="789F089A"/>
    <w:rsid w:val="78A0AB26"/>
    <w:rsid w:val="78F9039E"/>
    <w:rsid w:val="792B42EF"/>
    <w:rsid w:val="7939BB93"/>
    <w:rsid w:val="7942BAC4"/>
    <w:rsid w:val="796B2AE0"/>
    <w:rsid w:val="799E09CE"/>
    <w:rsid w:val="79C9ABDF"/>
    <w:rsid w:val="79D26C25"/>
    <w:rsid w:val="79FBE2E5"/>
    <w:rsid w:val="7A1D249B"/>
    <w:rsid w:val="7A2883C1"/>
    <w:rsid w:val="7A78DF7E"/>
    <w:rsid w:val="7AAD6D7A"/>
    <w:rsid w:val="7AC78E34"/>
    <w:rsid w:val="7B018DB3"/>
    <w:rsid w:val="7BA39262"/>
    <w:rsid w:val="7BA9DB6B"/>
    <w:rsid w:val="7BACD68D"/>
    <w:rsid w:val="7BBA8900"/>
    <w:rsid w:val="7BC7B83F"/>
    <w:rsid w:val="7BD9C75F"/>
    <w:rsid w:val="7BDA6FD0"/>
    <w:rsid w:val="7C1FF048"/>
    <w:rsid w:val="7C340666"/>
    <w:rsid w:val="7C5D90E7"/>
    <w:rsid w:val="7C709654"/>
    <w:rsid w:val="7C7F8113"/>
    <w:rsid w:val="7C90F321"/>
    <w:rsid w:val="7C96FA2C"/>
    <w:rsid w:val="7CACB166"/>
    <w:rsid w:val="7D3A5819"/>
    <w:rsid w:val="7D912107"/>
    <w:rsid w:val="7DAD7A1B"/>
    <w:rsid w:val="7E0FFC45"/>
    <w:rsid w:val="7E558789"/>
    <w:rsid w:val="7E7CF674"/>
    <w:rsid w:val="7EBACF61"/>
    <w:rsid w:val="7EC11A20"/>
    <w:rsid w:val="7ECAFDEA"/>
    <w:rsid w:val="7ED791FA"/>
    <w:rsid w:val="7F1BB691"/>
    <w:rsid w:val="7F1F692A"/>
    <w:rsid w:val="7F4ADAA9"/>
    <w:rsid w:val="7F6B28B2"/>
    <w:rsid w:val="7FD03A69"/>
    <w:rsid w:val="7FD298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DCB0C"/>
  <w15:chartTrackingRefBased/>
  <w15:docId w15:val="{DC5D4378-892E-41A0-92D4-16933E5FC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7D1"/>
  </w:style>
  <w:style w:type="paragraph" w:styleId="Heading1">
    <w:name w:val="heading 1"/>
    <w:basedOn w:val="Normal"/>
    <w:next w:val="Normal"/>
    <w:link w:val="Heading1Char"/>
    <w:uiPriority w:val="9"/>
    <w:qFormat/>
    <w:rsid w:val="00FC2DE6"/>
    <w:pPr>
      <w:keepNext/>
      <w:keepLines/>
      <w:outlineLvl w:val="0"/>
    </w:pPr>
    <w:rPr>
      <w:rFonts w:asciiTheme="majorHAnsi" w:eastAsiaTheme="majorEastAsia" w:hAnsiTheme="majorHAnsi" w:cstheme="majorBidi"/>
      <w:b/>
      <w:color w:val="0066A1"/>
      <w:sz w:val="28"/>
      <w:szCs w:val="32"/>
    </w:rPr>
  </w:style>
  <w:style w:type="paragraph" w:styleId="Heading2">
    <w:name w:val="heading 2"/>
    <w:basedOn w:val="Normal"/>
    <w:next w:val="Normal"/>
    <w:link w:val="Heading2Char"/>
    <w:uiPriority w:val="9"/>
    <w:unhideWhenUsed/>
    <w:qFormat/>
    <w:rsid w:val="00875793"/>
    <w:pPr>
      <w:keepNext/>
      <w:keepLines/>
      <w:outlineLvl w:val="1"/>
    </w:pPr>
    <w:rPr>
      <w:rFonts w:asciiTheme="majorHAnsi" w:eastAsiaTheme="majorEastAsia" w:hAnsiTheme="majorHAnsi" w:cstheme="majorBidi"/>
      <w:b/>
      <w:szCs w:val="26"/>
    </w:rPr>
  </w:style>
  <w:style w:type="paragraph" w:styleId="Heading3">
    <w:name w:val="heading 3"/>
    <w:basedOn w:val="Normal"/>
    <w:link w:val="Heading3Char"/>
    <w:uiPriority w:val="9"/>
    <w:qFormat/>
    <w:rsid w:val="00FC2DE6"/>
    <w:pPr>
      <w:outlineLvl w:val="2"/>
    </w:pPr>
    <w:rPr>
      <w:rFonts w:asciiTheme="majorHAnsi" w:eastAsia="Times New Roman" w:hAnsiTheme="majorHAnsi" w:cs="Times New Roman"/>
      <w:bCs/>
      <w:color w:val="0066A1"/>
      <w:szCs w:val="27"/>
    </w:rPr>
  </w:style>
  <w:style w:type="paragraph" w:styleId="Heading4">
    <w:name w:val="heading 4"/>
    <w:basedOn w:val="Normal"/>
    <w:next w:val="Normal"/>
    <w:link w:val="Heading4Char"/>
    <w:uiPriority w:val="9"/>
    <w:unhideWhenUsed/>
    <w:qFormat/>
    <w:rsid w:val="00FC2DE6"/>
    <w:pPr>
      <w:keepNext/>
      <w:keepLines/>
      <w:outlineLvl w:val="3"/>
    </w:pPr>
    <w:rPr>
      <w:rFonts w:asciiTheme="majorHAnsi" w:eastAsiaTheme="majorEastAsia" w:hAnsiTheme="majorHAnsi" w:cstheme="majorBidi"/>
      <w:i/>
      <w:iCs/>
      <w:color w:val="0066A1"/>
    </w:rPr>
  </w:style>
  <w:style w:type="paragraph" w:styleId="Heading5">
    <w:name w:val="heading 5"/>
    <w:basedOn w:val="Normal"/>
    <w:next w:val="Normal"/>
    <w:link w:val="Heading5Char"/>
    <w:uiPriority w:val="9"/>
    <w:unhideWhenUsed/>
    <w:rsid w:val="00FC2DE6"/>
    <w:pPr>
      <w:keepNext/>
      <w:keepLines/>
      <w:spacing w:before="40" w:after="0"/>
      <w:outlineLvl w:val="4"/>
    </w:pPr>
    <w:rPr>
      <w:rFonts w:asciiTheme="majorHAnsi" w:eastAsiaTheme="majorEastAsia" w:hAnsiTheme="majorHAnsi" w:cstheme="majorBidi"/>
      <w:color w:val="0066A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2DE6"/>
    <w:rPr>
      <w:rFonts w:asciiTheme="majorHAnsi" w:eastAsiaTheme="majorEastAsia" w:hAnsiTheme="majorHAnsi" w:cstheme="majorBidi"/>
      <w:b/>
      <w:color w:val="0066A1"/>
      <w:sz w:val="28"/>
      <w:szCs w:val="32"/>
    </w:rPr>
  </w:style>
  <w:style w:type="character" w:customStyle="1" w:styleId="Heading2Char">
    <w:name w:val="Heading 2 Char"/>
    <w:basedOn w:val="DefaultParagraphFont"/>
    <w:link w:val="Heading2"/>
    <w:uiPriority w:val="9"/>
    <w:rsid w:val="00875793"/>
    <w:rPr>
      <w:rFonts w:asciiTheme="majorHAnsi" w:eastAsiaTheme="majorEastAsia" w:hAnsiTheme="majorHAnsi" w:cstheme="majorBidi"/>
      <w:b/>
      <w:sz w:val="24"/>
      <w:szCs w:val="26"/>
    </w:rPr>
  </w:style>
  <w:style w:type="character" w:customStyle="1" w:styleId="Heading3Char">
    <w:name w:val="Heading 3 Char"/>
    <w:basedOn w:val="DefaultParagraphFont"/>
    <w:link w:val="Heading3"/>
    <w:uiPriority w:val="9"/>
    <w:rsid w:val="00FC2DE6"/>
    <w:rPr>
      <w:rFonts w:asciiTheme="majorHAnsi" w:eastAsia="Times New Roman" w:hAnsiTheme="majorHAnsi" w:cs="Times New Roman"/>
      <w:bCs/>
      <w:color w:val="0066A1"/>
      <w:szCs w:val="27"/>
    </w:rPr>
  </w:style>
  <w:style w:type="character" w:customStyle="1" w:styleId="Heading4Char">
    <w:name w:val="Heading 4 Char"/>
    <w:basedOn w:val="DefaultParagraphFont"/>
    <w:link w:val="Heading4"/>
    <w:uiPriority w:val="9"/>
    <w:rsid w:val="00FC2DE6"/>
    <w:rPr>
      <w:rFonts w:asciiTheme="majorHAnsi" w:eastAsiaTheme="majorEastAsia" w:hAnsiTheme="majorHAnsi" w:cstheme="majorBidi"/>
      <w:i/>
      <w:iCs/>
      <w:color w:val="0066A1"/>
    </w:rPr>
  </w:style>
  <w:style w:type="character" w:styleId="Strong">
    <w:name w:val="Strong"/>
    <w:basedOn w:val="DefaultParagraphFont"/>
    <w:uiPriority w:val="22"/>
    <w:rsid w:val="001848B9"/>
    <w:rPr>
      <w:b/>
      <w:bCs/>
    </w:rPr>
  </w:style>
  <w:style w:type="character" w:styleId="Emphasis">
    <w:name w:val="Emphasis"/>
    <w:basedOn w:val="DefaultParagraphFont"/>
    <w:uiPriority w:val="20"/>
    <w:rsid w:val="001848B9"/>
    <w:rPr>
      <w:i/>
      <w:iCs/>
    </w:rPr>
  </w:style>
  <w:style w:type="paragraph" w:styleId="NoSpacing">
    <w:name w:val="No Spacing"/>
    <w:uiPriority w:val="1"/>
    <w:qFormat/>
    <w:rsid w:val="001848B9"/>
    <w:pPr>
      <w:spacing w:after="0" w:line="240" w:lineRule="auto"/>
    </w:pPr>
  </w:style>
  <w:style w:type="paragraph" w:styleId="ListParagraph">
    <w:name w:val="List Paragraph"/>
    <w:aliases w:val="Use Case List Paragraph,Bullet List Paragraph,Aufzählung"/>
    <w:basedOn w:val="Normal"/>
    <w:link w:val="ListParagraphChar"/>
    <w:uiPriority w:val="34"/>
    <w:qFormat/>
    <w:rsid w:val="001848B9"/>
    <w:pPr>
      <w:ind w:left="720"/>
      <w:contextualSpacing/>
    </w:pPr>
  </w:style>
  <w:style w:type="character" w:customStyle="1" w:styleId="ListParagraphChar">
    <w:name w:val="List Paragraph Char"/>
    <w:aliases w:val="Use Case List Paragraph Char,Bullet List Paragraph Char,Aufzählung Char"/>
    <w:basedOn w:val="DefaultParagraphFont"/>
    <w:link w:val="ListParagraph"/>
    <w:uiPriority w:val="34"/>
    <w:locked/>
    <w:rsid w:val="001848B9"/>
  </w:style>
  <w:style w:type="paragraph" w:styleId="TOCHeading">
    <w:name w:val="TOC Heading"/>
    <w:basedOn w:val="Heading1"/>
    <w:next w:val="Normal"/>
    <w:uiPriority w:val="39"/>
    <w:unhideWhenUsed/>
    <w:rsid w:val="001848B9"/>
    <w:pPr>
      <w:outlineLvl w:val="9"/>
    </w:pPr>
  </w:style>
  <w:style w:type="paragraph" w:styleId="Header">
    <w:name w:val="header"/>
    <w:basedOn w:val="Normal"/>
    <w:link w:val="HeaderChar"/>
    <w:uiPriority w:val="99"/>
    <w:unhideWhenUsed/>
    <w:rsid w:val="000F4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258"/>
    <w:rPr>
      <w:sz w:val="24"/>
    </w:rPr>
  </w:style>
  <w:style w:type="paragraph" w:styleId="Footer">
    <w:name w:val="footer"/>
    <w:basedOn w:val="Normal"/>
    <w:link w:val="FooterChar"/>
    <w:uiPriority w:val="99"/>
    <w:unhideWhenUsed/>
    <w:rsid w:val="000F4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258"/>
    <w:rPr>
      <w:sz w:val="24"/>
    </w:rPr>
  </w:style>
  <w:style w:type="character" w:customStyle="1" w:styleId="Heading5Char">
    <w:name w:val="Heading 5 Char"/>
    <w:basedOn w:val="DefaultParagraphFont"/>
    <w:link w:val="Heading5"/>
    <w:uiPriority w:val="9"/>
    <w:rsid w:val="00FC2DE6"/>
    <w:rPr>
      <w:rFonts w:asciiTheme="majorHAnsi" w:eastAsiaTheme="majorEastAsia" w:hAnsiTheme="majorHAnsi" w:cstheme="majorBidi"/>
      <w:color w:val="0066A1"/>
    </w:rPr>
  </w:style>
  <w:style w:type="paragraph" w:styleId="Title">
    <w:name w:val="Title"/>
    <w:basedOn w:val="Normal"/>
    <w:next w:val="Normal"/>
    <w:link w:val="TitleChar"/>
    <w:uiPriority w:val="10"/>
    <w:qFormat/>
    <w:rsid w:val="00FC2DE6"/>
    <w:pPr>
      <w:contextualSpacing/>
      <w:jc w:val="center"/>
    </w:pPr>
    <w:rPr>
      <w:rFonts w:asciiTheme="majorHAnsi" w:eastAsiaTheme="majorEastAsia" w:hAnsiTheme="majorHAnsi" w:cstheme="majorBidi"/>
      <w:b/>
      <w:color w:val="0066A1"/>
      <w:spacing w:val="-10"/>
      <w:kern w:val="28"/>
      <w:sz w:val="36"/>
      <w:szCs w:val="56"/>
    </w:rPr>
  </w:style>
  <w:style w:type="character" w:customStyle="1" w:styleId="TitleChar">
    <w:name w:val="Title Char"/>
    <w:basedOn w:val="DefaultParagraphFont"/>
    <w:link w:val="Title"/>
    <w:uiPriority w:val="10"/>
    <w:rsid w:val="00FC2DE6"/>
    <w:rPr>
      <w:rFonts w:asciiTheme="majorHAnsi" w:eastAsiaTheme="majorEastAsia" w:hAnsiTheme="majorHAnsi" w:cstheme="majorBidi"/>
      <w:b/>
      <w:color w:val="0066A1"/>
      <w:spacing w:val="-10"/>
      <w:kern w:val="28"/>
      <w:sz w:val="36"/>
      <w:szCs w:val="56"/>
    </w:rPr>
  </w:style>
  <w:style w:type="table" w:styleId="TableGrid">
    <w:name w:val="Table Grid"/>
    <w:basedOn w:val="TableNormal"/>
    <w:uiPriority w:val="39"/>
    <w:rsid w:val="00B91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0D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DE1"/>
    <w:rPr>
      <w:rFonts w:ascii="Segoe UI" w:hAnsi="Segoe UI" w:cs="Segoe UI"/>
      <w:sz w:val="18"/>
      <w:szCs w:val="18"/>
    </w:rPr>
  </w:style>
  <w:style w:type="character" w:styleId="CommentReference">
    <w:name w:val="annotation reference"/>
    <w:basedOn w:val="DefaultParagraphFont"/>
    <w:uiPriority w:val="99"/>
    <w:semiHidden/>
    <w:unhideWhenUsed/>
    <w:rsid w:val="008400A5"/>
    <w:rPr>
      <w:sz w:val="16"/>
      <w:szCs w:val="16"/>
    </w:rPr>
  </w:style>
  <w:style w:type="paragraph" w:styleId="CommentText">
    <w:name w:val="annotation text"/>
    <w:basedOn w:val="Normal"/>
    <w:link w:val="CommentTextChar"/>
    <w:uiPriority w:val="99"/>
    <w:unhideWhenUsed/>
    <w:rsid w:val="008400A5"/>
    <w:pPr>
      <w:spacing w:line="240" w:lineRule="auto"/>
    </w:pPr>
    <w:rPr>
      <w:sz w:val="20"/>
      <w:szCs w:val="20"/>
    </w:rPr>
  </w:style>
  <w:style w:type="character" w:customStyle="1" w:styleId="CommentTextChar">
    <w:name w:val="Comment Text Char"/>
    <w:basedOn w:val="DefaultParagraphFont"/>
    <w:link w:val="CommentText"/>
    <w:uiPriority w:val="99"/>
    <w:rsid w:val="008400A5"/>
    <w:rPr>
      <w:sz w:val="20"/>
      <w:szCs w:val="20"/>
    </w:rPr>
  </w:style>
  <w:style w:type="paragraph" w:styleId="CommentSubject">
    <w:name w:val="annotation subject"/>
    <w:basedOn w:val="CommentText"/>
    <w:next w:val="CommentText"/>
    <w:link w:val="CommentSubjectChar"/>
    <w:uiPriority w:val="99"/>
    <w:semiHidden/>
    <w:unhideWhenUsed/>
    <w:rsid w:val="008400A5"/>
    <w:rPr>
      <w:b/>
      <w:bCs/>
    </w:rPr>
  </w:style>
  <w:style w:type="character" w:customStyle="1" w:styleId="CommentSubjectChar">
    <w:name w:val="Comment Subject Char"/>
    <w:basedOn w:val="CommentTextChar"/>
    <w:link w:val="CommentSubject"/>
    <w:uiPriority w:val="99"/>
    <w:semiHidden/>
    <w:rsid w:val="008400A5"/>
    <w:rPr>
      <w:b/>
      <w:bCs/>
      <w:sz w:val="20"/>
      <w:szCs w:val="20"/>
    </w:rPr>
  </w:style>
  <w:style w:type="paragraph" w:styleId="NormalWeb">
    <w:name w:val="Normal (Web)"/>
    <w:basedOn w:val="Normal"/>
    <w:uiPriority w:val="99"/>
    <w:semiHidden/>
    <w:unhideWhenUsed/>
    <w:rsid w:val="004E09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unhideWhenUsed/>
    <w:rsid w:val="007868B6"/>
    <w:rPr>
      <w:color w:val="605E5C"/>
      <w:shd w:val="clear" w:color="auto" w:fill="E1DFDD"/>
    </w:rPr>
  </w:style>
  <w:style w:type="character" w:styleId="Hyperlink">
    <w:name w:val="Hyperlink"/>
    <w:basedOn w:val="DefaultParagraphFont"/>
    <w:uiPriority w:val="99"/>
    <w:unhideWhenUsed/>
    <w:rsid w:val="00B74382"/>
    <w:rPr>
      <w:color w:val="3095B3" w:themeColor="hyperlink"/>
      <w:u w:val="single"/>
    </w:rPr>
  </w:style>
  <w:style w:type="character" w:customStyle="1" w:styleId="Mention1">
    <w:name w:val="Mention1"/>
    <w:basedOn w:val="DefaultParagraphFont"/>
    <w:uiPriority w:val="99"/>
    <w:unhideWhenUsed/>
    <w:rPr>
      <w:color w:val="2B579A"/>
      <w:shd w:val="clear" w:color="auto" w:fill="E6E6E6"/>
    </w:rPr>
  </w:style>
  <w:style w:type="paragraph" w:styleId="Revision">
    <w:name w:val="Revision"/>
    <w:hidden/>
    <w:uiPriority w:val="99"/>
    <w:semiHidden/>
    <w:rsid w:val="00250A53"/>
    <w:pPr>
      <w:spacing w:after="0" w:line="240" w:lineRule="auto"/>
    </w:pPr>
  </w:style>
  <w:style w:type="paragraph" w:customStyle="1" w:styleId="paragraph">
    <w:name w:val="paragraph"/>
    <w:basedOn w:val="Normal"/>
    <w:rsid w:val="00CF3F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F3FD5"/>
  </w:style>
  <w:style w:type="character" w:customStyle="1" w:styleId="eop">
    <w:name w:val="eop"/>
    <w:basedOn w:val="DefaultParagraphFont"/>
    <w:rsid w:val="00CF3FD5"/>
  </w:style>
  <w:style w:type="paragraph" w:customStyle="1" w:styleId="pf0">
    <w:name w:val="pf0"/>
    <w:basedOn w:val="Normal"/>
    <w:rsid w:val="00CF3F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BA4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4521">
      <w:bodyDiv w:val="1"/>
      <w:marLeft w:val="0"/>
      <w:marRight w:val="0"/>
      <w:marTop w:val="0"/>
      <w:marBottom w:val="0"/>
      <w:divBdr>
        <w:top w:val="none" w:sz="0" w:space="0" w:color="auto"/>
        <w:left w:val="none" w:sz="0" w:space="0" w:color="auto"/>
        <w:bottom w:val="none" w:sz="0" w:space="0" w:color="auto"/>
        <w:right w:val="none" w:sz="0" w:space="0" w:color="auto"/>
      </w:divBdr>
    </w:div>
    <w:div w:id="25717925">
      <w:bodyDiv w:val="1"/>
      <w:marLeft w:val="0"/>
      <w:marRight w:val="0"/>
      <w:marTop w:val="0"/>
      <w:marBottom w:val="0"/>
      <w:divBdr>
        <w:top w:val="none" w:sz="0" w:space="0" w:color="auto"/>
        <w:left w:val="none" w:sz="0" w:space="0" w:color="auto"/>
        <w:bottom w:val="none" w:sz="0" w:space="0" w:color="auto"/>
        <w:right w:val="none" w:sz="0" w:space="0" w:color="auto"/>
      </w:divBdr>
    </w:div>
    <w:div w:id="26486415">
      <w:bodyDiv w:val="1"/>
      <w:marLeft w:val="0"/>
      <w:marRight w:val="0"/>
      <w:marTop w:val="0"/>
      <w:marBottom w:val="0"/>
      <w:divBdr>
        <w:top w:val="none" w:sz="0" w:space="0" w:color="auto"/>
        <w:left w:val="none" w:sz="0" w:space="0" w:color="auto"/>
        <w:bottom w:val="none" w:sz="0" w:space="0" w:color="auto"/>
        <w:right w:val="none" w:sz="0" w:space="0" w:color="auto"/>
      </w:divBdr>
      <w:divsChild>
        <w:div w:id="1139612262">
          <w:marLeft w:val="0"/>
          <w:marRight w:val="0"/>
          <w:marTop w:val="0"/>
          <w:marBottom w:val="0"/>
          <w:divBdr>
            <w:top w:val="none" w:sz="0" w:space="0" w:color="auto"/>
            <w:left w:val="none" w:sz="0" w:space="0" w:color="auto"/>
            <w:bottom w:val="none" w:sz="0" w:space="0" w:color="auto"/>
            <w:right w:val="none" w:sz="0" w:space="0" w:color="auto"/>
          </w:divBdr>
        </w:div>
        <w:div w:id="1342320883">
          <w:marLeft w:val="0"/>
          <w:marRight w:val="0"/>
          <w:marTop w:val="0"/>
          <w:marBottom w:val="0"/>
          <w:divBdr>
            <w:top w:val="none" w:sz="0" w:space="0" w:color="auto"/>
            <w:left w:val="none" w:sz="0" w:space="0" w:color="auto"/>
            <w:bottom w:val="none" w:sz="0" w:space="0" w:color="auto"/>
            <w:right w:val="none" w:sz="0" w:space="0" w:color="auto"/>
          </w:divBdr>
        </w:div>
      </w:divsChild>
    </w:div>
    <w:div w:id="33579935">
      <w:bodyDiv w:val="1"/>
      <w:marLeft w:val="0"/>
      <w:marRight w:val="0"/>
      <w:marTop w:val="0"/>
      <w:marBottom w:val="0"/>
      <w:divBdr>
        <w:top w:val="none" w:sz="0" w:space="0" w:color="auto"/>
        <w:left w:val="none" w:sz="0" w:space="0" w:color="auto"/>
        <w:bottom w:val="none" w:sz="0" w:space="0" w:color="auto"/>
        <w:right w:val="none" w:sz="0" w:space="0" w:color="auto"/>
      </w:divBdr>
    </w:div>
    <w:div w:id="43022937">
      <w:bodyDiv w:val="1"/>
      <w:marLeft w:val="0"/>
      <w:marRight w:val="0"/>
      <w:marTop w:val="0"/>
      <w:marBottom w:val="0"/>
      <w:divBdr>
        <w:top w:val="none" w:sz="0" w:space="0" w:color="auto"/>
        <w:left w:val="none" w:sz="0" w:space="0" w:color="auto"/>
        <w:bottom w:val="none" w:sz="0" w:space="0" w:color="auto"/>
        <w:right w:val="none" w:sz="0" w:space="0" w:color="auto"/>
      </w:divBdr>
    </w:div>
    <w:div w:id="49623038">
      <w:bodyDiv w:val="1"/>
      <w:marLeft w:val="0"/>
      <w:marRight w:val="0"/>
      <w:marTop w:val="0"/>
      <w:marBottom w:val="0"/>
      <w:divBdr>
        <w:top w:val="none" w:sz="0" w:space="0" w:color="auto"/>
        <w:left w:val="none" w:sz="0" w:space="0" w:color="auto"/>
        <w:bottom w:val="none" w:sz="0" w:space="0" w:color="auto"/>
        <w:right w:val="none" w:sz="0" w:space="0" w:color="auto"/>
      </w:divBdr>
      <w:divsChild>
        <w:div w:id="724521649">
          <w:marLeft w:val="274"/>
          <w:marRight w:val="0"/>
          <w:marTop w:val="0"/>
          <w:marBottom w:val="0"/>
          <w:divBdr>
            <w:top w:val="none" w:sz="0" w:space="0" w:color="auto"/>
            <w:left w:val="none" w:sz="0" w:space="0" w:color="auto"/>
            <w:bottom w:val="none" w:sz="0" w:space="0" w:color="auto"/>
            <w:right w:val="none" w:sz="0" w:space="0" w:color="auto"/>
          </w:divBdr>
        </w:div>
        <w:div w:id="741946207">
          <w:marLeft w:val="274"/>
          <w:marRight w:val="0"/>
          <w:marTop w:val="0"/>
          <w:marBottom w:val="0"/>
          <w:divBdr>
            <w:top w:val="none" w:sz="0" w:space="0" w:color="auto"/>
            <w:left w:val="none" w:sz="0" w:space="0" w:color="auto"/>
            <w:bottom w:val="none" w:sz="0" w:space="0" w:color="auto"/>
            <w:right w:val="none" w:sz="0" w:space="0" w:color="auto"/>
          </w:divBdr>
        </w:div>
        <w:div w:id="800416882">
          <w:marLeft w:val="274"/>
          <w:marRight w:val="0"/>
          <w:marTop w:val="0"/>
          <w:marBottom w:val="0"/>
          <w:divBdr>
            <w:top w:val="none" w:sz="0" w:space="0" w:color="auto"/>
            <w:left w:val="none" w:sz="0" w:space="0" w:color="auto"/>
            <w:bottom w:val="none" w:sz="0" w:space="0" w:color="auto"/>
            <w:right w:val="none" w:sz="0" w:space="0" w:color="auto"/>
          </w:divBdr>
        </w:div>
        <w:div w:id="908618179">
          <w:marLeft w:val="274"/>
          <w:marRight w:val="0"/>
          <w:marTop w:val="0"/>
          <w:marBottom w:val="0"/>
          <w:divBdr>
            <w:top w:val="none" w:sz="0" w:space="0" w:color="auto"/>
            <w:left w:val="none" w:sz="0" w:space="0" w:color="auto"/>
            <w:bottom w:val="none" w:sz="0" w:space="0" w:color="auto"/>
            <w:right w:val="none" w:sz="0" w:space="0" w:color="auto"/>
          </w:divBdr>
        </w:div>
      </w:divsChild>
    </w:div>
    <w:div w:id="63113755">
      <w:bodyDiv w:val="1"/>
      <w:marLeft w:val="0"/>
      <w:marRight w:val="0"/>
      <w:marTop w:val="0"/>
      <w:marBottom w:val="0"/>
      <w:divBdr>
        <w:top w:val="none" w:sz="0" w:space="0" w:color="auto"/>
        <w:left w:val="none" w:sz="0" w:space="0" w:color="auto"/>
        <w:bottom w:val="none" w:sz="0" w:space="0" w:color="auto"/>
        <w:right w:val="none" w:sz="0" w:space="0" w:color="auto"/>
      </w:divBdr>
      <w:divsChild>
        <w:div w:id="1896043449">
          <w:marLeft w:val="547"/>
          <w:marRight w:val="0"/>
          <w:marTop w:val="0"/>
          <w:marBottom w:val="200"/>
          <w:divBdr>
            <w:top w:val="none" w:sz="0" w:space="0" w:color="auto"/>
            <w:left w:val="none" w:sz="0" w:space="0" w:color="auto"/>
            <w:bottom w:val="none" w:sz="0" w:space="0" w:color="auto"/>
            <w:right w:val="none" w:sz="0" w:space="0" w:color="auto"/>
          </w:divBdr>
        </w:div>
        <w:div w:id="2086220485">
          <w:marLeft w:val="547"/>
          <w:marRight w:val="0"/>
          <w:marTop w:val="0"/>
          <w:marBottom w:val="200"/>
          <w:divBdr>
            <w:top w:val="none" w:sz="0" w:space="0" w:color="auto"/>
            <w:left w:val="none" w:sz="0" w:space="0" w:color="auto"/>
            <w:bottom w:val="none" w:sz="0" w:space="0" w:color="auto"/>
            <w:right w:val="none" w:sz="0" w:space="0" w:color="auto"/>
          </w:divBdr>
        </w:div>
      </w:divsChild>
    </w:div>
    <w:div w:id="68812891">
      <w:bodyDiv w:val="1"/>
      <w:marLeft w:val="0"/>
      <w:marRight w:val="0"/>
      <w:marTop w:val="0"/>
      <w:marBottom w:val="0"/>
      <w:divBdr>
        <w:top w:val="none" w:sz="0" w:space="0" w:color="auto"/>
        <w:left w:val="none" w:sz="0" w:space="0" w:color="auto"/>
        <w:bottom w:val="none" w:sz="0" w:space="0" w:color="auto"/>
        <w:right w:val="none" w:sz="0" w:space="0" w:color="auto"/>
      </w:divBdr>
    </w:div>
    <w:div w:id="71393475">
      <w:bodyDiv w:val="1"/>
      <w:marLeft w:val="0"/>
      <w:marRight w:val="0"/>
      <w:marTop w:val="0"/>
      <w:marBottom w:val="0"/>
      <w:divBdr>
        <w:top w:val="none" w:sz="0" w:space="0" w:color="auto"/>
        <w:left w:val="none" w:sz="0" w:space="0" w:color="auto"/>
        <w:bottom w:val="none" w:sz="0" w:space="0" w:color="auto"/>
        <w:right w:val="none" w:sz="0" w:space="0" w:color="auto"/>
      </w:divBdr>
    </w:div>
    <w:div w:id="75133526">
      <w:bodyDiv w:val="1"/>
      <w:marLeft w:val="0"/>
      <w:marRight w:val="0"/>
      <w:marTop w:val="0"/>
      <w:marBottom w:val="0"/>
      <w:divBdr>
        <w:top w:val="none" w:sz="0" w:space="0" w:color="auto"/>
        <w:left w:val="none" w:sz="0" w:space="0" w:color="auto"/>
        <w:bottom w:val="none" w:sz="0" w:space="0" w:color="auto"/>
        <w:right w:val="none" w:sz="0" w:space="0" w:color="auto"/>
      </w:divBdr>
    </w:div>
    <w:div w:id="78992817">
      <w:bodyDiv w:val="1"/>
      <w:marLeft w:val="0"/>
      <w:marRight w:val="0"/>
      <w:marTop w:val="0"/>
      <w:marBottom w:val="0"/>
      <w:divBdr>
        <w:top w:val="none" w:sz="0" w:space="0" w:color="auto"/>
        <w:left w:val="none" w:sz="0" w:space="0" w:color="auto"/>
        <w:bottom w:val="none" w:sz="0" w:space="0" w:color="auto"/>
        <w:right w:val="none" w:sz="0" w:space="0" w:color="auto"/>
      </w:divBdr>
      <w:divsChild>
        <w:div w:id="255287533">
          <w:marLeft w:val="446"/>
          <w:marRight w:val="0"/>
          <w:marTop w:val="0"/>
          <w:marBottom w:val="0"/>
          <w:divBdr>
            <w:top w:val="none" w:sz="0" w:space="0" w:color="auto"/>
            <w:left w:val="none" w:sz="0" w:space="0" w:color="auto"/>
            <w:bottom w:val="none" w:sz="0" w:space="0" w:color="auto"/>
            <w:right w:val="none" w:sz="0" w:space="0" w:color="auto"/>
          </w:divBdr>
        </w:div>
        <w:div w:id="406196979">
          <w:marLeft w:val="446"/>
          <w:marRight w:val="0"/>
          <w:marTop w:val="0"/>
          <w:marBottom w:val="0"/>
          <w:divBdr>
            <w:top w:val="none" w:sz="0" w:space="0" w:color="auto"/>
            <w:left w:val="none" w:sz="0" w:space="0" w:color="auto"/>
            <w:bottom w:val="none" w:sz="0" w:space="0" w:color="auto"/>
            <w:right w:val="none" w:sz="0" w:space="0" w:color="auto"/>
          </w:divBdr>
        </w:div>
        <w:div w:id="485976256">
          <w:marLeft w:val="446"/>
          <w:marRight w:val="0"/>
          <w:marTop w:val="0"/>
          <w:marBottom w:val="0"/>
          <w:divBdr>
            <w:top w:val="none" w:sz="0" w:space="0" w:color="auto"/>
            <w:left w:val="none" w:sz="0" w:space="0" w:color="auto"/>
            <w:bottom w:val="none" w:sz="0" w:space="0" w:color="auto"/>
            <w:right w:val="none" w:sz="0" w:space="0" w:color="auto"/>
          </w:divBdr>
        </w:div>
        <w:div w:id="784812945">
          <w:marLeft w:val="446"/>
          <w:marRight w:val="0"/>
          <w:marTop w:val="0"/>
          <w:marBottom w:val="0"/>
          <w:divBdr>
            <w:top w:val="none" w:sz="0" w:space="0" w:color="auto"/>
            <w:left w:val="none" w:sz="0" w:space="0" w:color="auto"/>
            <w:bottom w:val="none" w:sz="0" w:space="0" w:color="auto"/>
            <w:right w:val="none" w:sz="0" w:space="0" w:color="auto"/>
          </w:divBdr>
        </w:div>
        <w:div w:id="1333023715">
          <w:marLeft w:val="446"/>
          <w:marRight w:val="0"/>
          <w:marTop w:val="0"/>
          <w:marBottom w:val="0"/>
          <w:divBdr>
            <w:top w:val="none" w:sz="0" w:space="0" w:color="auto"/>
            <w:left w:val="none" w:sz="0" w:space="0" w:color="auto"/>
            <w:bottom w:val="none" w:sz="0" w:space="0" w:color="auto"/>
            <w:right w:val="none" w:sz="0" w:space="0" w:color="auto"/>
          </w:divBdr>
        </w:div>
        <w:div w:id="1420058409">
          <w:marLeft w:val="446"/>
          <w:marRight w:val="0"/>
          <w:marTop w:val="0"/>
          <w:marBottom w:val="0"/>
          <w:divBdr>
            <w:top w:val="none" w:sz="0" w:space="0" w:color="auto"/>
            <w:left w:val="none" w:sz="0" w:space="0" w:color="auto"/>
            <w:bottom w:val="none" w:sz="0" w:space="0" w:color="auto"/>
            <w:right w:val="none" w:sz="0" w:space="0" w:color="auto"/>
          </w:divBdr>
        </w:div>
        <w:div w:id="1578594774">
          <w:marLeft w:val="446"/>
          <w:marRight w:val="0"/>
          <w:marTop w:val="0"/>
          <w:marBottom w:val="0"/>
          <w:divBdr>
            <w:top w:val="none" w:sz="0" w:space="0" w:color="auto"/>
            <w:left w:val="none" w:sz="0" w:space="0" w:color="auto"/>
            <w:bottom w:val="none" w:sz="0" w:space="0" w:color="auto"/>
            <w:right w:val="none" w:sz="0" w:space="0" w:color="auto"/>
          </w:divBdr>
        </w:div>
        <w:div w:id="1661424853">
          <w:marLeft w:val="446"/>
          <w:marRight w:val="0"/>
          <w:marTop w:val="0"/>
          <w:marBottom w:val="0"/>
          <w:divBdr>
            <w:top w:val="none" w:sz="0" w:space="0" w:color="auto"/>
            <w:left w:val="none" w:sz="0" w:space="0" w:color="auto"/>
            <w:bottom w:val="none" w:sz="0" w:space="0" w:color="auto"/>
            <w:right w:val="none" w:sz="0" w:space="0" w:color="auto"/>
          </w:divBdr>
        </w:div>
        <w:div w:id="2122609833">
          <w:marLeft w:val="446"/>
          <w:marRight w:val="0"/>
          <w:marTop w:val="0"/>
          <w:marBottom w:val="0"/>
          <w:divBdr>
            <w:top w:val="none" w:sz="0" w:space="0" w:color="auto"/>
            <w:left w:val="none" w:sz="0" w:space="0" w:color="auto"/>
            <w:bottom w:val="none" w:sz="0" w:space="0" w:color="auto"/>
            <w:right w:val="none" w:sz="0" w:space="0" w:color="auto"/>
          </w:divBdr>
        </w:div>
      </w:divsChild>
    </w:div>
    <w:div w:id="81152142">
      <w:bodyDiv w:val="1"/>
      <w:marLeft w:val="0"/>
      <w:marRight w:val="0"/>
      <w:marTop w:val="0"/>
      <w:marBottom w:val="0"/>
      <w:divBdr>
        <w:top w:val="none" w:sz="0" w:space="0" w:color="auto"/>
        <w:left w:val="none" w:sz="0" w:space="0" w:color="auto"/>
        <w:bottom w:val="none" w:sz="0" w:space="0" w:color="auto"/>
        <w:right w:val="none" w:sz="0" w:space="0" w:color="auto"/>
      </w:divBdr>
      <w:divsChild>
        <w:div w:id="430202489">
          <w:marLeft w:val="504"/>
          <w:marRight w:val="0"/>
          <w:marTop w:val="120"/>
          <w:marBottom w:val="0"/>
          <w:divBdr>
            <w:top w:val="none" w:sz="0" w:space="0" w:color="auto"/>
            <w:left w:val="none" w:sz="0" w:space="0" w:color="auto"/>
            <w:bottom w:val="none" w:sz="0" w:space="0" w:color="auto"/>
            <w:right w:val="none" w:sz="0" w:space="0" w:color="auto"/>
          </w:divBdr>
        </w:div>
        <w:div w:id="436801293">
          <w:marLeft w:val="1080"/>
          <w:marRight w:val="0"/>
          <w:marTop w:val="100"/>
          <w:marBottom w:val="0"/>
          <w:divBdr>
            <w:top w:val="none" w:sz="0" w:space="0" w:color="auto"/>
            <w:left w:val="none" w:sz="0" w:space="0" w:color="auto"/>
            <w:bottom w:val="none" w:sz="0" w:space="0" w:color="auto"/>
            <w:right w:val="none" w:sz="0" w:space="0" w:color="auto"/>
          </w:divBdr>
        </w:div>
        <w:div w:id="686100431">
          <w:marLeft w:val="504"/>
          <w:marRight w:val="0"/>
          <w:marTop w:val="120"/>
          <w:marBottom w:val="0"/>
          <w:divBdr>
            <w:top w:val="none" w:sz="0" w:space="0" w:color="auto"/>
            <w:left w:val="none" w:sz="0" w:space="0" w:color="auto"/>
            <w:bottom w:val="none" w:sz="0" w:space="0" w:color="auto"/>
            <w:right w:val="none" w:sz="0" w:space="0" w:color="auto"/>
          </w:divBdr>
        </w:div>
        <w:div w:id="703361457">
          <w:marLeft w:val="1080"/>
          <w:marRight w:val="0"/>
          <w:marTop w:val="100"/>
          <w:marBottom w:val="0"/>
          <w:divBdr>
            <w:top w:val="none" w:sz="0" w:space="0" w:color="auto"/>
            <w:left w:val="none" w:sz="0" w:space="0" w:color="auto"/>
            <w:bottom w:val="none" w:sz="0" w:space="0" w:color="auto"/>
            <w:right w:val="none" w:sz="0" w:space="0" w:color="auto"/>
          </w:divBdr>
        </w:div>
        <w:div w:id="872965174">
          <w:marLeft w:val="1080"/>
          <w:marRight w:val="0"/>
          <w:marTop w:val="100"/>
          <w:marBottom w:val="0"/>
          <w:divBdr>
            <w:top w:val="none" w:sz="0" w:space="0" w:color="auto"/>
            <w:left w:val="none" w:sz="0" w:space="0" w:color="auto"/>
            <w:bottom w:val="none" w:sz="0" w:space="0" w:color="auto"/>
            <w:right w:val="none" w:sz="0" w:space="0" w:color="auto"/>
          </w:divBdr>
        </w:div>
        <w:div w:id="1626692584">
          <w:marLeft w:val="1080"/>
          <w:marRight w:val="0"/>
          <w:marTop w:val="100"/>
          <w:marBottom w:val="0"/>
          <w:divBdr>
            <w:top w:val="none" w:sz="0" w:space="0" w:color="auto"/>
            <w:left w:val="none" w:sz="0" w:space="0" w:color="auto"/>
            <w:bottom w:val="none" w:sz="0" w:space="0" w:color="auto"/>
            <w:right w:val="none" w:sz="0" w:space="0" w:color="auto"/>
          </w:divBdr>
        </w:div>
        <w:div w:id="1991664408">
          <w:marLeft w:val="504"/>
          <w:marRight w:val="0"/>
          <w:marTop w:val="120"/>
          <w:marBottom w:val="0"/>
          <w:divBdr>
            <w:top w:val="none" w:sz="0" w:space="0" w:color="auto"/>
            <w:left w:val="none" w:sz="0" w:space="0" w:color="auto"/>
            <w:bottom w:val="none" w:sz="0" w:space="0" w:color="auto"/>
            <w:right w:val="none" w:sz="0" w:space="0" w:color="auto"/>
          </w:divBdr>
        </w:div>
        <w:div w:id="2052341118">
          <w:marLeft w:val="1080"/>
          <w:marRight w:val="0"/>
          <w:marTop w:val="100"/>
          <w:marBottom w:val="0"/>
          <w:divBdr>
            <w:top w:val="none" w:sz="0" w:space="0" w:color="auto"/>
            <w:left w:val="none" w:sz="0" w:space="0" w:color="auto"/>
            <w:bottom w:val="none" w:sz="0" w:space="0" w:color="auto"/>
            <w:right w:val="none" w:sz="0" w:space="0" w:color="auto"/>
          </w:divBdr>
        </w:div>
      </w:divsChild>
    </w:div>
    <w:div w:id="82996640">
      <w:bodyDiv w:val="1"/>
      <w:marLeft w:val="0"/>
      <w:marRight w:val="0"/>
      <w:marTop w:val="0"/>
      <w:marBottom w:val="0"/>
      <w:divBdr>
        <w:top w:val="none" w:sz="0" w:space="0" w:color="auto"/>
        <w:left w:val="none" w:sz="0" w:space="0" w:color="auto"/>
        <w:bottom w:val="none" w:sz="0" w:space="0" w:color="auto"/>
        <w:right w:val="none" w:sz="0" w:space="0" w:color="auto"/>
      </w:divBdr>
    </w:div>
    <w:div w:id="84692801">
      <w:bodyDiv w:val="1"/>
      <w:marLeft w:val="0"/>
      <w:marRight w:val="0"/>
      <w:marTop w:val="0"/>
      <w:marBottom w:val="0"/>
      <w:divBdr>
        <w:top w:val="none" w:sz="0" w:space="0" w:color="auto"/>
        <w:left w:val="none" w:sz="0" w:space="0" w:color="auto"/>
        <w:bottom w:val="none" w:sz="0" w:space="0" w:color="auto"/>
        <w:right w:val="none" w:sz="0" w:space="0" w:color="auto"/>
      </w:divBdr>
      <w:divsChild>
        <w:div w:id="169486833">
          <w:marLeft w:val="274"/>
          <w:marRight w:val="0"/>
          <w:marTop w:val="0"/>
          <w:marBottom w:val="0"/>
          <w:divBdr>
            <w:top w:val="none" w:sz="0" w:space="0" w:color="auto"/>
            <w:left w:val="none" w:sz="0" w:space="0" w:color="auto"/>
            <w:bottom w:val="none" w:sz="0" w:space="0" w:color="auto"/>
            <w:right w:val="none" w:sz="0" w:space="0" w:color="auto"/>
          </w:divBdr>
        </w:div>
        <w:div w:id="278878086">
          <w:marLeft w:val="274"/>
          <w:marRight w:val="0"/>
          <w:marTop w:val="0"/>
          <w:marBottom w:val="0"/>
          <w:divBdr>
            <w:top w:val="none" w:sz="0" w:space="0" w:color="auto"/>
            <w:left w:val="none" w:sz="0" w:space="0" w:color="auto"/>
            <w:bottom w:val="none" w:sz="0" w:space="0" w:color="auto"/>
            <w:right w:val="none" w:sz="0" w:space="0" w:color="auto"/>
          </w:divBdr>
        </w:div>
        <w:div w:id="1407142792">
          <w:marLeft w:val="274"/>
          <w:marRight w:val="0"/>
          <w:marTop w:val="0"/>
          <w:marBottom w:val="0"/>
          <w:divBdr>
            <w:top w:val="none" w:sz="0" w:space="0" w:color="auto"/>
            <w:left w:val="none" w:sz="0" w:space="0" w:color="auto"/>
            <w:bottom w:val="none" w:sz="0" w:space="0" w:color="auto"/>
            <w:right w:val="none" w:sz="0" w:space="0" w:color="auto"/>
          </w:divBdr>
        </w:div>
        <w:div w:id="1891066442">
          <w:marLeft w:val="274"/>
          <w:marRight w:val="0"/>
          <w:marTop w:val="0"/>
          <w:marBottom w:val="0"/>
          <w:divBdr>
            <w:top w:val="none" w:sz="0" w:space="0" w:color="auto"/>
            <w:left w:val="none" w:sz="0" w:space="0" w:color="auto"/>
            <w:bottom w:val="none" w:sz="0" w:space="0" w:color="auto"/>
            <w:right w:val="none" w:sz="0" w:space="0" w:color="auto"/>
          </w:divBdr>
        </w:div>
      </w:divsChild>
    </w:div>
    <w:div w:id="87898093">
      <w:bodyDiv w:val="1"/>
      <w:marLeft w:val="0"/>
      <w:marRight w:val="0"/>
      <w:marTop w:val="0"/>
      <w:marBottom w:val="0"/>
      <w:divBdr>
        <w:top w:val="none" w:sz="0" w:space="0" w:color="auto"/>
        <w:left w:val="none" w:sz="0" w:space="0" w:color="auto"/>
        <w:bottom w:val="none" w:sz="0" w:space="0" w:color="auto"/>
        <w:right w:val="none" w:sz="0" w:space="0" w:color="auto"/>
      </w:divBdr>
    </w:div>
    <w:div w:id="92945938">
      <w:bodyDiv w:val="1"/>
      <w:marLeft w:val="0"/>
      <w:marRight w:val="0"/>
      <w:marTop w:val="0"/>
      <w:marBottom w:val="0"/>
      <w:divBdr>
        <w:top w:val="none" w:sz="0" w:space="0" w:color="auto"/>
        <w:left w:val="none" w:sz="0" w:space="0" w:color="auto"/>
        <w:bottom w:val="none" w:sz="0" w:space="0" w:color="auto"/>
        <w:right w:val="none" w:sz="0" w:space="0" w:color="auto"/>
      </w:divBdr>
      <w:divsChild>
        <w:div w:id="355156166">
          <w:marLeft w:val="547"/>
          <w:marRight w:val="0"/>
          <w:marTop w:val="0"/>
          <w:marBottom w:val="0"/>
          <w:divBdr>
            <w:top w:val="none" w:sz="0" w:space="0" w:color="auto"/>
            <w:left w:val="none" w:sz="0" w:space="0" w:color="auto"/>
            <w:bottom w:val="none" w:sz="0" w:space="0" w:color="auto"/>
            <w:right w:val="none" w:sz="0" w:space="0" w:color="auto"/>
          </w:divBdr>
        </w:div>
        <w:div w:id="432552011">
          <w:marLeft w:val="547"/>
          <w:marRight w:val="0"/>
          <w:marTop w:val="0"/>
          <w:marBottom w:val="0"/>
          <w:divBdr>
            <w:top w:val="none" w:sz="0" w:space="0" w:color="auto"/>
            <w:left w:val="none" w:sz="0" w:space="0" w:color="auto"/>
            <w:bottom w:val="none" w:sz="0" w:space="0" w:color="auto"/>
            <w:right w:val="none" w:sz="0" w:space="0" w:color="auto"/>
          </w:divBdr>
        </w:div>
        <w:div w:id="464005342">
          <w:marLeft w:val="547"/>
          <w:marRight w:val="0"/>
          <w:marTop w:val="0"/>
          <w:marBottom w:val="0"/>
          <w:divBdr>
            <w:top w:val="none" w:sz="0" w:space="0" w:color="auto"/>
            <w:left w:val="none" w:sz="0" w:space="0" w:color="auto"/>
            <w:bottom w:val="none" w:sz="0" w:space="0" w:color="auto"/>
            <w:right w:val="none" w:sz="0" w:space="0" w:color="auto"/>
          </w:divBdr>
        </w:div>
        <w:div w:id="1548299412">
          <w:marLeft w:val="547"/>
          <w:marRight w:val="0"/>
          <w:marTop w:val="0"/>
          <w:marBottom w:val="0"/>
          <w:divBdr>
            <w:top w:val="none" w:sz="0" w:space="0" w:color="auto"/>
            <w:left w:val="none" w:sz="0" w:space="0" w:color="auto"/>
            <w:bottom w:val="none" w:sz="0" w:space="0" w:color="auto"/>
            <w:right w:val="none" w:sz="0" w:space="0" w:color="auto"/>
          </w:divBdr>
        </w:div>
        <w:div w:id="1746107369">
          <w:marLeft w:val="547"/>
          <w:marRight w:val="0"/>
          <w:marTop w:val="0"/>
          <w:marBottom w:val="0"/>
          <w:divBdr>
            <w:top w:val="none" w:sz="0" w:space="0" w:color="auto"/>
            <w:left w:val="none" w:sz="0" w:space="0" w:color="auto"/>
            <w:bottom w:val="none" w:sz="0" w:space="0" w:color="auto"/>
            <w:right w:val="none" w:sz="0" w:space="0" w:color="auto"/>
          </w:divBdr>
        </w:div>
      </w:divsChild>
    </w:div>
    <w:div w:id="94980696">
      <w:bodyDiv w:val="1"/>
      <w:marLeft w:val="0"/>
      <w:marRight w:val="0"/>
      <w:marTop w:val="0"/>
      <w:marBottom w:val="0"/>
      <w:divBdr>
        <w:top w:val="none" w:sz="0" w:space="0" w:color="auto"/>
        <w:left w:val="none" w:sz="0" w:space="0" w:color="auto"/>
        <w:bottom w:val="none" w:sz="0" w:space="0" w:color="auto"/>
        <w:right w:val="none" w:sz="0" w:space="0" w:color="auto"/>
      </w:divBdr>
    </w:div>
    <w:div w:id="96097603">
      <w:bodyDiv w:val="1"/>
      <w:marLeft w:val="0"/>
      <w:marRight w:val="0"/>
      <w:marTop w:val="0"/>
      <w:marBottom w:val="0"/>
      <w:divBdr>
        <w:top w:val="none" w:sz="0" w:space="0" w:color="auto"/>
        <w:left w:val="none" w:sz="0" w:space="0" w:color="auto"/>
        <w:bottom w:val="none" w:sz="0" w:space="0" w:color="auto"/>
        <w:right w:val="none" w:sz="0" w:space="0" w:color="auto"/>
      </w:divBdr>
      <w:divsChild>
        <w:div w:id="105278872">
          <w:marLeft w:val="274"/>
          <w:marRight w:val="0"/>
          <w:marTop w:val="0"/>
          <w:marBottom w:val="0"/>
          <w:divBdr>
            <w:top w:val="none" w:sz="0" w:space="0" w:color="auto"/>
            <w:left w:val="none" w:sz="0" w:space="0" w:color="auto"/>
            <w:bottom w:val="none" w:sz="0" w:space="0" w:color="auto"/>
            <w:right w:val="none" w:sz="0" w:space="0" w:color="auto"/>
          </w:divBdr>
        </w:div>
        <w:div w:id="1814636032">
          <w:marLeft w:val="274"/>
          <w:marRight w:val="0"/>
          <w:marTop w:val="0"/>
          <w:marBottom w:val="0"/>
          <w:divBdr>
            <w:top w:val="none" w:sz="0" w:space="0" w:color="auto"/>
            <w:left w:val="none" w:sz="0" w:space="0" w:color="auto"/>
            <w:bottom w:val="none" w:sz="0" w:space="0" w:color="auto"/>
            <w:right w:val="none" w:sz="0" w:space="0" w:color="auto"/>
          </w:divBdr>
        </w:div>
      </w:divsChild>
    </w:div>
    <w:div w:id="103115226">
      <w:bodyDiv w:val="1"/>
      <w:marLeft w:val="0"/>
      <w:marRight w:val="0"/>
      <w:marTop w:val="0"/>
      <w:marBottom w:val="0"/>
      <w:divBdr>
        <w:top w:val="none" w:sz="0" w:space="0" w:color="auto"/>
        <w:left w:val="none" w:sz="0" w:space="0" w:color="auto"/>
        <w:bottom w:val="none" w:sz="0" w:space="0" w:color="auto"/>
        <w:right w:val="none" w:sz="0" w:space="0" w:color="auto"/>
      </w:divBdr>
      <w:divsChild>
        <w:div w:id="1117481727">
          <w:marLeft w:val="547"/>
          <w:marRight w:val="0"/>
          <w:marTop w:val="0"/>
          <w:marBottom w:val="0"/>
          <w:divBdr>
            <w:top w:val="none" w:sz="0" w:space="0" w:color="auto"/>
            <w:left w:val="none" w:sz="0" w:space="0" w:color="auto"/>
            <w:bottom w:val="none" w:sz="0" w:space="0" w:color="auto"/>
            <w:right w:val="none" w:sz="0" w:space="0" w:color="auto"/>
          </w:divBdr>
        </w:div>
        <w:div w:id="556169344">
          <w:marLeft w:val="547"/>
          <w:marRight w:val="0"/>
          <w:marTop w:val="0"/>
          <w:marBottom w:val="0"/>
          <w:divBdr>
            <w:top w:val="none" w:sz="0" w:space="0" w:color="auto"/>
            <w:left w:val="none" w:sz="0" w:space="0" w:color="auto"/>
            <w:bottom w:val="none" w:sz="0" w:space="0" w:color="auto"/>
            <w:right w:val="none" w:sz="0" w:space="0" w:color="auto"/>
          </w:divBdr>
        </w:div>
        <w:div w:id="1200044455">
          <w:marLeft w:val="547"/>
          <w:marRight w:val="0"/>
          <w:marTop w:val="0"/>
          <w:marBottom w:val="0"/>
          <w:divBdr>
            <w:top w:val="none" w:sz="0" w:space="0" w:color="auto"/>
            <w:left w:val="none" w:sz="0" w:space="0" w:color="auto"/>
            <w:bottom w:val="none" w:sz="0" w:space="0" w:color="auto"/>
            <w:right w:val="none" w:sz="0" w:space="0" w:color="auto"/>
          </w:divBdr>
        </w:div>
        <w:div w:id="987782860">
          <w:marLeft w:val="547"/>
          <w:marRight w:val="0"/>
          <w:marTop w:val="0"/>
          <w:marBottom w:val="0"/>
          <w:divBdr>
            <w:top w:val="none" w:sz="0" w:space="0" w:color="auto"/>
            <w:left w:val="none" w:sz="0" w:space="0" w:color="auto"/>
            <w:bottom w:val="none" w:sz="0" w:space="0" w:color="auto"/>
            <w:right w:val="none" w:sz="0" w:space="0" w:color="auto"/>
          </w:divBdr>
        </w:div>
        <w:div w:id="538904843">
          <w:marLeft w:val="547"/>
          <w:marRight w:val="0"/>
          <w:marTop w:val="0"/>
          <w:marBottom w:val="0"/>
          <w:divBdr>
            <w:top w:val="none" w:sz="0" w:space="0" w:color="auto"/>
            <w:left w:val="none" w:sz="0" w:space="0" w:color="auto"/>
            <w:bottom w:val="none" w:sz="0" w:space="0" w:color="auto"/>
            <w:right w:val="none" w:sz="0" w:space="0" w:color="auto"/>
          </w:divBdr>
        </w:div>
        <w:div w:id="476651">
          <w:marLeft w:val="547"/>
          <w:marRight w:val="0"/>
          <w:marTop w:val="0"/>
          <w:marBottom w:val="0"/>
          <w:divBdr>
            <w:top w:val="none" w:sz="0" w:space="0" w:color="auto"/>
            <w:left w:val="none" w:sz="0" w:space="0" w:color="auto"/>
            <w:bottom w:val="none" w:sz="0" w:space="0" w:color="auto"/>
            <w:right w:val="none" w:sz="0" w:space="0" w:color="auto"/>
          </w:divBdr>
        </w:div>
        <w:div w:id="1416631754">
          <w:marLeft w:val="547"/>
          <w:marRight w:val="0"/>
          <w:marTop w:val="0"/>
          <w:marBottom w:val="0"/>
          <w:divBdr>
            <w:top w:val="none" w:sz="0" w:space="0" w:color="auto"/>
            <w:left w:val="none" w:sz="0" w:space="0" w:color="auto"/>
            <w:bottom w:val="none" w:sz="0" w:space="0" w:color="auto"/>
            <w:right w:val="none" w:sz="0" w:space="0" w:color="auto"/>
          </w:divBdr>
        </w:div>
        <w:div w:id="1190100962">
          <w:marLeft w:val="547"/>
          <w:marRight w:val="0"/>
          <w:marTop w:val="0"/>
          <w:marBottom w:val="0"/>
          <w:divBdr>
            <w:top w:val="none" w:sz="0" w:space="0" w:color="auto"/>
            <w:left w:val="none" w:sz="0" w:space="0" w:color="auto"/>
            <w:bottom w:val="none" w:sz="0" w:space="0" w:color="auto"/>
            <w:right w:val="none" w:sz="0" w:space="0" w:color="auto"/>
          </w:divBdr>
        </w:div>
      </w:divsChild>
    </w:div>
    <w:div w:id="112752776">
      <w:bodyDiv w:val="1"/>
      <w:marLeft w:val="0"/>
      <w:marRight w:val="0"/>
      <w:marTop w:val="0"/>
      <w:marBottom w:val="0"/>
      <w:divBdr>
        <w:top w:val="none" w:sz="0" w:space="0" w:color="auto"/>
        <w:left w:val="none" w:sz="0" w:space="0" w:color="auto"/>
        <w:bottom w:val="none" w:sz="0" w:space="0" w:color="auto"/>
        <w:right w:val="none" w:sz="0" w:space="0" w:color="auto"/>
      </w:divBdr>
      <w:divsChild>
        <w:div w:id="111676292">
          <w:marLeft w:val="0"/>
          <w:marRight w:val="0"/>
          <w:marTop w:val="0"/>
          <w:marBottom w:val="0"/>
          <w:divBdr>
            <w:top w:val="none" w:sz="0" w:space="0" w:color="auto"/>
            <w:left w:val="none" w:sz="0" w:space="0" w:color="auto"/>
            <w:bottom w:val="none" w:sz="0" w:space="0" w:color="auto"/>
            <w:right w:val="none" w:sz="0" w:space="0" w:color="auto"/>
          </w:divBdr>
        </w:div>
        <w:div w:id="178852967">
          <w:marLeft w:val="0"/>
          <w:marRight w:val="0"/>
          <w:marTop w:val="0"/>
          <w:marBottom w:val="0"/>
          <w:divBdr>
            <w:top w:val="none" w:sz="0" w:space="0" w:color="auto"/>
            <w:left w:val="none" w:sz="0" w:space="0" w:color="auto"/>
            <w:bottom w:val="none" w:sz="0" w:space="0" w:color="auto"/>
            <w:right w:val="none" w:sz="0" w:space="0" w:color="auto"/>
          </w:divBdr>
        </w:div>
        <w:div w:id="648435525">
          <w:marLeft w:val="0"/>
          <w:marRight w:val="0"/>
          <w:marTop w:val="0"/>
          <w:marBottom w:val="0"/>
          <w:divBdr>
            <w:top w:val="none" w:sz="0" w:space="0" w:color="auto"/>
            <w:left w:val="none" w:sz="0" w:space="0" w:color="auto"/>
            <w:bottom w:val="none" w:sz="0" w:space="0" w:color="auto"/>
            <w:right w:val="none" w:sz="0" w:space="0" w:color="auto"/>
          </w:divBdr>
        </w:div>
        <w:div w:id="1049959496">
          <w:marLeft w:val="0"/>
          <w:marRight w:val="0"/>
          <w:marTop w:val="0"/>
          <w:marBottom w:val="0"/>
          <w:divBdr>
            <w:top w:val="none" w:sz="0" w:space="0" w:color="auto"/>
            <w:left w:val="none" w:sz="0" w:space="0" w:color="auto"/>
            <w:bottom w:val="none" w:sz="0" w:space="0" w:color="auto"/>
            <w:right w:val="none" w:sz="0" w:space="0" w:color="auto"/>
          </w:divBdr>
        </w:div>
        <w:div w:id="1415971462">
          <w:marLeft w:val="0"/>
          <w:marRight w:val="0"/>
          <w:marTop w:val="0"/>
          <w:marBottom w:val="0"/>
          <w:divBdr>
            <w:top w:val="none" w:sz="0" w:space="0" w:color="auto"/>
            <w:left w:val="none" w:sz="0" w:space="0" w:color="auto"/>
            <w:bottom w:val="none" w:sz="0" w:space="0" w:color="auto"/>
            <w:right w:val="none" w:sz="0" w:space="0" w:color="auto"/>
          </w:divBdr>
        </w:div>
        <w:div w:id="1574968166">
          <w:marLeft w:val="0"/>
          <w:marRight w:val="0"/>
          <w:marTop w:val="0"/>
          <w:marBottom w:val="0"/>
          <w:divBdr>
            <w:top w:val="none" w:sz="0" w:space="0" w:color="auto"/>
            <w:left w:val="none" w:sz="0" w:space="0" w:color="auto"/>
            <w:bottom w:val="none" w:sz="0" w:space="0" w:color="auto"/>
            <w:right w:val="none" w:sz="0" w:space="0" w:color="auto"/>
          </w:divBdr>
        </w:div>
        <w:div w:id="1818260041">
          <w:marLeft w:val="0"/>
          <w:marRight w:val="0"/>
          <w:marTop w:val="0"/>
          <w:marBottom w:val="0"/>
          <w:divBdr>
            <w:top w:val="none" w:sz="0" w:space="0" w:color="auto"/>
            <w:left w:val="none" w:sz="0" w:space="0" w:color="auto"/>
            <w:bottom w:val="none" w:sz="0" w:space="0" w:color="auto"/>
            <w:right w:val="none" w:sz="0" w:space="0" w:color="auto"/>
          </w:divBdr>
        </w:div>
      </w:divsChild>
    </w:div>
    <w:div w:id="115415549">
      <w:bodyDiv w:val="1"/>
      <w:marLeft w:val="0"/>
      <w:marRight w:val="0"/>
      <w:marTop w:val="0"/>
      <w:marBottom w:val="0"/>
      <w:divBdr>
        <w:top w:val="none" w:sz="0" w:space="0" w:color="auto"/>
        <w:left w:val="none" w:sz="0" w:space="0" w:color="auto"/>
        <w:bottom w:val="none" w:sz="0" w:space="0" w:color="auto"/>
        <w:right w:val="none" w:sz="0" w:space="0" w:color="auto"/>
      </w:divBdr>
    </w:div>
    <w:div w:id="117576545">
      <w:bodyDiv w:val="1"/>
      <w:marLeft w:val="0"/>
      <w:marRight w:val="0"/>
      <w:marTop w:val="0"/>
      <w:marBottom w:val="0"/>
      <w:divBdr>
        <w:top w:val="none" w:sz="0" w:space="0" w:color="auto"/>
        <w:left w:val="none" w:sz="0" w:space="0" w:color="auto"/>
        <w:bottom w:val="none" w:sz="0" w:space="0" w:color="auto"/>
        <w:right w:val="none" w:sz="0" w:space="0" w:color="auto"/>
      </w:divBdr>
    </w:div>
    <w:div w:id="126165542">
      <w:bodyDiv w:val="1"/>
      <w:marLeft w:val="0"/>
      <w:marRight w:val="0"/>
      <w:marTop w:val="0"/>
      <w:marBottom w:val="0"/>
      <w:divBdr>
        <w:top w:val="none" w:sz="0" w:space="0" w:color="auto"/>
        <w:left w:val="none" w:sz="0" w:space="0" w:color="auto"/>
        <w:bottom w:val="none" w:sz="0" w:space="0" w:color="auto"/>
        <w:right w:val="none" w:sz="0" w:space="0" w:color="auto"/>
      </w:divBdr>
    </w:div>
    <w:div w:id="139928905">
      <w:bodyDiv w:val="1"/>
      <w:marLeft w:val="0"/>
      <w:marRight w:val="0"/>
      <w:marTop w:val="0"/>
      <w:marBottom w:val="0"/>
      <w:divBdr>
        <w:top w:val="none" w:sz="0" w:space="0" w:color="auto"/>
        <w:left w:val="none" w:sz="0" w:space="0" w:color="auto"/>
        <w:bottom w:val="none" w:sz="0" w:space="0" w:color="auto"/>
        <w:right w:val="none" w:sz="0" w:space="0" w:color="auto"/>
      </w:divBdr>
      <w:divsChild>
        <w:div w:id="1736052153">
          <w:marLeft w:val="504"/>
          <w:marRight w:val="0"/>
          <w:marTop w:val="200"/>
          <w:marBottom w:val="0"/>
          <w:divBdr>
            <w:top w:val="none" w:sz="0" w:space="0" w:color="auto"/>
            <w:left w:val="none" w:sz="0" w:space="0" w:color="auto"/>
            <w:bottom w:val="none" w:sz="0" w:space="0" w:color="auto"/>
            <w:right w:val="none" w:sz="0" w:space="0" w:color="auto"/>
          </w:divBdr>
        </w:div>
      </w:divsChild>
    </w:div>
    <w:div w:id="150099934">
      <w:bodyDiv w:val="1"/>
      <w:marLeft w:val="0"/>
      <w:marRight w:val="0"/>
      <w:marTop w:val="0"/>
      <w:marBottom w:val="0"/>
      <w:divBdr>
        <w:top w:val="none" w:sz="0" w:space="0" w:color="auto"/>
        <w:left w:val="none" w:sz="0" w:space="0" w:color="auto"/>
        <w:bottom w:val="none" w:sz="0" w:space="0" w:color="auto"/>
        <w:right w:val="none" w:sz="0" w:space="0" w:color="auto"/>
      </w:divBdr>
      <w:divsChild>
        <w:div w:id="6032015">
          <w:marLeft w:val="274"/>
          <w:marRight w:val="0"/>
          <w:marTop w:val="0"/>
          <w:marBottom w:val="0"/>
          <w:divBdr>
            <w:top w:val="none" w:sz="0" w:space="0" w:color="auto"/>
            <w:left w:val="none" w:sz="0" w:space="0" w:color="auto"/>
            <w:bottom w:val="none" w:sz="0" w:space="0" w:color="auto"/>
            <w:right w:val="none" w:sz="0" w:space="0" w:color="auto"/>
          </w:divBdr>
        </w:div>
        <w:div w:id="74283082">
          <w:marLeft w:val="274"/>
          <w:marRight w:val="0"/>
          <w:marTop w:val="0"/>
          <w:marBottom w:val="0"/>
          <w:divBdr>
            <w:top w:val="none" w:sz="0" w:space="0" w:color="auto"/>
            <w:left w:val="none" w:sz="0" w:space="0" w:color="auto"/>
            <w:bottom w:val="none" w:sz="0" w:space="0" w:color="auto"/>
            <w:right w:val="none" w:sz="0" w:space="0" w:color="auto"/>
          </w:divBdr>
        </w:div>
        <w:div w:id="491723403">
          <w:marLeft w:val="274"/>
          <w:marRight w:val="0"/>
          <w:marTop w:val="0"/>
          <w:marBottom w:val="0"/>
          <w:divBdr>
            <w:top w:val="none" w:sz="0" w:space="0" w:color="auto"/>
            <w:left w:val="none" w:sz="0" w:space="0" w:color="auto"/>
            <w:bottom w:val="none" w:sz="0" w:space="0" w:color="auto"/>
            <w:right w:val="none" w:sz="0" w:space="0" w:color="auto"/>
          </w:divBdr>
        </w:div>
        <w:div w:id="1437486905">
          <w:marLeft w:val="274"/>
          <w:marRight w:val="0"/>
          <w:marTop w:val="0"/>
          <w:marBottom w:val="0"/>
          <w:divBdr>
            <w:top w:val="none" w:sz="0" w:space="0" w:color="auto"/>
            <w:left w:val="none" w:sz="0" w:space="0" w:color="auto"/>
            <w:bottom w:val="none" w:sz="0" w:space="0" w:color="auto"/>
            <w:right w:val="none" w:sz="0" w:space="0" w:color="auto"/>
          </w:divBdr>
        </w:div>
      </w:divsChild>
    </w:div>
    <w:div w:id="163328047">
      <w:bodyDiv w:val="1"/>
      <w:marLeft w:val="0"/>
      <w:marRight w:val="0"/>
      <w:marTop w:val="0"/>
      <w:marBottom w:val="0"/>
      <w:divBdr>
        <w:top w:val="none" w:sz="0" w:space="0" w:color="auto"/>
        <w:left w:val="none" w:sz="0" w:space="0" w:color="auto"/>
        <w:bottom w:val="none" w:sz="0" w:space="0" w:color="auto"/>
        <w:right w:val="none" w:sz="0" w:space="0" w:color="auto"/>
      </w:divBdr>
    </w:div>
    <w:div w:id="168101214">
      <w:bodyDiv w:val="1"/>
      <w:marLeft w:val="0"/>
      <w:marRight w:val="0"/>
      <w:marTop w:val="0"/>
      <w:marBottom w:val="0"/>
      <w:divBdr>
        <w:top w:val="none" w:sz="0" w:space="0" w:color="auto"/>
        <w:left w:val="none" w:sz="0" w:space="0" w:color="auto"/>
        <w:bottom w:val="none" w:sz="0" w:space="0" w:color="auto"/>
        <w:right w:val="none" w:sz="0" w:space="0" w:color="auto"/>
      </w:divBdr>
    </w:div>
    <w:div w:id="170341378">
      <w:bodyDiv w:val="1"/>
      <w:marLeft w:val="0"/>
      <w:marRight w:val="0"/>
      <w:marTop w:val="0"/>
      <w:marBottom w:val="0"/>
      <w:divBdr>
        <w:top w:val="none" w:sz="0" w:space="0" w:color="auto"/>
        <w:left w:val="none" w:sz="0" w:space="0" w:color="auto"/>
        <w:bottom w:val="none" w:sz="0" w:space="0" w:color="auto"/>
        <w:right w:val="none" w:sz="0" w:space="0" w:color="auto"/>
      </w:divBdr>
      <w:divsChild>
        <w:div w:id="67003561">
          <w:marLeft w:val="274"/>
          <w:marRight w:val="0"/>
          <w:marTop w:val="0"/>
          <w:marBottom w:val="0"/>
          <w:divBdr>
            <w:top w:val="none" w:sz="0" w:space="0" w:color="auto"/>
            <w:left w:val="none" w:sz="0" w:space="0" w:color="auto"/>
            <w:bottom w:val="none" w:sz="0" w:space="0" w:color="auto"/>
            <w:right w:val="none" w:sz="0" w:space="0" w:color="auto"/>
          </w:divBdr>
        </w:div>
        <w:div w:id="925845603">
          <w:marLeft w:val="274"/>
          <w:marRight w:val="0"/>
          <w:marTop w:val="0"/>
          <w:marBottom w:val="0"/>
          <w:divBdr>
            <w:top w:val="none" w:sz="0" w:space="0" w:color="auto"/>
            <w:left w:val="none" w:sz="0" w:space="0" w:color="auto"/>
            <w:bottom w:val="none" w:sz="0" w:space="0" w:color="auto"/>
            <w:right w:val="none" w:sz="0" w:space="0" w:color="auto"/>
          </w:divBdr>
        </w:div>
        <w:div w:id="1041905849">
          <w:marLeft w:val="274"/>
          <w:marRight w:val="0"/>
          <w:marTop w:val="0"/>
          <w:marBottom w:val="0"/>
          <w:divBdr>
            <w:top w:val="none" w:sz="0" w:space="0" w:color="auto"/>
            <w:left w:val="none" w:sz="0" w:space="0" w:color="auto"/>
            <w:bottom w:val="none" w:sz="0" w:space="0" w:color="auto"/>
            <w:right w:val="none" w:sz="0" w:space="0" w:color="auto"/>
          </w:divBdr>
        </w:div>
        <w:div w:id="1467549166">
          <w:marLeft w:val="274"/>
          <w:marRight w:val="0"/>
          <w:marTop w:val="0"/>
          <w:marBottom w:val="0"/>
          <w:divBdr>
            <w:top w:val="none" w:sz="0" w:space="0" w:color="auto"/>
            <w:left w:val="none" w:sz="0" w:space="0" w:color="auto"/>
            <w:bottom w:val="none" w:sz="0" w:space="0" w:color="auto"/>
            <w:right w:val="none" w:sz="0" w:space="0" w:color="auto"/>
          </w:divBdr>
        </w:div>
      </w:divsChild>
    </w:div>
    <w:div w:id="172769351">
      <w:bodyDiv w:val="1"/>
      <w:marLeft w:val="0"/>
      <w:marRight w:val="0"/>
      <w:marTop w:val="0"/>
      <w:marBottom w:val="0"/>
      <w:divBdr>
        <w:top w:val="none" w:sz="0" w:space="0" w:color="auto"/>
        <w:left w:val="none" w:sz="0" w:space="0" w:color="auto"/>
        <w:bottom w:val="none" w:sz="0" w:space="0" w:color="auto"/>
        <w:right w:val="none" w:sz="0" w:space="0" w:color="auto"/>
      </w:divBdr>
      <w:divsChild>
        <w:div w:id="1037392937">
          <w:marLeft w:val="274"/>
          <w:marRight w:val="0"/>
          <w:marTop w:val="0"/>
          <w:marBottom w:val="0"/>
          <w:divBdr>
            <w:top w:val="none" w:sz="0" w:space="0" w:color="auto"/>
            <w:left w:val="none" w:sz="0" w:space="0" w:color="auto"/>
            <w:bottom w:val="none" w:sz="0" w:space="0" w:color="auto"/>
            <w:right w:val="none" w:sz="0" w:space="0" w:color="auto"/>
          </w:divBdr>
        </w:div>
        <w:div w:id="1409692712">
          <w:marLeft w:val="274"/>
          <w:marRight w:val="0"/>
          <w:marTop w:val="0"/>
          <w:marBottom w:val="0"/>
          <w:divBdr>
            <w:top w:val="none" w:sz="0" w:space="0" w:color="auto"/>
            <w:left w:val="none" w:sz="0" w:space="0" w:color="auto"/>
            <w:bottom w:val="none" w:sz="0" w:space="0" w:color="auto"/>
            <w:right w:val="none" w:sz="0" w:space="0" w:color="auto"/>
          </w:divBdr>
        </w:div>
        <w:div w:id="1571770774">
          <w:marLeft w:val="274"/>
          <w:marRight w:val="0"/>
          <w:marTop w:val="0"/>
          <w:marBottom w:val="0"/>
          <w:divBdr>
            <w:top w:val="none" w:sz="0" w:space="0" w:color="auto"/>
            <w:left w:val="none" w:sz="0" w:space="0" w:color="auto"/>
            <w:bottom w:val="none" w:sz="0" w:space="0" w:color="auto"/>
            <w:right w:val="none" w:sz="0" w:space="0" w:color="auto"/>
          </w:divBdr>
        </w:div>
      </w:divsChild>
    </w:div>
    <w:div w:id="179856119">
      <w:bodyDiv w:val="1"/>
      <w:marLeft w:val="0"/>
      <w:marRight w:val="0"/>
      <w:marTop w:val="0"/>
      <w:marBottom w:val="0"/>
      <w:divBdr>
        <w:top w:val="none" w:sz="0" w:space="0" w:color="auto"/>
        <w:left w:val="none" w:sz="0" w:space="0" w:color="auto"/>
        <w:bottom w:val="none" w:sz="0" w:space="0" w:color="auto"/>
        <w:right w:val="none" w:sz="0" w:space="0" w:color="auto"/>
      </w:divBdr>
      <w:divsChild>
        <w:div w:id="451051497">
          <w:marLeft w:val="0"/>
          <w:marRight w:val="0"/>
          <w:marTop w:val="0"/>
          <w:marBottom w:val="0"/>
          <w:divBdr>
            <w:top w:val="none" w:sz="0" w:space="0" w:color="auto"/>
            <w:left w:val="none" w:sz="0" w:space="0" w:color="auto"/>
            <w:bottom w:val="none" w:sz="0" w:space="0" w:color="auto"/>
            <w:right w:val="none" w:sz="0" w:space="0" w:color="auto"/>
          </w:divBdr>
        </w:div>
        <w:div w:id="839541141">
          <w:marLeft w:val="0"/>
          <w:marRight w:val="0"/>
          <w:marTop w:val="0"/>
          <w:marBottom w:val="0"/>
          <w:divBdr>
            <w:top w:val="none" w:sz="0" w:space="0" w:color="auto"/>
            <w:left w:val="none" w:sz="0" w:space="0" w:color="auto"/>
            <w:bottom w:val="none" w:sz="0" w:space="0" w:color="auto"/>
            <w:right w:val="none" w:sz="0" w:space="0" w:color="auto"/>
          </w:divBdr>
        </w:div>
        <w:div w:id="649483120">
          <w:marLeft w:val="0"/>
          <w:marRight w:val="0"/>
          <w:marTop w:val="0"/>
          <w:marBottom w:val="0"/>
          <w:divBdr>
            <w:top w:val="none" w:sz="0" w:space="0" w:color="auto"/>
            <w:left w:val="none" w:sz="0" w:space="0" w:color="auto"/>
            <w:bottom w:val="none" w:sz="0" w:space="0" w:color="auto"/>
            <w:right w:val="none" w:sz="0" w:space="0" w:color="auto"/>
          </w:divBdr>
        </w:div>
      </w:divsChild>
    </w:div>
    <w:div w:id="184708164">
      <w:bodyDiv w:val="1"/>
      <w:marLeft w:val="0"/>
      <w:marRight w:val="0"/>
      <w:marTop w:val="0"/>
      <w:marBottom w:val="0"/>
      <w:divBdr>
        <w:top w:val="none" w:sz="0" w:space="0" w:color="auto"/>
        <w:left w:val="none" w:sz="0" w:space="0" w:color="auto"/>
        <w:bottom w:val="none" w:sz="0" w:space="0" w:color="auto"/>
        <w:right w:val="none" w:sz="0" w:space="0" w:color="auto"/>
      </w:divBdr>
      <w:divsChild>
        <w:div w:id="168376611">
          <w:marLeft w:val="274"/>
          <w:marRight w:val="0"/>
          <w:marTop w:val="0"/>
          <w:marBottom w:val="0"/>
          <w:divBdr>
            <w:top w:val="none" w:sz="0" w:space="0" w:color="auto"/>
            <w:left w:val="none" w:sz="0" w:space="0" w:color="auto"/>
            <w:bottom w:val="none" w:sz="0" w:space="0" w:color="auto"/>
            <w:right w:val="none" w:sz="0" w:space="0" w:color="auto"/>
          </w:divBdr>
        </w:div>
        <w:div w:id="504516935">
          <w:marLeft w:val="274"/>
          <w:marRight w:val="0"/>
          <w:marTop w:val="0"/>
          <w:marBottom w:val="0"/>
          <w:divBdr>
            <w:top w:val="none" w:sz="0" w:space="0" w:color="auto"/>
            <w:left w:val="none" w:sz="0" w:space="0" w:color="auto"/>
            <w:bottom w:val="none" w:sz="0" w:space="0" w:color="auto"/>
            <w:right w:val="none" w:sz="0" w:space="0" w:color="auto"/>
          </w:divBdr>
        </w:div>
        <w:div w:id="549657639">
          <w:marLeft w:val="274"/>
          <w:marRight w:val="0"/>
          <w:marTop w:val="0"/>
          <w:marBottom w:val="0"/>
          <w:divBdr>
            <w:top w:val="none" w:sz="0" w:space="0" w:color="auto"/>
            <w:left w:val="none" w:sz="0" w:space="0" w:color="auto"/>
            <w:bottom w:val="none" w:sz="0" w:space="0" w:color="auto"/>
            <w:right w:val="none" w:sz="0" w:space="0" w:color="auto"/>
          </w:divBdr>
        </w:div>
        <w:div w:id="777679853">
          <w:marLeft w:val="274"/>
          <w:marRight w:val="0"/>
          <w:marTop w:val="0"/>
          <w:marBottom w:val="0"/>
          <w:divBdr>
            <w:top w:val="none" w:sz="0" w:space="0" w:color="auto"/>
            <w:left w:val="none" w:sz="0" w:space="0" w:color="auto"/>
            <w:bottom w:val="none" w:sz="0" w:space="0" w:color="auto"/>
            <w:right w:val="none" w:sz="0" w:space="0" w:color="auto"/>
          </w:divBdr>
        </w:div>
        <w:div w:id="1443764592">
          <w:marLeft w:val="274"/>
          <w:marRight w:val="0"/>
          <w:marTop w:val="0"/>
          <w:marBottom w:val="0"/>
          <w:divBdr>
            <w:top w:val="none" w:sz="0" w:space="0" w:color="auto"/>
            <w:left w:val="none" w:sz="0" w:space="0" w:color="auto"/>
            <w:bottom w:val="none" w:sz="0" w:space="0" w:color="auto"/>
            <w:right w:val="none" w:sz="0" w:space="0" w:color="auto"/>
          </w:divBdr>
        </w:div>
        <w:div w:id="1526141332">
          <w:marLeft w:val="274"/>
          <w:marRight w:val="0"/>
          <w:marTop w:val="0"/>
          <w:marBottom w:val="0"/>
          <w:divBdr>
            <w:top w:val="none" w:sz="0" w:space="0" w:color="auto"/>
            <w:left w:val="none" w:sz="0" w:space="0" w:color="auto"/>
            <w:bottom w:val="none" w:sz="0" w:space="0" w:color="auto"/>
            <w:right w:val="none" w:sz="0" w:space="0" w:color="auto"/>
          </w:divBdr>
        </w:div>
        <w:div w:id="1793984960">
          <w:marLeft w:val="274"/>
          <w:marRight w:val="0"/>
          <w:marTop w:val="0"/>
          <w:marBottom w:val="0"/>
          <w:divBdr>
            <w:top w:val="none" w:sz="0" w:space="0" w:color="auto"/>
            <w:left w:val="none" w:sz="0" w:space="0" w:color="auto"/>
            <w:bottom w:val="none" w:sz="0" w:space="0" w:color="auto"/>
            <w:right w:val="none" w:sz="0" w:space="0" w:color="auto"/>
          </w:divBdr>
        </w:div>
        <w:div w:id="1796480683">
          <w:marLeft w:val="274"/>
          <w:marRight w:val="0"/>
          <w:marTop w:val="0"/>
          <w:marBottom w:val="0"/>
          <w:divBdr>
            <w:top w:val="none" w:sz="0" w:space="0" w:color="auto"/>
            <w:left w:val="none" w:sz="0" w:space="0" w:color="auto"/>
            <w:bottom w:val="none" w:sz="0" w:space="0" w:color="auto"/>
            <w:right w:val="none" w:sz="0" w:space="0" w:color="auto"/>
          </w:divBdr>
        </w:div>
      </w:divsChild>
    </w:div>
    <w:div w:id="188690484">
      <w:bodyDiv w:val="1"/>
      <w:marLeft w:val="0"/>
      <w:marRight w:val="0"/>
      <w:marTop w:val="0"/>
      <w:marBottom w:val="0"/>
      <w:divBdr>
        <w:top w:val="none" w:sz="0" w:space="0" w:color="auto"/>
        <w:left w:val="none" w:sz="0" w:space="0" w:color="auto"/>
        <w:bottom w:val="none" w:sz="0" w:space="0" w:color="auto"/>
        <w:right w:val="none" w:sz="0" w:space="0" w:color="auto"/>
      </w:divBdr>
    </w:div>
    <w:div w:id="193662246">
      <w:bodyDiv w:val="1"/>
      <w:marLeft w:val="0"/>
      <w:marRight w:val="0"/>
      <w:marTop w:val="0"/>
      <w:marBottom w:val="0"/>
      <w:divBdr>
        <w:top w:val="none" w:sz="0" w:space="0" w:color="auto"/>
        <w:left w:val="none" w:sz="0" w:space="0" w:color="auto"/>
        <w:bottom w:val="none" w:sz="0" w:space="0" w:color="auto"/>
        <w:right w:val="none" w:sz="0" w:space="0" w:color="auto"/>
      </w:divBdr>
    </w:div>
    <w:div w:id="195239208">
      <w:bodyDiv w:val="1"/>
      <w:marLeft w:val="0"/>
      <w:marRight w:val="0"/>
      <w:marTop w:val="0"/>
      <w:marBottom w:val="0"/>
      <w:divBdr>
        <w:top w:val="none" w:sz="0" w:space="0" w:color="auto"/>
        <w:left w:val="none" w:sz="0" w:space="0" w:color="auto"/>
        <w:bottom w:val="none" w:sz="0" w:space="0" w:color="auto"/>
        <w:right w:val="none" w:sz="0" w:space="0" w:color="auto"/>
      </w:divBdr>
      <w:divsChild>
        <w:div w:id="428088519">
          <w:marLeft w:val="1454"/>
          <w:marRight w:val="432"/>
          <w:marTop w:val="115"/>
          <w:marBottom w:val="0"/>
          <w:divBdr>
            <w:top w:val="none" w:sz="0" w:space="0" w:color="auto"/>
            <w:left w:val="none" w:sz="0" w:space="0" w:color="auto"/>
            <w:bottom w:val="none" w:sz="0" w:space="0" w:color="auto"/>
            <w:right w:val="none" w:sz="0" w:space="0" w:color="auto"/>
          </w:divBdr>
        </w:div>
        <w:div w:id="490870446">
          <w:marLeft w:val="1454"/>
          <w:marRight w:val="432"/>
          <w:marTop w:val="115"/>
          <w:marBottom w:val="0"/>
          <w:divBdr>
            <w:top w:val="none" w:sz="0" w:space="0" w:color="auto"/>
            <w:left w:val="none" w:sz="0" w:space="0" w:color="auto"/>
            <w:bottom w:val="none" w:sz="0" w:space="0" w:color="auto"/>
            <w:right w:val="none" w:sz="0" w:space="0" w:color="auto"/>
          </w:divBdr>
        </w:div>
        <w:div w:id="658073617">
          <w:marLeft w:val="1454"/>
          <w:marRight w:val="432"/>
          <w:marTop w:val="115"/>
          <w:marBottom w:val="0"/>
          <w:divBdr>
            <w:top w:val="none" w:sz="0" w:space="0" w:color="auto"/>
            <w:left w:val="none" w:sz="0" w:space="0" w:color="auto"/>
            <w:bottom w:val="none" w:sz="0" w:space="0" w:color="auto"/>
            <w:right w:val="none" w:sz="0" w:space="0" w:color="auto"/>
          </w:divBdr>
        </w:div>
        <w:div w:id="665980896">
          <w:marLeft w:val="1454"/>
          <w:marRight w:val="432"/>
          <w:marTop w:val="115"/>
          <w:marBottom w:val="0"/>
          <w:divBdr>
            <w:top w:val="none" w:sz="0" w:space="0" w:color="auto"/>
            <w:left w:val="none" w:sz="0" w:space="0" w:color="auto"/>
            <w:bottom w:val="none" w:sz="0" w:space="0" w:color="auto"/>
            <w:right w:val="none" w:sz="0" w:space="0" w:color="auto"/>
          </w:divBdr>
        </w:div>
        <w:div w:id="716398171">
          <w:marLeft w:val="734"/>
          <w:marRight w:val="0"/>
          <w:marTop w:val="117"/>
          <w:marBottom w:val="0"/>
          <w:divBdr>
            <w:top w:val="none" w:sz="0" w:space="0" w:color="auto"/>
            <w:left w:val="none" w:sz="0" w:space="0" w:color="auto"/>
            <w:bottom w:val="none" w:sz="0" w:space="0" w:color="auto"/>
            <w:right w:val="none" w:sz="0" w:space="0" w:color="auto"/>
          </w:divBdr>
        </w:div>
        <w:div w:id="1403025510">
          <w:marLeft w:val="1454"/>
          <w:marRight w:val="432"/>
          <w:marTop w:val="115"/>
          <w:marBottom w:val="0"/>
          <w:divBdr>
            <w:top w:val="none" w:sz="0" w:space="0" w:color="auto"/>
            <w:left w:val="none" w:sz="0" w:space="0" w:color="auto"/>
            <w:bottom w:val="none" w:sz="0" w:space="0" w:color="auto"/>
            <w:right w:val="none" w:sz="0" w:space="0" w:color="auto"/>
          </w:divBdr>
        </w:div>
        <w:div w:id="1613900392">
          <w:marLeft w:val="1454"/>
          <w:marRight w:val="432"/>
          <w:marTop w:val="115"/>
          <w:marBottom w:val="0"/>
          <w:divBdr>
            <w:top w:val="none" w:sz="0" w:space="0" w:color="auto"/>
            <w:left w:val="none" w:sz="0" w:space="0" w:color="auto"/>
            <w:bottom w:val="none" w:sz="0" w:space="0" w:color="auto"/>
            <w:right w:val="none" w:sz="0" w:space="0" w:color="auto"/>
          </w:divBdr>
        </w:div>
        <w:div w:id="1684865588">
          <w:marLeft w:val="1454"/>
          <w:marRight w:val="432"/>
          <w:marTop w:val="115"/>
          <w:marBottom w:val="0"/>
          <w:divBdr>
            <w:top w:val="none" w:sz="0" w:space="0" w:color="auto"/>
            <w:left w:val="none" w:sz="0" w:space="0" w:color="auto"/>
            <w:bottom w:val="none" w:sz="0" w:space="0" w:color="auto"/>
            <w:right w:val="none" w:sz="0" w:space="0" w:color="auto"/>
          </w:divBdr>
        </w:div>
        <w:div w:id="2065325917">
          <w:marLeft w:val="1454"/>
          <w:marRight w:val="432"/>
          <w:marTop w:val="115"/>
          <w:marBottom w:val="0"/>
          <w:divBdr>
            <w:top w:val="none" w:sz="0" w:space="0" w:color="auto"/>
            <w:left w:val="none" w:sz="0" w:space="0" w:color="auto"/>
            <w:bottom w:val="none" w:sz="0" w:space="0" w:color="auto"/>
            <w:right w:val="none" w:sz="0" w:space="0" w:color="auto"/>
          </w:divBdr>
        </w:div>
      </w:divsChild>
    </w:div>
    <w:div w:id="195588158">
      <w:bodyDiv w:val="1"/>
      <w:marLeft w:val="0"/>
      <w:marRight w:val="0"/>
      <w:marTop w:val="0"/>
      <w:marBottom w:val="0"/>
      <w:divBdr>
        <w:top w:val="none" w:sz="0" w:space="0" w:color="auto"/>
        <w:left w:val="none" w:sz="0" w:space="0" w:color="auto"/>
        <w:bottom w:val="none" w:sz="0" w:space="0" w:color="auto"/>
        <w:right w:val="none" w:sz="0" w:space="0" w:color="auto"/>
      </w:divBdr>
      <w:divsChild>
        <w:div w:id="37558689">
          <w:marLeft w:val="274"/>
          <w:marRight w:val="0"/>
          <w:marTop w:val="0"/>
          <w:marBottom w:val="0"/>
          <w:divBdr>
            <w:top w:val="none" w:sz="0" w:space="0" w:color="auto"/>
            <w:left w:val="none" w:sz="0" w:space="0" w:color="auto"/>
            <w:bottom w:val="none" w:sz="0" w:space="0" w:color="auto"/>
            <w:right w:val="none" w:sz="0" w:space="0" w:color="auto"/>
          </w:divBdr>
        </w:div>
        <w:div w:id="330449979">
          <w:marLeft w:val="274"/>
          <w:marRight w:val="0"/>
          <w:marTop w:val="0"/>
          <w:marBottom w:val="0"/>
          <w:divBdr>
            <w:top w:val="none" w:sz="0" w:space="0" w:color="auto"/>
            <w:left w:val="none" w:sz="0" w:space="0" w:color="auto"/>
            <w:bottom w:val="none" w:sz="0" w:space="0" w:color="auto"/>
            <w:right w:val="none" w:sz="0" w:space="0" w:color="auto"/>
          </w:divBdr>
        </w:div>
        <w:div w:id="1004086565">
          <w:marLeft w:val="274"/>
          <w:marRight w:val="0"/>
          <w:marTop w:val="0"/>
          <w:marBottom w:val="0"/>
          <w:divBdr>
            <w:top w:val="none" w:sz="0" w:space="0" w:color="auto"/>
            <w:left w:val="none" w:sz="0" w:space="0" w:color="auto"/>
            <w:bottom w:val="none" w:sz="0" w:space="0" w:color="auto"/>
            <w:right w:val="none" w:sz="0" w:space="0" w:color="auto"/>
          </w:divBdr>
        </w:div>
        <w:div w:id="1030422683">
          <w:marLeft w:val="274"/>
          <w:marRight w:val="0"/>
          <w:marTop w:val="0"/>
          <w:marBottom w:val="0"/>
          <w:divBdr>
            <w:top w:val="none" w:sz="0" w:space="0" w:color="auto"/>
            <w:left w:val="none" w:sz="0" w:space="0" w:color="auto"/>
            <w:bottom w:val="none" w:sz="0" w:space="0" w:color="auto"/>
            <w:right w:val="none" w:sz="0" w:space="0" w:color="auto"/>
          </w:divBdr>
        </w:div>
      </w:divsChild>
    </w:div>
    <w:div w:id="198930507">
      <w:bodyDiv w:val="1"/>
      <w:marLeft w:val="0"/>
      <w:marRight w:val="0"/>
      <w:marTop w:val="0"/>
      <w:marBottom w:val="0"/>
      <w:divBdr>
        <w:top w:val="none" w:sz="0" w:space="0" w:color="auto"/>
        <w:left w:val="none" w:sz="0" w:space="0" w:color="auto"/>
        <w:bottom w:val="none" w:sz="0" w:space="0" w:color="auto"/>
        <w:right w:val="none" w:sz="0" w:space="0" w:color="auto"/>
      </w:divBdr>
    </w:div>
    <w:div w:id="206381547">
      <w:bodyDiv w:val="1"/>
      <w:marLeft w:val="0"/>
      <w:marRight w:val="0"/>
      <w:marTop w:val="0"/>
      <w:marBottom w:val="0"/>
      <w:divBdr>
        <w:top w:val="none" w:sz="0" w:space="0" w:color="auto"/>
        <w:left w:val="none" w:sz="0" w:space="0" w:color="auto"/>
        <w:bottom w:val="none" w:sz="0" w:space="0" w:color="auto"/>
        <w:right w:val="none" w:sz="0" w:space="0" w:color="auto"/>
      </w:divBdr>
    </w:div>
    <w:div w:id="206575776">
      <w:bodyDiv w:val="1"/>
      <w:marLeft w:val="0"/>
      <w:marRight w:val="0"/>
      <w:marTop w:val="0"/>
      <w:marBottom w:val="0"/>
      <w:divBdr>
        <w:top w:val="none" w:sz="0" w:space="0" w:color="auto"/>
        <w:left w:val="none" w:sz="0" w:space="0" w:color="auto"/>
        <w:bottom w:val="none" w:sz="0" w:space="0" w:color="auto"/>
        <w:right w:val="none" w:sz="0" w:space="0" w:color="auto"/>
      </w:divBdr>
    </w:div>
    <w:div w:id="213733489">
      <w:bodyDiv w:val="1"/>
      <w:marLeft w:val="0"/>
      <w:marRight w:val="0"/>
      <w:marTop w:val="0"/>
      <w:marBottom w:val="0"/>
      <w:divBdr>
        <w:top w:val="none" w:sz="0" w:space="0" w:color="auto"/>
        <w:left w:val="none" w:sz="0" w:space="0" w:color="auto"/>
        <w:bottom w:val="none" w:sz="0" w:space="0" w:color="auto"/>
        <w:right w:val="none" w:sz="0" w:space="0" w:color="auto"/>
      </w:divBdr>
      <w:divsChild>
        <w:div w:id="143084135">
          <w:marLeft w:val="547"/>
          <w:marRight w:val="0"/>
          <w:marTop w:val="0"/>
          <w:marBottom w:val="0"/>
          <w:divBdr>
            <w:top w:val="none" w:sz="0" w:space="0" w:color="auto"/>
            <w:left w:val="none" w:sz="0" w:space="0" w:color="auto"/>
            <w:bottom w:val="none" w:sz="0" w:space="0" w:color="auto"/>
            <w:right w:val="none" w:sz="0" w:space="0" w:color="auto"/>
          </w:divBdr>
        </w:div>
        <w:div w:id="184756142">
          <w:marLeft w:val="547"/>
          <w:marRight w:val="0"/>
          <w:marTop w:val="0"/>
          <w:marBottom w:val="0"/>
          <w:divBdr>
            <w:top w:val="none" w:sz="0" w:space="0" w:color="auto"/>
            <w:left w:val="none" w:sz="0" w:space="0" w:color="auto"/>
            <w:bottom w:val="none" w:sz="0" w:space="0" w:color="auto"/>
            <w:right w:val="none" w:sz="0" w:space="0" w:color="auto"/>
          </w:divBdr>
        </w:div>
        <w:div w:id="821194797">
          <w:marLeft w:val="547"/>
          <w:marRight w:val="0"/>
          <w:marTop w:val="0"/>
          <w:marBottom w:val="0"/>
          <w:divBdr>
            <w:top w:val="none" w:sz="0" w:space="0" w:color="auto"/>
            <w:left w:val="none" w:sz="0" w:space="0" w:color="auto"/>
            <w:bottom w:val="none" w:sz="0" w:space="0" w:color="auto"/>
            <w:right w:val="none" w:sz="0" w:space="0" w:color="auto"/>
          </w:divBdr>
        </w:div>
        <w:div w:id="1972591376">
          <w:marLeft w:val="547"/>
          <w:marRight w:val="0"/>
          <w:marTop w:val="0"/>
          <w:marBottom w:val="0"/>
          <w:divBdr>
            <w:top w:val="none" w:sz="0" w:space="0" w:color="auto"/>
            <w:left w:val="none" w:sz="0" w:space="0" w:color="auto"/>
            <w:bottom w:val="none" w:sz="0" w:space="0" w:color="auto"/>
            <w:right w:val="none" w:sz="0" w:space="0" w:color="auto"/>
          </w:divBdr>
        </w:div>
      </w:divsChild>
    </w:div>
    <w:div w:id="214900468">
      <w:bodyDiv w:val="1"/>
      <w:marLeft w:val="0"/>
      <w:marRight w:val="0"/>
      <w:marTop w:val="0"/>
      <w:marBottom w:val="0"/>
      <w:divBdr>
        <w:top w:val="none" w:sz="0" w:space="0" w:color="auto"/>
        <w:left w:val="none" w:sz="0" w:space="0" w:color="auto"/>
        <w:bottom w:val="none" w:sz="0" w:space="0" w:color="auto"/>
        <w:right w:val="none" w:sz="0" w:space="0" w:color="auto"/>
      </w:divBdr>
      <w:divsChild>
        <w:div w:id="300311751">
          <w:marLeft w:val="504"/>
          <w:marRight w:val="0"/>
          <w:marTop w:val="200"/>
          <w:marBottom w:val="0"/>
          <w:divBdr>
            <w:top w:val="none" w:sz="0" w:space="0" w:color="auto"/>
            <w:left w:val="none" w:sz="0" w:space="0" w:color="auto"/>
            <w:bottom w:val="none" w:sz="0" w:space="0" w:color="auto"/>
            <w:right w:val="none" w:sz="0" w:space="0" w:color="auto"/>
          </w:divBdr>
        </w:div>
        <w:div w:id="430399724">
          <w:marLeft w:val="504"/>
          <w:marRight w:val="0"/>
          <w:marTop w:val="200"/>
          <w:marBottom w:val="0"/>
          <w:divBdr>
            <w:top w:val="none" w:sz="0" w:space="0" w:color="auto"/>
            <w:left w:val="none" w:sz="0" w:space="0" w:color="auto"/>
            <w:bottom w:val="none" w:sz="0" w:space="0" w:color="auto"/>
            <w:right w:val="none" w:sz="0" w:space="0" w:color="auto"/>
          </w:divBdr>
        </w:div>
        <w:div w:id="654913646">
          <w:marLeft w:val="504"/>
          <w:marRight w:val="0"/>
          <w:marTop w:val="200"/>
          <w:marBottom w:val="0"/>
          <w:divBdr>
            <w:top w:val="none" w:sz="0" w:space="0" w:color="auto"/>
            <w:left w:val="none" w:sz="0" w:space="0" w:color="auto"/>
            <w:bottom w:val="none" w:sz="0" w:space="0" w:color="auto"/>
            <w:right w:val="none" w:sz="0" w:space="0" w:color="auto"/>
          </w:divBdr>
        </w:div>
        <w:div w:id="917596538">
          <w:marLeft w:val="504"/>
          <w:marRight w:val="0"/>
          <w:marTop w:val="200"/>
          <w:marBottom w:val="0"/>
          <w:divBdr>
            <w:top w:val="none" w:sz="0" w:space="0" w:color="auto"/>
            <w:left w:val="none" w:sz="0" w:space="0" w:color="auto"/>
            <w:bottom w:val="none" w:sz="0" w:space="0" w:color="auto"/>
            <w:right w:val="none" w:sz="0" w:space="0" w:color="auto"/>
          </w:divBdr>
        </w:div>
        <w:div w:id="922690608">
          <w:marLeft w:val="504"/>
          <w:marRight w:val="0"/>
          <w:marTop w:val="200"/>
          <w:marBottom w:val="0"/>
          <w:divBdr>
            <w:top w:val="none" w:sz="0" w:space="0" w:color="auto"/>
            <w:left w:val="none" w:sz="0" w:space="0" w:color="auto"/>
            <w:bottom w:val="none" w:sz="0" w:space="0" w:color="auto"/>
            <w:right w:val="none" w:sz="0" w:space="0" w:color="auto"/>
          </w:divBdr>
        </w:div>
        <w:div w:id="1157258741">
          <w:marLeft w:val="504"/>
          <w:marRight w:val="0"/>
          <w:marTop w:val="200"/>
          <w:marBottom w:val="0"/>
          <w:divBdr>
            <w:top w:val="none" w:sz="0" w:space="0" w:color="auto"/>
            <w:left w:val="none" w:sz="0" w:space="0" w:color="auto"/>
            <w:bottom w:val="none" w:sz="0" w:space="0" w:color="auto"/>
            <w:right w:val="none" w:sz="0" w:space="0" w:color="auto"/>
          </w:divBdr>
        </w:div>
        <w:div w:id="1188518322">
          <w:marLeft w:val="504"/>
          <w:marRight w:val="0"/>
          <w:marTop w:val="200"/>
          <w:marBottom w:val="0"/>
          <w:divBdr>
            <w:top w:val="none" w:sz="0" w:space="0" w:color="auto"/>
            <w:left w:val="none" w:sz="0" w:space="0" w:color="auto"/>
            <w:bottom w:val="none" w:sz="0" w:space="0" w:color="auto"/>
            <w:right w:val="none" w:sz="0" w:space="0" w:color="auto"/>
          </w:divBdr>
        </w:div>
        <w:div w:id="1658610149">
          <w:marLeft w:val="504"/>
          <w:marRight w:val="0"/>
          <w:marTop w:val="200"/>
          <w:marBottom w:val="0"/>
          <w:divBdr>
            <w:top w:val="none" w:sz="0" w:space="0" w:color="auto"/>
            <w:left w:val="none" w:sz="0" w:space="0" w:color="auto"/>
            <w:bottom w:val="none" w:sz="0" w:space="0" w:color="auto"/>
            <w:right w:val="none" w:sz="0" w:space="0" w:color="auto"/>
          </w:divBdr>
        </w:div>
        <w:div w:id="1830974578">
          <w:marLeft w:val="504"/>
          <w:marRight w:val="0"/>
          <w:marTop w:val="200"/>
          <w:marBottom w:val="0"/>
          <w:divBdr>
            <w:top w:val="none" w:sz="0" w:space="0" w:color="auto"/>
            <w:left w:val="none" w:sz="0" w:space="0" w:color="auto"/>
            <w:bottom w:val="none" w:sz="0" w:space="0" w:color="auto"/>
            <w:right w:val="none" w:sz="0" w:space="0" w:color="auto"/>
          </w:divBdr>
        </w:div>
        <w:div w:id="1871530770">
          <w:marLeft w:val="504"/>
          <w:marRight w:val="0"/>
          <w:marTop w:val="200"/>
          <w:marBottom w:val="0"/>
          <w:divBdr>
            <w:top w:val="none" w:sz="0" w:space="0" w:color="auto"/>
            <w:left w:val="none" w:sz="0" w:space="0" w:color="auto"/>
            <w:bottom w:val="none" w:sz="0" w:space="0" w:color="auto"/>
            <w:right w:val="none" w:sz="0" w:space="0" w:color="auto"/>
          </w:divBdr>
        </w:div>
        <w:div w:id="1884705283">
          <w:marLeft w:val="504"/>
          <w:marRight w:val="0"/>
          <w:marTop w:val="200"/>
          <w:marBottom w:val="0"/>
          <w:divBdr>
            <w:top w:val="none" w:sz="0" w:space="0" w:color="auto"/>
            <w:left w:val="none" w:sz="0" w:space="0" w:color="auto"/>
            <w:bottom w:val="none" w:sz="0" w:space="0" w:color="auto"/>
            <w:right w:val="none" w:sz="0" w:space="0" w:color="auto"/>
          </w:divBdr>
        </w:div>
        <w:div w:id="2117629010">
          <w:marLeft w:val="504"/>
          <w:marRight w:val="0"/>
          <w:marTop w:val="200"/>
          <w:marBottom w:val="0"/>
          <w:divBdr>
            <w:top w:val="none" w:sz="0" w:space="0" w:color="auto"/>
            <w:left w:val="none" w:sz="0" w:space="0" w:color="auto"/>
            <w:bottom w:val="none" w:sz="0" w:space="0" w:color="auto"/>
            <w:right w:val="none" w:sz="0" w:space="0" w:color="auto"/>
          </w:divBdr>
        </w:div>
      </w:divsChild>
    </w:div>
    <w:div w:id="215245548">
      <w:bodyDiv w:val="1"/>
      <w:marLeft w:val="0"/>
      <w:marRight w:val="0"/>
      <w:marTop w:val="0"/>
      <w:marBottom w:val="0"/>
      <w:divBdr>
        <w:top w:val="none" w:sz="0" w:space="0" w:color="auto"/>
        <w:left w:val="none" w:sz="0" w:space="0" w:color="auto"/>
        <w:bottom w:val="none" w:sz="0" w:space="0" w:color="auto"/>
        <w:right w:val="none" w:sz="0" w:space="0" w:color="auto"/>
      </w:divBdr>
    </w:div>
    <w:div w:id="216624536">
      <w:bodyDiv w:val="1"/>
      <w:marLeft w:val="0"/>
      <w:marRight w:val="0"/>
      <w:marTop w:val="0"/>
      <w:marBottom w:val="0"/>
      <w:divBdr>
        <w:top w:val="none" w:sz="0" w:space="0" w:color="auto"/>
        <w:left w:val="none" w:sz="0" w:space="0" w:color="auto"/>
        <w:bottom w:val="none" w:sz="0" w:space="0" w:color="auto"/>
        <w:right w:val="none" w:sz="0" w:space="0" w:color="auto"/>
      </w:divBdr>
      <w:divsChild>
        <w:div w:id="1235166901">
          <w:marLeft w:val="547"/>
          <w:marRight w:val="0"/>
          <w:marTop w:val="0"/>
          <w:marBottom w:val="0"/>
          <w:divBdr>
            <w:top w:val="none" w:sz="0" w:space="0" w:color="auto"/>
            <w:left w:val="none" w:sz="0" w:space="0" w:color="auto"/>
            <w:bottom w:val="none" w:sz="0" w:space="0" w:color="auto"/>
            <w:right w:val="none" w:sz="0" w:space="0" w:color="auto"/>
          </w:divBdr>
        </w:div>
        <w:div w:id="1552232910">
          <w:marLeft w:val="547"/>
          <w:marRight w:val="0"/>
          <w:marTop w:val="0"/>
          <w:marBottom w:val="0"/>
          <w:divBdr>
            <w:top w:val="none" w:sz="0" w:space="0" w:color="auto"/>
            <w:left w:val="none" w:sz="0" w:space="0" w:color="auto"/>
            <w:bottom w:val="none" w:sz="0" w:space="0" w:color="auto"/>
            <w:right w:val="none" w:sz="0" w:space="0" w:color="auto"/>
          </w:divBdr>
        </w:div>
      </w:divsChild>
    </w:div>
    <w:div w:id="221410112">
      <w:bodyDiv w:val="1"/>
      <w:marLeft w:val="0"/>
      <w:marRight w:val="0"/>
      <w:marTop w:val="0"/>
      <w:marBottom w:val="0"/>
      <w:divBdr>
        <w:top w:val="none" w:sz="0" w:space="0" w:color="auto"/>
        <w:left w:val="none" w:sz="0" w:space="0" w:color="auto"/>
        <w:bottom w:val="none" w:sz="0" w:space="0" w:color="auto"/>
        <w:right w:val="none" w:sz="0" w:space="0" w:color="auto"/>
      </w:divBdr>
    </w:div>
    <w:div w:id="223418836">
      <w:bodyDiv w:val="1"/>
      <w:marLeft w:val="0"/>
      <w:marRight w:val="0"/>
      <w:marTop w:val="0"/>
      <w:marBottom w:val="0"/>
      <w:divBdr>
        <w:top w:val="none" w:sz="0" w:space="0" w:color="auto"/>
        <w:left w:val="none" w:sz="0" w:space="0" w:color="auto"/>
        <w:bottom w:val="none" w:sz="0" w:space="0" w:color="auto"/>
        <w:right w:val="none" w:sz="0" w:space="0" w:color="auto"/>
      </w:divBdr>
    </w:div>
    <w:div w:id="224725076">
      <w:bodyDiv w:val="1"/>
      <w:marLeft w:val="0"/>
      <w:marRight w:val="0"/>
      <w:marTop w:val="0"/>
      <w:marBottom w:val="0"/>
      <w:divBdr>
        <w:top w:val="none" w:sz="0" w:space="0" w:color="auto"/>
        <w:left w:val="none" w:sz="0" w:space="0" w:color="auto"/>
        <w:bottom w:val="none" w:sz="0" w:space="0" w:color="auto"/>
        <w:right w:val="none" w:sz="0" w:space="0" w:color="auto"/>
      </w:divBdr>
      <w:divsChild>
        <w:div w:id="297495849">
          <w:marLeft w:val="0"/>
          <w:marRight w:val="0"/>
          <w:marTop w:val="0"/>
          <w:marBottom w:val="0"/>
          <w:divBdr>
            <w:top w:val="none" w:sz="0" w:space="0" w:color="auto"/>
            <w:left w:val="none" w:sz="0" w:space="0" w:color="auto"/>
            <w:bottom w:val="none" w:sz="0" w:space="0" w:color="auto"/>
            <w:right w:val="none" w:sz="0" w:space="0" w:color="auto"/>
          </w:divBdr>
        </w:div>
        <w:div w:id="1608465945">
          <w:marLeft w:val="0"/>
          <w:marRight w:val="0"/>
          <w:marTop w:val="0"/>
          <w:marBottom w:val="0"/>
          <w:divBdr>
            <w:top w:val="none" w:sz="0" w:space="0" w:color="auto"/>
            <w:left w:val="none" w:sz="0" w:space="0" w:color="auto"/>
            <w:bottom w:val="none" w:sz="0" w:space="0" w:color="auto"/>
            <w:right w:val="none" w:sz="0" w:space="0" w:color="auto"/>
          </w:divBdr>
        </w:div>
        <w:div w:id="1556233487">
          <w:marLeft w:val="0"/>
          <w:marRight w:val="0"/>
          <w:marTop w:val="0"/>
          <w:marBottom w:val="0"/>
          <w:divBdr>
            <w:top w:val="none" w:sz="0" w:space="0" w:color="auto"/>
            <w:left w:val="none" w:sz="0" w:space="0" w:color="auto"/>
            <w:bottom w:val="none" w:sz="0" w:space="0" w:color="auto"/>
            <w:right w:val="none" w:sz="0" w:space="0" w:color="auto"/>
          </w:divBdr>
        </w:div>
        <w:div w:id="2141267658">
          <w:marLeft w:val="0"/>
          <w:marRight w:val="0"/>
          <w:marTop w:val="0"/>
          <w:marBottom w:val="0"/>
          <w:divBdr>
            <w:top w:val="none" w:sz="0" w:space="0" w:color="auto"/>
            <w:left w:val="none" w:sz="0" w:space="0" w:color="auto"/>
            <w:bottom w:val="none" w:sz="0" w:space="0" w:color="auto"/>
            <w:right w:val="none" w:sz="0" w:space="0" w:color="auto"/>
          </w:divBdr>
        </w:div>
        <w:div w:id="906840312">
          <w:marLeft w:val="0"/>
          <w:marRight w:val="0"/>
          <w:marTop w:val="0"/>
          <w:marBottom w:val="0"/>
          <w:divBdr>
            <w:top w:val="none" w:sz="0" w:space="0" w:color="auto"/>
            <w:left w:val="none" w:sz="0" w:space="0" w:color="auto"/>
            <w:bottom w:val="none" w:sz="0" w:space="0" w:color="auto"/>
            <w:right w:val="none" w:sz="0" w:space="0" w:color="auto"/>
          </w:divBdr>
        </w:div>
        <w:div w:id="1579166799">
          <w:marLeft w:val="0"/>
          <w:marRight w:val="0"/>
          <w:marTop w:val="0"/>
          <w:marBottom w:val="0"/>
          <w:divBdr>
            <w:top w:val="none" w:sz="0" w:space="0" w:color="auto"/>
            <w:left w:val="none" w:sz="0" w:space="0" w:color="auto"/>
            <w:bottom w:val="none" w:sz="0" w:space="0" w:color="auto"/>
            <w:right w:val="none" w:sz="0" w:space="0" w:color="auto"/>
          </w:divBdr>
        </w:div>
        <w:div w:id="1449811748">
          <w:marLeft w:val="0"/>
          <w:marRight w:val="0"/>
          <w:marTop w:val="0"/>
          <w:marBottom w:val="0"/>
          <w:divBdr>
            <w:top w:val="none" w:sz="0" w:space="0" w:color="auto"/>
            <w:left w:val="none" w:sz="0" w:space="0" w:color="auto"/>
            <w:bottom w:val="none" w:sz="0" w:space="0" w:color="auto"/>
            <w:right w:val="none" w:sz="0" w:space="0" w:color="auto"/>
          </w:divBdr>
        </w:div>
        <w:div w:id="443768765">
          <w:marLeft w:val="0"/>
          <w:marRight w:val="0"/>
          <w:marTop w:val="0"/>
          <w:marBottom w:val="0"/>
          <w:divBdr>
            <w:top w:val="none" w:sz="0" w:space="0" w:color="auto"/>
            <w:left w:val="none" w:sz="0" w:space="0" w:color="auto"/>
            <w:bottom w:val="none" w:sz="0" w:space="0" w:color="auto"/>
            <w:right w:val="none" w:sz="0" w:space="0" w:color="auto"/>
          </w:divBdr>
        </w:div>
        <w:div w:id="155417224">
          <w:marLeft w:val="0"/>
          <w:marRight w:val="0"/>
          <w:marTop w:val="0"/>
          <w:marBottom w:val="0"/>
          <w:divBdr>
            <w:top w:val="none" w:sz="0" w:space="0" w:color="auto"/>
            <w:left w:val="none" w:sz="0" w:space="0" w:color="auto"/>
            <w:bottom w:val="none" w:sz="0" w:space="0" w:color="auto"/>
            <w:right w:val="none" w:sz="0" w:space="0" w:color="auto"/>
          </w:divBdr>
        </w:div>
        <w:div w:id="1320159043">
          <w:marLeft w:val="0"/>
          <w:marRight w:val="0"/>
          <w:marTop w:val="0"/>
          <w:marBottom w:val="0"/>
          <w:divBdr>
            <w:top w:val="none" w:sz="0" w:space="0" w:color="auto"/>
            <w:left w:val="none" w:sz="0" w:space="0" w:color="auto"/>
            <w:bottom w:val="none" w:sz="0" w:space="0" w:color="auto"/>
            <w:right w:val="none" w:sz="0" w:space="0" w:color="auto"/>
          </w:divBdr>
        </w:div>
      </w:divsChild>
    </w:div>
    <w:div w:id="227038573">
      <w:bodyDiv w:val="1"/>
      <w:marLeft w:val="0"/>
      <w:marRight w:val="0"/>
      <w:marTop w:val="0"/>
      <w:marBottom w:val="0"/>
      <w:divBdr>
        <w:top w:val="none" w:sz="0" w:space="0" w:color="auto"/>
        <w:left w:val="none" w:sz="0" w:space="0" w:color="auto"/>
        <w:bottom w:val="none" w:sz="0" w:space="0" w:color="auto"/>
        <w:right w:val="none" w:sz="0" w:space="0" w:color="auto"/>
      </w:divBdr>
      <w:divsChild>
        <w:div w:id="1868064030">
          <w:marLeft w:val="0"/>
          <w:marRight w:val="0"/>
          <w:marTop w:val="0"/>
          <w:marBottom w:val="0"/>
          <w:divBdr>
            <w:top w:val="none" w:sz="0" w:space="0" w:color="auto"/>
            <w:left w:val="none" w:sz="0" w:space="0" w:color="auto"/>
            <w:bottom w:val="none" w:sz="0" w:space="0" w:color="auto"/>
            <w:right w:val="none" w:sz="0" w:space="0" w:color="auto"/>
          </w:divBdr>
        </w:div>
        <w:div w:id="1441727158">
          <w:marLeft w:val="0"/>
          <w:marRight w:val="0"/>
          <w:marTop w:val="0"/>
          <w:marBottom w:val="0"/>
          <w:divBdr>
            <w:top w:val="none" w:sz="0" w:space="0" w:color="auto"/>
            <w:left w:val="none" w:sz="0" w:space="0" w:color="auto"/>
            <w:bottom w:val="none" w:sz="0" w:space="0" w:color="auto"/>
            <w:right w:val="none" w:sz="0" w:space="0" w:color="auto"/>
          </w:divBdr>
        </w:div>
        <w:div w:id="257494698">
          <w:marLeft w:val="0"/>
          <w:marRight w:val="0"/>
          <w:marTop w:val="0"/>
          <w:marBottom w:val="0"/>
          <w:divBdr>
            <w:top w:val="none" w:sz="0" w:space="0" w:color="auto"/>
            <w:left w:val="none" w:sz="0" w:space="0" w:color="auto"/>
            <w:bottom w:val="none" w:sz="0" w:space="0" w:color="auto"/>
            <w:right w:val="none" w:sz="0" w:space="0" w:color="auto"/>
          </w:divBdr>
        </w:div>
        <w:div w:id="282158634">
          <w:marLeft w:val="0"/>
          <w:marRight w:val="0"/>
          <w:marTop w:val="0"/>
          <w:marBottom w:val="0"/>
          <w:divBdr>
            <w:top w:val="none" w:sz="0" w:space="0" w:color="auto"/>
            <w:left w:val="none" w:sz="0" w:space="0" w:color="auto"/>
            <w:bottom w:val="none" w:sz="0" w:space="0" w:color="auto"/>
            <w:right w:val="none" w:sz="0" w:space="0" w:color="auto"/>
          </w:divBdr>
        </w:div>
      </w:divsChild>
    </w:div>
    <w:div w:id="230694857">
      <w:bodyDiv w:val="1"/>
      <w:marLeft w:val="0"/>
      <w:marRight w:val="0"/>
      <w:marTop w:val="0"/>
      <w:marBottom w:val="0"/>
      <w:divBdr>
        <w:top w:val="none" w:sz="0" w:space="0" w:color="auto"/>
        <w:left w:val="none" w:sz="0" w:space="0" w:color="auto"/>
        <w:bottom w:val="none" w:sz="0" w:space="0" w:color="auto"/>
        <w:right w:val="none" w:sz="0" w:space="0" w:color="auto"/>
      </w:divBdr>
      <w:divsChild>
        <w:div w:id="61757590">
          <w:marLeft w:val="547"/>
          <w:marRight w:val="0"/>
          <w:marTop w:val="0"/>
          <w:marBottom w:val="0"/>
          <w:divBdr>
            <w:top w:val="none" w:sz="0" w:space="0" w:color="auto"/>
            <w:left w:val="none" w:sz="0" w:space="0" w:color="auto"/>
            <w:bottom w:val="none" w:sz="0" w:space="0" w:color="auto"/>
            <w:right w:val="none" w:sz="0" w:space="0" w:color="auto"/>
          </w:divBdr>
        </w:div>
        <w:div w:id="194654719">
          <w:marLeft w:val="547"/>
          <w:marRight w:val="0"/>
          <w:marTop w:val="0"/>
          <w:marBottom w:val="0"/>
          <w:divBdr>
            <w:top w:val="none" w:sz="0" w:space="0" w:color="auto"/>
            <w:left w:val="none" w:sz="0" w:space="0" w:color="auto"/>
            <w:bottom w:val="none" w:sz="0" w:space="0" w:color="auto"/>
            <w:right w:val="none" w:sz="0" w:space="0" w:color="auto"/>
          </w:divBdr>
        </w:div>
        <w:div w:id="204173139">
          <w:marLeft w:val="547"/>
          <w:marRight w:val="0"/>
          <w:marTop w:val="0"/>
          <w:marBottom w:val="0"/>
          <w:divBdr>
            <w:top w:val="none" w:sz="0" w:space="0" w:color="auto"/>
            <w:left w:val="none" w:sz="0" w:space="0" w:color="auto"/>
            <w:bottom w:val="none" w:sz="0" w:space="0" w:color="auto"/>
            <w:right w:val="none" w:sz="0" w:space="0" w:color="auto"/>
          </w:divBdr>
        </w:div>
        <w:div w:id="296423533">
          <w:marLeft w:val="1166"/>
          <w:marRight w:val="0"/>
          <w:marTop w:val="0"/>
          <w:marBottom w:val="0"/>
          <w:divBdr>
            <w:top w:val="none" w:sz="0" w:space="0" w:color="auto"/>
            <w:left w:val="none" w:sz="0" w:space="0" w:color="auto"/>
            <w:bottom w:val="none" w:sz="0" w:space="0" w:color="auto"/>
            <w:right w:val="none" w:sz="0" w:space="0" w:color="auto"/>
          </w:divBdr>
        </w:div>
        <w:div w:id="460731814">
          <w:marLeft w:val="547"/>
          <w:marRight w:val="0"/>
          <w:marTop w:val="0"/>
          <w:marBottom w:val="0"/>
          <w:divBdr>
            <w:top w:val="none" w:sz="0" w:space="0" w:color="auto"/>
            <w:left w:val="none" w:sz="0" w:space="0" w:color="auto"/>
            <w:bottom w:val="none" w:sz="0" w:space="0" w:color="auto"/>
            <w:right w:val="none" w:sz="0" w:space="0" w:color="auto"/>
          </w:divBdr>
        </w:div>
        <w:div w:id="462121165">
          <w:marLeft w:val="1166"/>
          <w:marRight w:val="0"/>
          <w:marTop w:val="0"/>
          <w:marBottom w:val="0"/>
          <w:divBdr>
            <w:top w:val="none" w:sz="0" w:space="0" w:color="auto"/>
            <w:left w:val="none" w:sz="0" w:space="0" w:color="auto"/>
            <w:bottom w:val="none" w:sz="0" w:space="0" w:color="auto"/>
            <w:right w:val="none" w:sz="0" w:space="0" w:color="auto"/>
          </w:divBdr>
        </w:div>
        <w:div w:id="711226009">
          <w:marLeft w:val="1166"/>
          <w:marRight w:val="0"/>
          <w:marTop w:val="0"/>
          <w:marBottom w:val="0"/>
          <w:divBdr>
            <w:top w:val="none" w:sz="0" w:space="0" w:color="auto"/>
            <w:left w:val="none" w:sz="0" w:space="0" w:color="auto"/>
            <w:bottom w:val="none" w:sz="0" w:space="0" w:color="auto"/>
            <w:right w:val="none" w:sz="0" w:space="0" w:color="auto"/>
          </w:divBdr>
        </w:div>
        <w:div w:id="723482302">
          <w:marLeft w:val="1166"/>
          <w:marRight w:val="0"/>
          <w:marTop w:val="0"/>
          <w:marBottom w:val="0"/>
          <w:divBdr>
            <w:top w:val="none" w:sz="0" w:space="0" w:color="auto"/>
            <w:left w:val="none" w:sz="0" w:space="0" w:color="auto"/>
            <w:bottom w:val="none" w:sz="0" w:space="0" w:color="auto"/>
            <w:right w:val="none" w:sz="0" w:space="0" w:color="auto"/>
          </w:divBdr>
        </w:div>
        <w:div w:id="771166417">
          <w:marLeft w:val="1166"/>
          <w:marRight w:val="0"/>
          <w:marTop w:val="0"/>
          <w:marBottom w:val="0"/>
          <w:divBdr>
            <w:top w:val="none" w:sz="0" w:space="0" w:color="auto"/>
            <w:left w:val="none" w:sz="0" w:space="0" w:color="auto"/>
            <w:bottom w:val="none" w:sz="0" w:space="0" w:color="auto"/>
            <w:right w:val="none" w:sz="0" w:space="0" w:color="auto"/>
          </w:divBdr>
        </w:div>
        <w:div w:id="901986174">
          <w:marLeft w:val="547"/>
          <w:marRight w:val="0"/>
          <w:marTop w:val="0"/>
          <w:marBottom w:val="0"/>
          <w:divBdr>
            <w:top w:val="none" w:sz="0" w:space="0" w:color="auto"/>
            <w:left w:val="none" w:sz="0" w:space="0" w:color="auto"/>
            <w:bottom w:val="none" w:sz="0" w:space="0" w:color="auto"/>
            <w:right w:val="none" w:sz="0" w:space="0" w:color="auto"/>
          </w:divBdr>
        </w:div>
        <w:div w:id="918715848">
          <w:marLeft w:val="547"/>
          <w:marRight w:val="0"/>
          <w:marTop w:val="0"/>
          <w:marBottom w:val="0"/>
          <w:divBdr>
            <w:top w:val="none" w:sz="0" w:space="0" w:color="auto"/>
            <w:left w:val="none" w:sz="0" w:space="0" w:color="auto"/>
            <w:bottom w:val="none" w:sz="0" w:space="0" w:color="auto"/>
            <w:right w:val="none" w:sz="0" w:space="0" w:color="auto"/>
          </w:divBdr>
        </w:div>
        <w:div w:id="992677773">
          <w:marLeft w:val="547"/>
          <w:marRight w:val="0"/>
          <w:marTop w:val="0"/>
          <w:marBottom w:val="0"/>
          <w:divBdr>
            <w:top w:val="none" w:sz="0" w:space="0" w:color="auto"/>
            <w:left w:val="none" w:sz="0" w:space="0" w:color="auto"/>
            <w:bottom w:val="none" w:sz="0" w:space="0" w:color="auto"/>
            <w:right w:val="none" w:sz="0" w:space="0" w:color="auto"/>
          </w:divBdr>
        </w:div>
        <w:div w:id="1443331947">
          <w:marLeft w:val="1166"/>
          <w:marRight w:val="0"/>
          <w:marTop w:val="0"/>
          <w:marBottom w:val="0"/>
          <w:divBdr>
            <w:top w:val="none" w:sz="0" w:space="0" w:color="auto"/>
            <w:left w:val="none" w:sz="0" w:space="0" w:color="auto"/>
            <w:bottom w:val="none" w:sz="0" w:space="0" w:color="auto"/>
            <w:right w:val="none" w:sz="0" w:space="0" w:color="auto"/>
          </w:divBdr>
        </w:div>
        <w:div w:id="1466507368">
          <w:marLeft w:val="1166"/>
          <w:marRight w:val="0"/>
          <w:marTop w:val="0"/>
          <w:marBottom w:val="0"/>
          <w:divBdr>
            <w:top w:val="none" w:sz="0" w:space="0" w:color="auto"/>
            <w:left w:val="none" w:sz="0" w:space="0" w:color="auto"/>
            <w:bottom w:val="none" w:sz="0" w:space="0" w:color="auto"/>
            <w:right w:val="none" w:sz="0" w:space="0" w:color="auto"/>
          </w:divBdr>
        </w:div>
        <w:div w:id="1617298703">
          <w:marLeft w:val="547"/>
          <w:marRight w:val="0"/>
          <w:marTop w:val="0"/>
          <w:marBottom w:val="0"/>
          <w:divBdr>
            <w:top w:val="none" w:sz="0" w:space="0" w:color="auto"/>
            <w:left w:val="none" w:sz="0" w:space="0" w:color="auto"/>
            <w:bottom w:val="none" w:sz="0" w:space="0" w:color="auto"/>
            <w:right w:val="none" w:sz="0" w:space="0" w:color="auto"/>
          </w:divBdr>
        </w:div>
        <w:div w:id="1798374994">
          <w:marLeft w:val="1166"/>
          <w:marRight w:val="0"/>
          <w:marTop w:val="0"/>
          <w:marBottom w:val="0"/>
          <w:divBdr>
            <w:top w:val="none" w:sz="0" w:space="0" w:color="auto"/>
            <w:left w:val="none" w:sz="0" w:space="0" w:color="auto"/>
            <w:bottom w:val="none" w:sz="0" w:space="0" w:color="auto"/>
            <w:right w:val="none" w:sz="0" w:space="0" w:color="auto"/>
          </w:divBdr>
        </w:div>
        <w:div w:id="1921020173">
          <w:marLeft w:val="547"/>
          <w:marRight w:val="0"/>
          <w:marTop w:val="0"/>
          <w:marBottom w:val="0"/>
          <w:divBdr>
            <w:top w:val="none" w:sz="0" w:space="0" w:color="auto"/>
            <w:left w:val="none" w:sz="0" w:space="0" w:color="auto"/>
            <w:bottom w:val="none" w:sz="0" w:space="0" w:color="auto"/>
            <w:right w:val="none" w:sz="0" w:space="0" w:color="auto"/>
          </w:divBdr>
        </w:div>
        <w:div w:id="2003241887">
          <w:marLeft w:val="547"/>
          <w:marRight w:val="0"/>
          <w:marTop w:val="0"/>
          <w:marBottom w:val="0"/>
          <w:divBdr>
            <w:top w:val="none" w:sz="0" w:space="0" w:color="auto"/>
            <w:left w:val="none" w:sz="0" w:space="0" w:color="auto"/>
            <w:bottom w:val="none" w:sz="0" w:space="0" w:color="auto"/>
            <w:right w:val="none" w:sz="0" w:space="0" w:color="auto"/>
          </w:divBdr>
        </w:div>
      </w:divsChild>
    </w:div>
    <w:div w:id="236866006">
      <w:bodyDiv w:val="1"/>
      <w:marLeft w:val="0"/>
      <w:marRight w:val="0"/>
      <w:marTop w:val="0"/>
      <w:marBottom w:val="0"/>
      <w:divBdr>
        <w:top w:val="none" w:sz="0" w:space="0" w:color="auto"/>
        <w:left w:val="none" w:sz="0" w:space="0" w:color="auto"/>
        <w:bottom w:val="none" w:sz="0" w:space="0" w:color="auto"/>
        <w:right w:val="none" w:sz="0" w:space="0" w:color="auto"/>
      </w:divBdr>
      <w:divsChild>
        <w:div w:id="724960456">
          <w:marLeft w:val="547"/>
          <w:marRight w:val="0"/>
          <w:marTop w:val="0"/>
          <w:marBottom w:val="0"/>
          <w:divBdr>
            <w:top w:val="none" w:sz="0" w:space="0" w:color="auto"/>
            <w:left w:val="none" w:sz="0" w:space="0" w:color="auto"/>
            <w:bottom w:val="none" w:sz="0" w:space="0" w:color="auto"/>
            <w:right w:val="none" w:sz="0" w:space="0" w:color="auto"/>
          </w:divBdr>
        </w:div>
        <w:div w:id="804547711">
          <w:marLeft w:val="547"/>
          <w:marRight w:val="0"/>
          <w:marTop w:val="0"/>
          <w:marBottom w:val="0"/>
          <w:divBdr>
            <w:top w:val="none" w:sz="0" w:space="0" w:color="auto"/>
            <w:left w:val="none" w:sz="0" w:space="0" w:color="auto"/>
            <w:bottom w:val="none" w:sz="0" w:space="0" w:color="auto"/>
            <w:right w:val="none" w:sz="0" w:space="0" w:color="auto"/>
          </w:divBdr>
        </w:div>
        <w:div w:id="1047996303">
          <w:marLeft w:val="547"/>
          <w:marRight w:val="0"/>
          <w:marTop w:val="0"/>
          <w:marBottom w:val="0"/>
          <w:divBdr>
            <w:top w:val="none" w:sz="0" w:space="0" w:color="auto"/>
            <w:left w:val="none" w:sz="0" w:space="0" w:color="auto"/>
            <w:bottom w:val="none" w:sz="0" w:space="0" w:color="auto"/>
            <w:right w:val="none" w:sz="0" w:space="0" w:color="auto"/>
          </w:divBdr>
        </w:div>
        <w:div w:id="1797068648">
          <w:marLeft w:val="547"/>
          <w:marRight w:val="0"/>
          <w:marTop w:val="0"/>
          <w:marBottom w:val="0"/>
          <w:divBdr>
            <w:top w:val="none" w:sz="0" w:space="0" w:color="auto"/>
            <w:left w:val="none" w:sz="0" w:space="0" w:color="auto"/>
            <w:bottom w:val="none" w:sz="0" w:space="0" w:color="auto"/>
            <w:right w:val="none" w:sz="0" w:space="0" w:color="auto"/>
          </w:divBdr>
        </w:div>
      </w:divsChild>
    </w:div>
    <w:div w:id="251554593">
      <w:bodyDiv w:val="1"/>
      <w:marLeft w:val="0"/>
      <w:marRight w:val="0"/>
      <w:marTop w:val="0"/>
      <w:marBottom w:val="0"/>
      <w:divBdr>
        <w:top w:val="none" w:sz="0" w:space="0" w:color="auto"/>
        <w:left w:val="none" w:sz="0" w:space="0" w:color="auto"/>
        <w:bottom w:val="none" w:sz="0" w:space="0" w:color="auto"/>
        <w:right w:val="none" w:sz="0" w:space="0" w:color="auto"/>
      </w:divBdr>
      <w:divsChild>
        <w:div w:id="80680962">
          <w:marLeft w:val="0"/>
          <w:marRight w:val="0"/>
          <w:marTop w:val="0"/>
          <w:marBottom w:val="0"/>
          <w:divBdr>
            <w:top w:val="none" w:sz="0" w:space="0" w:color="auto"/>
            <w:left w:val="none" w:sz="0" w:space="0" w:color="auto"/>
            <w:bottom w:val="none" w:sz="0" w:space="0" w:color="auto"/>
            <w:right w:val="none" w:sz="0" w:space="0" w:color="auto"/>
          </w:divBdr>
        </w:div>
        <w:div w:id="335151600">
          <w:marLeft w:val="0"/>
          <w:marRight w:val="0"/>
          <w:marTop w:val="0"/>
          <w:marBottom w:val="0"/>
          <w:divBdr>
            <w:top w:val="none" w:sz="0" w:space="0" w:color="auto"/>
            <w:left w:val="none" w:sz="0" w:space="0" w:color="auto"/>
            <w:bottom w:val="none" w:sz="0" w:space="0" w:color="auto"/>
            <w:right w:val="none" w:sz="0" w:space="0" w:color="auto"/>
          </w:divBdr>
        </w:div>
        <w:div w:id="1584223081">
          <w:marLeft w:val="0"/>
          <w:marRight w:val="0"/>
          <w:marTop w:val="0"/>
          <w:marBottom w:val="0"/>
          <w:divBdr>
            <w:top w:val="none" w:sz="0" w:space="0" w:color="auto"/>
            <w:left w:val="none" w:sz="0" w:space="0" w:color="auto"/>
            <w:bottom w:val="none" w:sz="0" w:space="0" w:color="auto"/>
            <w:right w:val="none" w:sz="0" w:space="0" w:color="auto"/>
          </w:divBdr>
        </w:div>
      </w:divsChild>
    </w:div>
    <w:div w:id="262302674">
      <w:bodyDiv w:val="1"/>
      <w:marLeft w:val="0"/>
      <w:marRight w:val="0"/>
      <w:marTop w:val="0"/>
      <w:marBottom w:val="0"/>
      <w:divBdr>
        <w:top w:val="none" w:sz="0" w:space="0" w:color="auto"/>
        <w:left w:val="none" w:sz="0" w:space="0" w:color="auto"/>
        <w:bottom w:val="none" w:sz="0" w:space="0" w:color="auto"/>
        <w:right w:val="none" w:sz="0" w:space="0" w:color="auto"/>
      </w:divBdr>
    </w:div>
    <w:div w:id="263613722">
      <w:bodyDiv w:val="1"/>
      <w:marLeft w:val="0"/>
      <w:marRight w:val="0"/>
      <w:marTop w:val="0"/>
      <w:marBottom w:val="0"/>
      <w:divBdr>
        <w:top w:val="none" w:sz="0" w:space="0" w:color="auto"/>
        <w:left w:val="none" w:sz="0" w:space="0" w:color="auto"/>
        <w:bottom w:val="none" w:sz="0" w:space="0" w:color="auto"/>
        <w:right w:val="none" w:sz="0" w:space="0" w:color="auto"/>
      </w:divBdr>
      <w:divsChild>
        <w:div w:id="339115458">
          <w:marLeft w:val="0"/>
          <w:marRight w:val="0"/>
          <w:marTop w:val="0"/>
          <w:marBottom w:val="0"/>
          <w:divBdr>
            <w:top w:val="none" w:sz="0" w:space="0" w:color="auto"/>
            <w:left w:val="none" w:sz="0" w:space="0" w:color="auto"/>
            <w:bottom w:val="none" w:sz="0" w:space="0" w:color="auto"/>
            <w:right w:val="none" w:sz="0" w:space="0" w:color="auto"/>
          </w:divBdr>
        </w:div>
        <w:div w:id="694355033">
          <w:marLeft w:val="0"/>
          <w:marRight w:val="0"/>
          <w:marTop w:val="0"/>
          <w:marBottom w:val="0"/>
          <w:divBdr>
            <w:top w:val="none" w:sz="0" w:space="0" w:color="auto"/>
            <w:left w:val="none" w:sz="0" w:space="0" w:color="auto"/>
            <w:bottom w:val="none" w:sz="0" w:space="0" w:color="auto"/>
            <w:right w:val="none" w:sz="0" w:space="0" w:color="auto"/>
          </w:divBdr>
        </w:div>
        <w:div w:id="1490631236">
          <w:marLeft w:val="0"/>
          <w:marRight w:val="0"/>
          <w:marTop w:val="0"/>
          <w:marBottom w:val="0"/>
          <w:divBdr>
            <w:top w:val="none" w:sz="0" w:space="0" w:color="auto"/>
            <w:left w:val="none" w:sz="0" w:space="0" w:color="auto"/>
            <w:bottom w:val="none" w:sz="0" w:space="0" w:color="auto"/>
            <w:right w:val="none" w:sz="0" w:space="0" w:color="auto"/>
          </w:divBdr>
        </w:div>
        <w:div w:id="1675767433">
          <w:marLeft w:val="0"/>
          <w:marRight w:val="0"/>
          <w:marTop w:val="0"/>
          <w:marBottom w:val="0"/>
          <w:divBdr>
            <w:top w:val="none" w:sz="0" w:space="0" w:color="auto"/>
            <w:left w:val="none" w:sz="0" w:space="0" w:color="auto"/>
            <w:bottom w:val="none" w:sz="0" w:space="0" w:color="auto"/>
            <w:right w:val="none" w:sz="0" w:space="0" w:color="auto"/>
          </w:divBdr>
        </w:div>
        <w:div w:id="1390107758">
          <w:marLeft w:val="0"/>
          <w:marRight w:val="0"/>
          <w:marTop w:val="0"/>
          <w:marBottom w:val="0"/>
          <w:divBdr>
            <w:top w:val="none" w:sz="0" w:space="0" w:color="auto"/>
            <w:left w:val="none" w:sz="0" w:space="0" w:color="auto"/>
            <w:bottom w:val="none" w:sz="0" w:space="0" w:color="auto"/>
            <w:right w:val="none" w:sz="0" w:space="0" w:color="auto"/>
          </w:divBdr>
        </w:div>
        <w:div w:id="295766491">
          <w:marLeft w:val="0"/>
          <w:marRight w:val="0"/>
          <w:marTop w:val="0"/>
          <w:marBottom w:val="0"/>
          <w:divBdr>
            <w:top w:val="none" w:sz="0" w:space="0" w:color="auto"/>
            <w:left w:val="none" w:sz="0" w:space="0" w:color="auto"/>
            <w:bottom w:val="none" w:sz="0" w:space="0" w:color="auto"/>
            <w:right w:val="none" w:sz="0" w:space="0" w:color="auto"/>
          </w:divBdr>
        </w:div>
        <w:div w:id="873737675">
          <w:marLeft w:val="0"/>
          <w:marRight w:val="0"/>
          <w:marTop w:val="0"/>
          <w:marBottom w:val="0"/>
          <w:divBdr>
            <w:top w:val="none" w:sz="0" w:space="0" w:color="auto"/>
            <w:left w:val="none" w:sz="0" w:space="0" w:color="auto"/>
            <w:bottom w:val="none" w:sz="0" w:space="0" w:color="auto"/>
            <w:right w:val="none" w:sz="0" w:space="0" w:color="auto"/>
          </w:divBdr>
        </w:div>
        <w:div w:id="1621839374">
          <w:marLeft w:val="0"/>
          <w:marRight w:val="0"/>
          <w:marTop w:val="0"/>
          <w:marBottom w:val="0"/>
          <w:divBdr>
            <w:top w:val="none" w:sz="0" w:space="0" w:color="auto"/>
            <w:left w:val="none" w:sz="0" w:space="0" w:color="auto"/>
            <w:bottom w:val="none" w:sz="0" w:space="0" w:color="auto"/>
            <w:right w:val="none" w:sz="0" w:space="0" w:color="auto"/>
          </w:divBdr>
        </w:div>
        <w:div w:id="525026647">
          <w:marLeft w:val="0"/>
          <w:marRight w:val="0"/>
          <w:marTop w:val="0"/>
          <w:marBottom w:val="0"/>
          <w:divBdr>
            <w:top w:val="none" w:sz="0" w:space="0" w:color="auto"/>
            <w:left w:val="none" w:sz="0" w:space="0" w:color="auto"/>
            <w:bottom w:val="none" w:sz="0" w:space="0" w:color="auto"/>
            <w:right w:val="none" w:sz="0" w:space="0" w:color="auto"/>
          </w:divBdr>
        </w:div>
        <w:div w:id="646470149">
          <w:marLeft w:val="0"/>
          <w:marRight w:val="0"/>
          <w:marTop w:val="0"/>
          <w:marBottom w:val="0"/>
          <w:divBdr>
            <w:top w:val="none" w:sz="0" w:space="0" w:color="auto"/>
            <w:left w:val="none" w:sz="0" w:space="0" w:color="auto"/>
            <w:bottom w:val="none" w:sz="0" w:space="0" w:color="auto"/>
            <w:right w:val="none" w:sz="0" w:space="0" w:color="auto"/>
          </w:divBdr>
        </w:div>
      </w:divsChild>
    </w:div>
    <w:div w:id="266160300">
      <w:bodyDiv w:val="1"/>
      <w:marLeft w:val="0"/>
      <w:marRight w:val="0"/>
      <w:marTop w:val="0"/>
      <w:marBottom w:val="0"/>
      <w:divBdr>
        <w:top w:val="none" w:sz="0" w:space="0" w:color="auto"/>
        <w:left w:val="none" w:sz="0" w:space="0" w:color="auto"/>
        <w:bottom w:val="none" w:sz="0" w:space="0" w:color="auto"/>
        <w:right w:val="none" w:sz="0" w:space="0" w:color="auto"/>
      </w:divBdr>
    </w:div>
    <w:div w:id="277681847">
      <w:bodyDiv w:val="1"/>
      <w:marLeft w:val="0"/>
      <w:marRight w:val="0"/>
      <w:marTop w:val="0"/>
      <w:marBottom w:val="0"/>
      <w:divBdr>
        <w:top w:val="none" w:sz="0" w:space="0" w:color="auto"/>
        <w:left w:val="none" w:sz="0" w:space="0" w:color="auto"/>
        <w:bottom w:val="none" w:sz="0" w:space="0" w:color="auto"/>
        <w:right w:val="none" w:sz="0" w:space="0" w:color="auto"/>
      </w:divBdr>
      <w:divsChild>
        <w:div w:id="90399944">
          <w:marLeft w:val="274"/>
          <w:marRight w:val="0"/>
          <w:marTop w:val="0"/>
          <w:marBottom w:val="0"/>
          <w:divBdr>
            <w:top w:val="none" w:sz="0" w:space="0" w:color="auto"/>
            <w:left w:val="none" w:sz="0" w:space="0" w:color="auto"/>
            <w:bottom w:val="none" w:sz="0" w:space="0" w:color="auto"/>
            <w:right w:val="none" w:sz="0" w:space="0" w:color="auto"/>
          </w:divBdr>
        </w:div>
        <w:div w:id="1169442776">
          <w:marLeft w:val="274"/>
          <w:marRight w:val="0"/>
          <w:marTop w:val="0"/>
          <w:marBottom w:val="0"/>
          <w:divBdr>
            <w:top w:val="none" w:sz="0" w:space="0" w:color="auto"/>
            <w:left w:val="none" w:sz="0" w:space="0" w:color="auto"/>
            <w:bottom w:val="none" w:sz="0" w:space="0" w:color="auto"/>
            <w:right w:val="none" w:sz="0" w:space="0" w:color="auto"/>
          </w:divBdr>
        </w:div>
        <w:div w:id="1271158460">
          <w:marLeft w:val="274"/>
          <w:marRight w:val="0"/>
          <w:marTop w:val="0"/>
          <w:marBottom w:val="0"/>
          <w:divBdr>
            <w:top w:val="none" w:sz="0" w:space="0" w:color="auto"/>
            <w:left w:val="none" w:sz="0" w:space="0" w:color="auto"/>
            <w:bottom w:val="none" w:sz="0" w:space="0" w:color="auto"/>
            <w:right w:val="none" w:sz="0" w:space="0" w:color="auto"/>
          </w:divBdr>
        </w:div>
      </w:divsChild>
    </w:div>
    <w:div w:id="278991027">
      <w:bodyDiv w:val="1"/>
      <w:marLeft w:val="0"/>
      <w:marRight w:val="0"/>
      <w:marTop w:val="0"/>
      <w:marBottom w:val="0"/>
      <w:divBdr>
        <w:top w:val="none" w:sz="0" w:space="0" w:color="auto"/>
        <w:left w:val="none" w:sz="0" w:space="0" w:color="auto"/>
        <w:bottom w:val="none" w:sz="0" w:space="0" w:color="auto"/>
        <w:right w:val="none" w:sz="0" w:space="0" w:color="auto"/>
      </w:divBdr>
    </w:div>
    <w:div w:id="282806977">
      <w:bodyDiv w:val="1"/>
      <w:marLeft w:val="0"/>
      <w:marRight w:val="0"/>
      <w:marTop w:val="0"/>
      <w:marBottom w:val="0"/>
      <w:divBdr>
        <w:top w:val="none" w:sz="0" w:space="0" w:color="auto"/>
        <w:left w:val="none" w:sz="0" w:space="0" w:color="auto"/>
        <w:bottom w:val="none" w:sz="0" w:space="0" w:color="auto"/>
        <w:right w:val="none" w:sz="0" w:space="0" w:color="auto"/>
      </w:divBdr>
      <w:divsChild>
        <w:div w:id="1449544755">
          <w:marLeft w:val="0"/>
          <w:marRight w:val="0"/>
          <w:marTop w:val="0"/>
          <w:marBottom w:val="0"/>
          <w:divBdr>
            <w:top w:val="none" w:sz="0" w:space="0" w:color="auto"/>
            <w:left w:val="none" w:sz="0" w:space="0" w:color="auto"/>
            <w:bottom w:val="none" w:sz="0" w:space="0" w:color="auto"/>
            <w:right w:val="none" w:sz="0" w:space="0" w:color="auto"/>
          </w:divBdr>
        </w:div>
        <w:div w:id="1775124814">
          <w:marLeft w:val="0"/>
          <w:marRight w:val="0"/>
          <w:marTop w:val="0"/>
          <w:marBottom w:val="0"/>
          <w:divBdr>
            <w:top w:val="none" w:sz="0" w:space="0" w:color="auto"/>
            <w:left w:val="none" w:sz="0" w:space="0" w:color="auto"/>
            <w:bottom w:val="none" w:sz="0" w:space="0" w:color="auto"/>
            <w:right w:val="none" w:sz="0" w:space="0" w:color="auto"/>
          </w:divBdr>
        </w:div>
        <w:div w:id="1664042855">
          <w:marLeft w:val="0"/>
          <w:marRight w:val="0"/>
          <w:marTop w:val="0"/>
          <w:marBottom w:val="0"/>
          <w:divBdr>
            <w:top w:val="none" w:sz="0" w:space="0" w:color="auto"/>
            <w:left w:val="none" w:sz="0" w:space="0" w:color="auto"/>
            <w:bottom w:val="none" w:sz="0" w:space="0" w:color="auto"/>
            <w:right w:val="none" w:sz="0" w:space="0" w:color="auto"/>
          </w:divBdr>
        </w:div>
        <w:div w:id="1666515068">
          <w:marLeft w:val="0"/>
          <w:marRight w:val="0"/>
          <w:marTop w:val="0"/>
          <w:marBottom w:val="0"/>
          <w:divBdr>
            <w:top w:val="none" w:sz="0" w:space="0" w:color="auto"/>
            <w:left w:val="none" w:sz="0" w:space="0" w:color="auto"/>
            <w:bottom w:val="none" w:sz="0" w:space="0" w:color="auto"/>
            <w:right w:val="none" w:sz="0" w:space="0" w:color="auto"/>
          </w:divBdr>
        </w:div>
        <w:div w:id="292755351">
          <w:marLeft w:val="0"/>
          <w:marRight w:val="0"/>
          <w:marTop w:val="0"/>
          <w:marBottom w:val="0"/>
          <w:divBdr>
            <w:top w:val="none" w:sz="0" w:space="0" w:color="auto"/>
            <w:left w:val="none" w:sz="0" w:space="0" w:color="auto"/>
            <w:bottom w:val="none" w:sz="0" w:space="0" w:color="auto"/>
            <w:right w:val="none" w:sz="0" w:space="0" w:color="auto"/>
          </w:divBdr>
        </w:div>
        <w:div w:id="389429053">
          <w:marLeft w:val="0"/>
          <w:marRight w:val="0"/>
          <w:marTop w:val="0"/>
          <w:marBottom w:val="0"/>
          <w:divBdr>
            <w:top w:val="none" w:sz="0" w:space="0" w:color="auto"/>
            <w:left w:val="none" w:sz="0" w:space="0" w:color="auto"/>
            <w:bottom w:val="none" w:sz="0" w:space="0" w:color="auto"/>
            <w:right w:val="none" w:sz="0" w:space="0" w:color="auto"/>
          </w:divBdr>
        </w:div>
        <w:div w:id="1171217377">
          <w:marLeft w:val="0"/>
          <w:marRight w:val="0"/>
          <w:marTop w:val="0"/>
          <w:marBottom w:val="0"/>
          <w:divBdr>
            <w:top w:val="none" w:sz="0" w:space="0" w:color="auto"/>
            <w:left w:val="none" w:sz="0" w:space="0" w:color="auto"/>
            <w:bottom w:val="none" w:sz="0" w:space="0" w:color="auto"/>
            <w:right w:val="none" w:sz="0" w:space="0" w:color="auto"/>
          </w:divBdr>
        </w:div>
        <w:div w:id="2060280310">
          <w:marLeft w:val="0"/>
          <w:marRight w:val="0"/>
          <w:marTop w:val="0"/>
          <w:marBottom w:val="0"/>
          <w:divBdr>
            <w:top w:val="none" w:sz="0" w:space="0" w:color="auto"/>
            <w:left w:val="none" w:sz="0" w:space="0" w:color="auto"/>
            <w:bottom w:val="none" w:sz="0" w:space="0" w:color="auto"/>
            <w:right w:val="none" w:sz="0" w:space="0" w:color="auto"/>
          </w:divBdr>
        </w:div>
        <w:div w:id="1118644706">
          <w:marLeft w:val="0"/>
          <w:marRight w:val="0"/>
          <w:marTop w:val="0"/>
          <w:marBottom w:val="0"/>
          <w:divBdr>
            <w:top w:val="none" w:sz="0" w:space="0" w:color="auto"/>
            <w:left w:val="none" w:sz="0" w:space="0" w:color="auto"/>
            <w:bottom w:val="none" w:sz="0" w:space="0" w:color="auto"/>
            <w:right w:val="none" w:sz="0" w:space="0" w:color="auto"/>
          </w:divBdr>
        </w:div>
        <w:div w:id="1763523912">
          <w:marLeft w:val="0"/>
          <w:marRight w:val="0"/>
          <w:marTop w:val="0"/>
          <w:marBottom w:val="0"/>
          <w:divBdr>
            <w:top w:val="none" w:sz="0" w:space="0" w:color="auto"/>
            <w:left w:val="none" w:sz="0" w:space="0" w:color="auto"/>
            <w:bottom w:val="none" w:sz="0" w:space="0" w:color="auto"/>
            <w:right w:val="none" w:sz="0" w:space="0" w:color="auto"/>
          </w:divBdr>
        </w:div>
      </w:divsChild>
    </w:div>
    <w:div w:id="285744303">
      <w:bodyDiv w:val="1"/>
      <w:marLeft w:val="0"/>
      <w:marRight w:val="0"/>
      <w:marTop w:val="0"/>
      <w:marBottom w:val="0"/>
      <w:divBdr>
        <w:top w:val="none" w:sz="0" w:space="0" w:color="auto"/>
        <w:left w:val="none" w:sz="0" w:space="0" w:color="auto"/>
        <w:bottom w:val="none" w:sz="0" w:space="0" w:color="auto"/>
        <w:right w:val="none" w:sz="0" w:space="0" w:color="auto"/>
      </w:divBdr>
    </w:div>
    <w:div w:id="289630067">
      <w:bodyDiv w:val="1"/>
      <w:marLeft w:val="0"/>
      <w:marRight w:val="0"/>
      <w:marTop w:val="0"/>
      <w:marBottom w:val="0"/>
      <w:divBdr>
        <w:top w:val="none" w:sz="0" w:space="0" w:color="auto"/>
        <w:left w:val="none" w:sz="0" w:space="0" w:color="auto"/>
        <w:bottom w:val="none" w:sz="0" w:space="0" w:color="auto"/>
        <w:right w:val="none" w:sz="0" w:space="0" w:color="auto"/>
      </w:divBdr>
    </w:div>
    <w:div w:id="293485706">
      <w:bodyDiv w:val="1"/>
      <w:marLeft w:val="0"/>
      <w:marRight w:val="0"/>
      <w:marTop w:val="0"/>
      <w:marBottom w:val="0"/>
      <w:divBdr>
        <w:top w:val="none" w:sz="0" w:space="0" w:color="auto"/>
        <w:left w:val="none" w:sz="0" w:space="0" w:color="auto"/>
        <w:bottom w:val="none" w:sz="0" w:space="0" w:color="auto"/>
        <w:right w:val="none" w:sz="0" w:space="0" w:color="auto"/>
      </w:divBdr>
      <w:divsChild>
        <w:div w:id="120078556">
          <w:marLeft w:val="1166"/>
          <w:marRight w:val="0"/>
          <w:marTop w:val="0"/>
          <w:marBottom w:val="160"/>
          <w:divBdr>
            <w:top w:val="none" w:sz="0" w:space="0" w:color="auto"/>
            <w:left w:val="none" w:sz="0" w:space="0" w:color="auto"/>
            <w:bottom w:val="none" w:sz="0" w:space="0" w:color="auto"/>
            <w:right w:val="none" w:sz="0" w:space="0" w:color="auto"/>
          </w:divBdr>
        </w:div>
        <w:div w:id="437334690">
          <w:marLeft w:val="1166"/>
          <w:marRight w:val="0"/>
          <w:marTop w:val="0"/>
          <w:marBottom w:val="160"/>
          <w:divBdr>
            <w:top w:val="none" w:sz="0" w:space="0" w:color="auto"/>
            <w:left w:val="none" w:sz="0" w:space="0" w:color="auto"/>
            <w:bottom w:val="none" w:sz="0" w:space="0" w:color="auto"/>
            <w:right w:val="none" w:sz="0" w:space="0" w:color="auto"/>
          </w:divBdr>
        </w:div>
      </w:divsChild>
    </w:div>
    <w:div w:id="300155637">
      <w:bodyDiv w:val="1"/>
      <w:marLeft w:val="0"/>
      <w:marRight w:val="0"/>
      <w:marTop w:val="0"/>
      <w:marBottom w:val="0"/>
      <w:divBdr>
        <w:top w:val="none" w:sz="0" w:space="0" w:color="auto"/>
        <w:left w:val="none" w:sz="0" w:space="0" w:color="auto"/>
        <w:bottom w:val="none" w:sz="0" w:space="0" w:color="auto"/>
        <w:right w:val="none" w:sz="0" w:space="0" w:color="auto"/>
      </w:divBdr>
    </w:div>
    <w:div w:id="309134166">
      <w:bodyDiv w:val="1"/>
      <w:marLeft w:val="0"/>
      <w:marRight w:val="0"/>
      <w:marTop w:val="0"/>
      <w:marBottom w:val="0"/>
      <w:divBdr>
        <w:top w:val="none" w:sz="0" w:space="0" w:color="auto"/>
        <w:left w:val="none" w:sz="0" w:space="0" w:color="auto"/>
        <w:bottom w:val="none" w:sz="0" w:space="0" w:color="auto"/>
        <w:right w:val="none" w:sz="0" w:space="0" w:color="auto"/>
      </w:divBdr>
      <w:divsChild>
        <w:div w:id="107548633">
          <w:marLeft w:val="0"/>
          <w:marRight w:val="0"/>
          <w:marTop w:val="0"/>
          <w:marBottom w:val="0"/>
          <w:divBdr>
            <w:top w:val="none" w:sz="0" w:space="0" w:color="auto"/>
            <w:left w:val="none" w:sz="0" w:space="0" w:color="auto"/>
            <w:bottom w:val="none" w:sz="0" w:space="0" w:color="auto"/>
            <w:right w:val="none" w:sz="0" w:space="0" w:color="auto"/>
          </w:divBdr>
        </w:div>
        <w:div w:id="201403420">
          <w:marLeft w:val="0"/>
          <w:marRight w:val="0"/>
          <w:marTop w:val="0"/>
          <w:marBottom w:val="0"/>
          <w:divBdr>
            <w:top w:val="none" w:sz="0" w:space="0" w:color="auto"/>
            <w:left w:val="none" w:sz="0" w:space="0" w:color="auto"/>
            <w:bottom w:val="none" w:sz="0" w:space="0" w:color="auto"/>
            <w:right w:val="none" w:sz="0" w:space="0" w:color="auto"/>
          </w:divBdr>
        </w:div>
        <w:div w:id="466706139">
          <w:marLeft w:val="0"/>
          <w:marRight w:val="0"/>
          <w:marTop w:val="0"/>
          <w:marBottom w:val="0"/>
          <w:divBdr>
            <w:top w:val="none" w:sz="0" w:space="0" w:color="auto"/>
            <w:left w:val="none" w:sz="0" w:space="0" w:color="auto"/>
            <w:bottom w:val="none" w:sz="0" w:space="0" w:color="auto"/>
            <w:right w:val="none" w:sz="0" w:space="0" w:color="auto"/>
          </w:divBdr>
        </w:div>
        <w:div w:id="709305043">
          <w:marLeft w:val="0"/>
          <w:marRight w:val="0"/>
          <w:marTop w:val="0"/>
          <w:marBottom w:val="0"/>
          <w:divBdr>
            <w:top w:val="none" w:sz="0" w:space="0" w:color="auto"/>
            <w:left w:val="none" w:sz="0" w:space="0" w:color="auto"/>
            <w:bottom w:val="none" w:sz="0" w:space="0" w:color="auto"/>
            <w:right w:val="none" w:sz="0" w:space="0" w:color="auto"/>
          </w:divBdr>
        </w:div>
        <w:div w:id="739063581">
          <w:marLeft w:val="0"/>
          <w:marRight w:val="0"/>
          <w:marTop w:val="0"/>
          <w:marBottom w:val="0"/>
          <w:divBdr>
            <w:top w:val="none" w:sz="0" w:space="0" w:color="auto"/>
            <w:left w:val="none" w:sz="0" w:space="0" w:color="auto"/>
            <w:bottom w:val="none" w:sz="0" w:space="0" w:color="auto"/>
            <w:right w:val="none" w:sz="0" w:space="0" w:color="auto"/>
          </w:divBdr>
        </w:div>
        <w:div w:id="837501556">
          <w:marLeft w:val="0"/>
          <w:marRight w:val="0"/>
          <w:marTop w:val="0"/>
          <w:marBottom w:val="0"/>
          <w:divBdr>
            <w:top w:val="none" w:sz="0" w:space="0" w:color="auto"/>
            <w:left w:val="none" w:sz="0" w:space="0" w:color="auto"/>
            <w:bottom w:val="none" w:sz="0" w:space="0" w:color="auto"/>
            <w:right w:val="none" w:sz="0" w:space="0" w:color="auto"/>
          </w:divBdr>
        </w:div>
        <w:div w:id="1424373982">
          <w:marLeft w:val="0"/>
          <w:marRight w:val="0"/>
          <w:marTop w:val="0"/>
          <w:marBottom w:val="0"/>
          <w:divBdr>
            <w:top w:val="none" w:sz="0" w:space="0" w:color="auto"/>
            <w:left w:val="none" w:sz="0" w:space="0" w:color="auto"/>
            <w:bottom w:val="none" w:sz="0" w:space="0" w:color="auto"/>
            <w:right w:val="none" w:sz="0" w:space="0" w:color="auto"/>
          </w:divBdr>
        </w:div>
        <w:div w:id="1769042163">
          <w:marLeft w:val="0"/>
          <w:marRight w:val="0"/>
          <w:marTop w:val="0"/>
          <w:marBottom w:val="0"/>
          <w:divBdr>
            <w:top w:val="none" w:sz="0" w:space="0" w:color="auto"/>
            <w:left w:val="none" w:sz="0" w:space="0" w:color="auto"/>
            <w:bottom w:val="none" w:sz="0" w:space="0" w:color="auto"/>
            <w:right w:val="none" w:sz="0" w:space="0" w:color="auto"/>
          </w:divBdr>
        </w:div>
        <w:div w:id="1810245405">
          <w:marLeft w:val="0"/>
          <w:marRight w:val="0"/>
          <w:marTop w:val="0"/>
          <w:marBottom w:val="0"/>
          <w:divBdr>
            <w:top w:val="none" w:sz="0" w:space="0" w:color="auto"/>
            <w:left w:val="none" w:sz="0" w:space="0" w:color="auto"/>
            <w:bottom w:val="none" w:sz="0" w:space="0" w:color="auto"/>
            <w:right w:val="none" w:sz="0" w:space="0" w:color="auto"/>
          </w:divBdr>
        </w:div>
      </w:divsChild>
    </w:div>
    <w:div w:id="312217368">
      <w:bodyDiv w:val="1"/>
      <w:marLeft w:val="0"/>
      <w:marRight w:val="0"/>
      <w:marTop w:val="0"/>
      <w:marBottom w:val="0"/>
      <w:divBdr>
        <w:top w:val="none" w:sz="0" w:space="0" w:color="auto"/>
        <w:left w:val="none" w:sz="0" w:space="0" w:color="auto"/>
        <w:bottom w:val="none" w:sz="0" w:space="0" w:color="auto"/>
        <w:right w:val="none" w:sz="0" w:space="0" w:color="auto"/>
      </w:divBdr>
      <w:divsChild>
        <w:div w:id="156188048">
          <w:marLeft w:val="504"/>
          <w:marRight w:val="0"/>
          <w:marTop w:val="120"/>
          <w:marBottom w:val="120"/>
          <w:divBdr>
            <w:top w:val="none" w:sz="0" w:space="0" w:color="auto"/>
            <w:left w:val="none" w:sz="0" w:space="0" w:color="auto"/>
            <w:bottom w:val="none" w:sz="0" w:space="0" w:color="auto"/>
            <w:right w:val="none" w:sz="0" w:space="0" w:color="auto"/>
          </w:divBdr>
        </w:div>
        <w:div w:id="1285500299">
          <w:marLeft w:val="504"/>
          <w:marRight w:val="0"/>
          <w:marTop w:val="120"/>
          <w:marBottom w:val="120"/>
          <w:divBdr>
            <w:top w:val="none" w:sz="0" w:space="0" w:color="auto"/>
            <w:left w:val="none" w:sz="0" w:space="0" w:color="auto"/>
            <w:bottom w:val="none" w:sz="0" w:space="0" w:color="auto"/>
            <w:right w:val="none" w:sz="0" w:space="0" w:color="auto"/>
          </w:divBdr>
        </w:div>
        <w:div w:id="1641955934">
          <w:marLeft w:val="504"/>
          <w:marRight w:val="0"/>
          <w:marTop w:val="120"/>
          <w:marBottom w:val="120"/>
          <w:divBdr>
            <w:top w:val="none" w:sz="0" w:space="0" w:color="auto"/>
            <w:left w:val="none" w:sz="0" w:space="0" w:color="auto"/>
            <w:bottom w:val="none" w:sz="0" w:space="0" w:color="auto"/>
            <w:right w:val="none" w:sz="0" w:space="0" w:color="auto"/>
          </w:divBdr>
        </w:div>
        <w:div w:id="2069303217">
          <w:marLeft w:val="504"/>
          <w:marRight w:val="0"/>
          <w:marTop w:val="120"/>
          <w:marBottom w:val="120"/>
          <w:divBdr>
            <w:top w:val="none" w:sz="0" w:space="0" w:color="auto"/>
            <w:left w:val="none" w:sz="0" w:space="0" w:color="auto"/>
            <w:bottom w:val="none" w:sz="0" w:space="0" w:color="auto"/>
            <w:right w:val="none" w:sz="0" w:space="0" w:color="auto"/>
          </w:divBdr>
        </w:div>
      </w:divsChild>
    </w:div>
    <w:div w:id="319162179">
      <w:bodyDiv w:val="1"/>
      <w:marLeft w:val="0"/>
      <w:marRight w:val="0"/>
      <w:marTop w:val="0"/>
      <w:marBottom w:val="0"/>
      <w:divBdr>
        <w:top w:val="none" w:sz="0" w:space="0" w:color="auto"/>
        <w:left w:val="none" w:sz="0" w:space="0" w:color="auto"/>
        <w:bottom w:val="none" w:sz="0" w:space="0" w:color="auto"/>
        <w:right w:val="none" w:sz="0" w:space="0" w:color="auto"/>
      </w:divBdr>
    </w:div>
    <w:div w:id="319162604">
      <w:bodyDiv w:val="1"/>
      <w:marLeft w:val="0"/>
      <w:marRight w:val="0"/>
      <w:marTop w:val="0"/>
      <w:marBottom w:val="0"/>
      <w:divBdr>
        <w:top w:val="none" w:sz="0" w:space="0" w:color="auto"/>
        <w:left w:val="none" w:sz="0" w:space="0" w:color="auto"/>
        <w:bottom w:val="none" w:sz="0" w:space="0" w:color="auto"/>
        <w:right w:val="none" w:sz="0" w:space="0" w:color="auto"/>
      </w:divBdr>
    </w:div>
    <w:div w:id="324944408">
      <w:bodyDiv w:val="1"/>
      <w:marLeft w:val="0"/>
      <w:marRight w:val="0"/>
      <w:marTop w:val="0"/>
      <w:marBottom w:val="0"/>
      <w:divBdr>
        <w:top w:val="none" w:sz="0" w:space="0" w:color="auto"/>
        <w:left w:val="none" w:sz="0" w:space="0" w:color="auto"/>
        <w:bottom w:val="none" w:sz="0" w:space="0" w:color="auto"/>
        <w:right w:val="none" w:sz="0" w:space="0" w:color="auto"/>
      </w:divBdr>
      <w:divsChild>
        <w:div w:id="1521314133">
          <w:marLeft w:val="274"/>
          <w:marRight w:val="0"/>
          <w:marTop w:val="0"/>
          <w:marBottom w:val="0"/>
          <w:divBdr>
            <w:top w:val="none" w:sz="0" w:space="0" w:color="auto"/>
            <w:left w:val="none" w:sz="0" w:space="0" w:color="auto"/>
            <w:bottom w:val="none" w:sz="0" w:space="0" w:color="auto"/>
            <w:right w:val="none" w:sz="0" w:space="0" w:color="auto"/>
          </w:divBdr>
        </w:div>
        <w:div w:id="1544754860">
          <w:marLeft w:val="274"/>
          <w:marRight w:val="0"/>
          <w:marTop w:val="0"/>
          <w:marBottom w:val="0"/>
          <w:divBdr>
            <w:top w:val="none" w:sz="0" w:space="0" w:color="auto"/>
            <w:left w:val="none" w:sz="0" w:space="0" w:color="auto"/>
            <w:bottom w:val="none" w:sz="0" w:space="0" w:color="auto"/>
            <w:right w:val="none" w:sz="0" w:space="0" w:color="auto"/>
          </w:divBdr>
        </w:div>
        <w:div w:id="1946687696">
          <w:marLeft w:val="274"/>
          <w:marRight w:val="0"/>
          <w:marTop w:val="0"/>
          <w:marBottom w:val="0"/>
          <w:divBdr>
            <w:top w:val="none" w:sz="0" w:space="0" w:color="auto"/>
            <w:left w:val="none" w:sz="0" w:space="0" w:color="auto"/>
            <w:bottom w:val="none" w:sz="0" w:space="0" w:color="auto"/>
            <w:right w:val="none" w:sz="0" w:space="0" w:color="auto"/>
          </w:divBdr>
        </w:div>
      </w:divsChild>
    </w:div>
    <w:div w:id="328606753">
      <w:bodyDiv w:val="1"/>
      <w:marLeft w:val="0"/>
      <w:marRight w:val="0"/>
      <w:marTop w:val="0"/>
      <w:marBottom w:val="0"/>
      <w:divBdr>
        <w:top w:val="none" w:sz="0" w:space="0" w:color="auto"/>
        <w:left w:val="none" w:sz="0" w:space="0" w:color="auto"/>
        <w:bottom w:val="none" w:sz="0" w:space="0" w:color="auto"/>
        <w:right w:val="none" w:sz="0" w:space="0" w:color="auto"/>
      </w:divBdr>
    </w:div>
    <w:div w:id="341014657">
      <w:bodyDiv w:val="1"/>
      <w:marLeft w:val="0"/>
      <w:marRight w:val="0"/>
      <w:marTop w:val="0"/>
      <w:marBottom w:val="0"/>
      <w:divBdr>
        <w:top w:val="none" w:sz="0" w:space="0" w:color="auto"/>
        <w:left w:val="none" w:sz="0" w:space="0" w:color="auto"/>
        <w:bottom w:val="none" w:sz="0" w:space="0" w:color="auto"/>
        <w:right w:val="none" w:sz="0" w:space="0" w:color="auto"/>
      </w:divBdr>
      <w:divsChild>
        <w:div w:id="138815596">
          <w:marLeft w:val="0"/>
          <w:marRight w:val="0"/>
          <w:marTop w:val="0"/>
          <w:marBottom w:val="0"/>
          <w:divBdr>
            <w:top w:val="none" w:sz="0" w:space="0" w:color="auto"/>
            <w:left w:val="none" w:sz="0" w:space="0" w:color="auto"/>
            <w:bottom w:val="none" w:sz="0" w:space="0" w:color="auto"/>
            <w:right w:val="none" w:sz="0" w:space="0" w:color="auto"/>
          </w:divBdr>
        </w:div>
        <w:div w:id="1305889938">
          <w:marLeft w:val="0"/>
          <w:marRight w:val="0"/>
          <w:marTop w:val="0"/>
          <w:marBottom w:val="0"/>
          <w:divBdr>
            <w:top w:val="none" w:sz="0" w:space="0" w:color="auto"/>
            <w:left w:val="none" w:sz="0" w:space="0" w:color="auto"/>
            <w:bottom w:val="none" w:sz="0" w:space="0" w:color="auto"/>
            <w:right w:val="none" w:sz="0" w:space="0" w:color="auto"/>
          </w:divBdr>
        </w:div>
      </w:divsChild>
    </w:div>
    <w:div w:id="342557327">
      <w:bodyDiv w:val="1"/>
      <w:marLeft w:val="0"/>
      <w:marRight w:val="0"/>
      <w:marTop w:val="0"/>
      <w:marBottom w:val="0"/>
      <w:divBdr>
        <w:top w:val="none" w:sz="0" w:space="0" w:color="auto"/>
        <w:left w:val="none" w:sz="0" w:space="0" w:color="auto"/>
        <w:bottom w:val="none" w:sz="0" w:space="0" w:color="auto"/>
        <w:right w:val="none" w:sz="0" w:space="0" w:color="auto"/>
      </w:divBdr>
      <w:divsChild>
        <w:div w:id="1203128149">
          <w:marLeft w:val="547"/>
          <w:marRight w:val="0"/>
          <w:marTop w:val="0"/>
          <w:marBottom w:val="0"/>
          <w:divBdr>
            <w:top w:val="none" w:sz="0" w:space="0" w:color="auto"/>
            <w:left w:val="none" w:sz="0" w:space="0" w:color="auto"/>
            <w:bottom w:val="none" w:sz="0" w:space="0" w:color="auto"/>
            <w:right w:val="none" w:sz="0" w:space="0" w:color="auto"/>
          </w:divBdr>
        </w:div>
        <w:div w:id="1363243756">
          <w:marLeft w:val="547"/>
          <w:marRight w:val="0"/>
          <w:marTop w:val="0"/>
          <w:marBottom w:val="0"/>
          <w:divBdr>
            <w:top w:val="none" w:sz="0" w:space="0" w:color="auto"/>
            <w:left w:val="none" w:sz="0" w:space="0" w:color="auto"/>
            <w:bottom w:val="none" w:sz="0" w:space="0" w:color="auto"/>
            <w:right w:val="none" w:sz="0" w:space="0" w:color="auto"/>
          </w:divBdr>
        </w:div>
        <w:div w:id="1438791889">
          <w:marLeft w:val="547"/>
          <w:marRight w:val="0"/>
          <w:marTop w:val="0"/>
          <w:marBottom w:val="0"/>
          <w:divBdr>
            <w:top w:val="none" w:sz="0" w:space="0" w:color="auto"/>
            <w:left w:val="none" w:sz="0" w:space="0" w:color="auto"/>
            <w:bottom w:val="none" w:sz="0" w:space="0" w:color="auto"/>
            <w:right w:val="none" w:sz="0" w:space="0" w:color="auto"/>
          </w:divBdr>
        </w:div>
      </w:divsChild>
    </w:div>
    <w:div w:id="342636396">
      <w:bodyDiv w:val="1"/>
      <w:marLeft w:val="0"/>
      <w:marRight w:val="0"/>
      <w:marTop w:val="0"/>
      <w:marBottom w:val="0"/>
      <w:divBdr>
        <w:top w:val="none" w:sz="0" w:space="0" w:color="auto"/>
        <w:left w:val="none" w:sz="0" w:space="0" w:color="auto"/>
        <w:bottom w:val="none" w:sz="0" w:space="0" w:color="auto"/>
        <w:right w:val="none" w:sz="0" w:space="0" w:color="auto"/>
      </w:divBdr>
      <w:divsChild>
        <w:div w:id="132021997">
          <w:marLeft w:val="504"/>
          <w:marRight w:val="0"/>
          <w:marTop w:val="0"/>
          <w:marBottom w:val="240"/>
          <w:divBdr>
            <w:top w:val="none" w:sz="0" w:space="0" w:color="auto"/>
            <w:left w:val="none" w:sz="0" w:space="0" w:color="auto"/>
            <w:bottom w:val="none" w:sz="0" w:space="0" w:color="auto"/>
            <w:right w:val="none" w:sz="0" w:space="0" w:color="auto"/>
          </w:divBdr>
        </w:div>
        <w:div w:id="237062340">
          <w:marLeft w:val="504"/>
          <w:marRight w:val="0"/>
          <w:marTop w:val="0"/>
          <w:marBottom w:val="240"/>
          <w:divBdr>
            <w:top w:val="none" w:sz="0" w:space="0" w:color="auto"/>
            <w:left w:val="none" w:sz="0" w:space="0" w:color="auto"/>
            <w:bottom w:val="none" w:sz="0" w:space="0" w:color="auto"/>
            <w:right w:val="none" w:sz="0" w:space="0" w:color="auto"/>
          </w:divBdr>
        </w:div>
        <w:div w:id="251821635">
          <w:marLeft w:val="504"/>
          <w:marRight w:val="0"/>
          <w:marTop w:val="0"/>
          <w:marBottom w:val="240"/>
          <w:divBdr>
            <w:top w:val="none" w:sz="0" w:space="0" w:color="auto"/>
            <w:left w:val="none" w:sz="0" w:space="0" w:color="auto"/>
            <w:bottom w:val="none" w:sz="0" w:space="0" w:color="auto"/>
            <w:right w:val="none" w:sz="0" w:space="0" w:color="auto"/>
          </w:divBdr>
        </w:div>
        <w:div w:id="1321886100">
          <w:marLeft w:val="504"/>
          <w:marRight w:val="0"/>
          <w:marTop w:val="0"/>
          <w:marBottom w:val="240"/>
          <w:divBdr>
            <w:top w:val="none" w:sz="0" w:space="0" w:color="auto"/>
            <w:left w:val="none" w:sz="0" w:space="0" w:color="auto"/>
            <w:bottom w:val="none" w:sz="0" w:space="0" w:color="auto"/>
            <w:right w:val="none" w:sz="0" w:space="0" w:color="auto"/>
          </w:divBdr>
        </w:div>
        <w:div w:id="1795899554">
          <w:marLeft w:val="504"/>
          <w:marRight w:val="0"/>
          <w:marTop w:val="0"/>
          <w:marBottom w:val="240"/>
          <w:divBdr>
            <w:top w:val="none" w:sz="0" w:space="0" w:color="auto"/>
            <w:left w:val="none" w:sz="0" w:space="0" w:color="auto"/>
            <w:bottom w:val="none" w:sz="0" w:space="0" w:color="auto"/>
            <w:right w:val="none" w:sz="0" w:space="0" w:color="auto"/>
          </w:divBdr>
        </w:div>
        <w:div w:id="1893420247">
          <w:marLeft w:val="504"/>
          <w:marRight w:val="0"/>
          <w:marTop w:val="0"/>
          <w:marBottom w:val="240"/>
          <w:divBdr>
            <w:top w:val="none" w:sz="0" w:space="0" w:color="auto"/>
            <w:left w:val="none" w:sz="0" w:space="0" w:color="auto"/>
            <w:bottom w:val="none" w:sz="0" w:space="0" w:color="auto"/>
            <w:right w:val="none" w:sz="0" w:space="0" w:color="auto"/>
          </w:divBdr>
        </w:div>
        <w:div w:id="1951859405">
          <w:marLeft w:val="504"/>
          <w:marRight w:val="0"/>
          <w:marTop w:val="0"/>
          <w:marBottom w:val="240"/>
          <w:divBdr>
            <w:top w:val="none" w:sz="0" w:space="0" w:color="auto"/>
            <w:left w:val="none" w:sz="0" w:space="0" w:color="auto"/>
            <w:bottom w:val="none" w:sz="0" w:space="0" w:color="auto"/>
            <w:right w:val="none" w:sz="0" w:space="0" w:color="auto"/>
          </w:divBdr>
        </w:div>
      </w:divsChild>
    </w:div>
    <w:div w:id="348413964">
      <w:bodyDiv w:val="1"/>
      <w:marLeft w:val="0"/>
      <w:marRight w:val="0"/>
      <w:marTop w:val="0"/>
      <w:marBottom w:val="0"/>
      <w:divBdr>
        <w:top w:val="none" w:sz="0" w:space="0" w:color="auto"/>
        <w:left w:val="none" w:sz="0" w:space="0" w:color="auto"/>
        <w:bottom w:val="none" w:sz="0" w:space="0" w:color="auto"/>
        <w:right w:val="none" w:sz="0" w:space="0" w:color="auto"/>
      </w:divBdr>
    </w:div>
    <w:div w:id="349726608">
      <w:bodyDiv w:val="1"/>
      <w:marLeft w:val="0"/>
      <w:marRight w:val="0"/>
      <w:marTop w:val="0"/>
      <w:marBottom w:val="0"/>
      <w:divBdr>
        <w:top w:val="none" w:sz="0" w:space="0" w:color="auto"/>
        <w:left w:val="none" w:sz="0" w:space="0" w:color="auto"/>
        <w:bottom w:val="none" w:sz="0" w:space="0" w:color="auto"/>
        <w:right w:val="none" w:sz="0" w:space="0" w:color="auto"/>
      </w:divBdr>
    </w:div>
    <w:div w:id="359479537">
      <w:bodyDiv w:val="1"/>
      <w:marLeft w:val="0"/>
      <w:marRight w:val="0"/>
      <w:marTop w:val="0"/>
      <w:marBottom w:val="0"/>
      <w:divBdr>
        <w:top w:val="none" w:sz="0" w:space="0" w:color="auto"/>
        <w:left w:val="none" w:sz="0" w:space="0" w:color="auto"/>
        <w:bottom w:val="none" w:sz="0" w:space="0" w:color="auto"/>
        <w:right w:val="none" w:sz="0" w:space="0" w:color="auto"/>
      </w:divBdr>
      <w:divsChild>
        <w:div w:id="1709597360">
          <w:marLeft w:val="274"/>
          <w:marRight w:val="0"/>
          <w:marTop w:val="0"/>
          <w:marBottom w:val="0"/>
          <w:divBdr>
            <w:top w:val="none" w:sz="0" w:space="0" w:color="auto"/>
            <w:left w:val="none" w:sz="0" w:space="0" w:color="auto"/>
            <w:bottom w:val="none" w:sz="0" w:space="0" w:color="auto"/>
            <w:right w:val="none" w:sz="0" w:space="0" w:color="auto"/>
          </w:divBdr>
        </w:div>
        <w:div w:id="1849364912">
          <w:marLeft w:val="274"/>
          <w:marRight w:val="0"/>
          <w:marTop w:val="0"/>
          <w:marBottom w:val="0"/>
          <w:divBdr>
            <w:top w:val="none" w:sz="0" w:space="0" w:color="auto"/>
            <w:left w:val="none" w:sz="0" w:space="0" w:color="auto"/>
            <w:bottom w:val="none" w:sz="0" w:space="0" w:color="auto"/>
            <w:right w:val="none" w:sz="0" w:space="0" w:color="auto"/>
          </w:divBdr>
        </w:div>
      </w:divsChild>
    </w:div>
    <w:div w:id="366637554">
      <w:bodyDiv w:val="1"/>
      <w:marLeft w:val="0"/>
      <w:marRight w:val="0"/>
      <w:marTop w:val="0"/>
      <w:marBottom w:val="0"/>
      <w:divBdr>
        <w:top w:val="none" w:sz="0" w:space="0" w:color="auto"/>
        <w:left w:val="none" w:sz="0" w:space="0" w:color="auto"/>
        <w:bottom w:val="none" w:sz="0" w:space="0" w:color="auto"/>
        <w:right w:val="none" w:sz="0" w:space="0" w:color="auto"/>
      </w:divBdr>
      <w:divsChild>
        <w:div w:id="290523797">
          <w:marLeft w:val="504"/>
          <w:marRight w:val="0"/>
          <w:marTop w:val="200"/>
          <w:marBottom w:val="0"/>
          <w:divBdr>
            <w:top w:val="none" w:sz="0" w:space="0" w:color="auto"/>
            <w:left w:val="none" w:sz="0" w:space="0" w:color="auto"/>
            <w:bottom w:val="none" w:sz="0" w:space="0" w:color="auto"/>
            <w:right w:val="none" w:sz="0" w:space="0" w:color="auto"/>
          </w:divBdr>
        </w:div>
        <w:div w:id="648097803">
          <w:marLeft w:val="504"/>
          <w:marRight w:val="0"/>
          <w:marTop w:val="200"/>
          <w:marBottom w:val="0"/>
          <w:divBdr>
            <w:top w:val="none" w:sz="0" w:space="0" w:color="auto"/>
            <w:left w:val="none" w:sz="0" w:space="0" w:color="auto"/>
            <w:bottom w:val="none" w:sz="0" w:space="0" w:color="auto"/>
            <w:right w:val="none" w:sz="0" w:space="0" w:color="auto"/>
          </w:divBdr>
        </w:div>
        <w:div w:id="1400203405">
          <w:marLeft w:val="504"/>
          <w:marRight w:val="0"/>
          <w:marTop w:val="200"/>
          <w:marBottom w:val="0"/>
          <w:divBdr>
            <w:top w:val="none" w:sz="0" w:space="0" w:color="auto"/>
            <w:left w:val="none" w:sz="0" w:space="0" w:color="auto"/>
            <w:bottom w:val="none" w:sz="0" w:space="0" w:color="auto"/>
            <w:right w:val="none" w:sz="0" w:space="0" w:color="auto"/>
          </w:divBdr>
        </w:div>
      </w:divsChild>
    </w:div>
    <w:div w:id="370764646">
      <w:bodyDiv w:val="1"/>
      <w:marLeft w:val="0"/>
      <w:marRight w:val="0"/>
      <w:marTop w:val="0"/>
      <w:marBottom w:val="0"/>
      <w:divBdr>
        <w:top w:val="none" w:sz="0" w:space="0" w:color="auto"/>
        <w:left w:val="none" w:sz="0" w:space="0" w:color="auto"/>
        <w:bottom w:val="none" w:sz="0" w:space="0" w:color="auto"/>
        <w:right w:val="none" w:sz="0" w:space="0" w:color="auto"/>
      </w:divBdr>
      <w:divsChild>
        <w:div w:id="171068143">
          <w:marLeft w:val="547"/>
          <w:marRight w:val="0"/>
          <w:marTop w:val="0"/>
          <w:marBottom w:val="0"/>
          <w:divBdr>
            <w:top w:val="none" w:sz="0" w:space="0" w:color="auto"/>
            <w:left w:val="none" w:sz="0" w:space="0" w:color="auto"/>
            <w:bottom w:val="none" w:sz="0" w:space="0" w:color="auto"/>
            <w:right w:val="none" w:sz="0" w:space="0" w:color="auto"/>
          </w:divBdr>
        </w:div>
        <w:div w:id="579564564">
          <w:marLeft w:val="1166"/>
          <w:marRight w:val="0"/>
          <w:marTop w:val="0"/>
          <w:marBottom w:val="0"/>
          <w:divBdr>
            <w:top w:val="none" w:sz="0" w:space="0" w:color="auto"/>
            <w:left w:val="none" w:sz="0" w:space="0" w:color="auto"/>
            <w:bottom w:val="none" w:sz="0" w:space="0" w:color="auto"/>
            <w:right w:val="none" w:sz="0" w:space="0" w:color="auto"/>
          </w:divBdr>
        </w:div>
        <w:div w:id="811942686">
          <w:marLeft w:val="1166"/>
          <w:marRight w:val="0"/>
          <w:marTop w:val="0"/>
          <w:marBottom w:val="0"/>
          <w:divBdr>
            <w:top w:val="none" w:sz="0" w:space="0" w:color="auto"/>
            <w:left w:val="none" w:sz="0" w:space="0" w:color="auto"/>
            <w:bottom w:val="none" w:sz="0" w:space="0" w:color="auto"/>
            <w:right w:val="none" w:sz="0" w:space="0" w:color="auto"/>
          </w:divBdr>
        </w:div>
        <w:div w:id="1705642629">
          <w:marLeft w:val="1166"/>
          <w:marRight w:val="0"/>
          <w:marTop w:val="0"/>
          <w:marBottom w:val="0"/>
          <w:divBdr>
            <w:top w:val="none" w:sz="0" w:space="0" w:color="auto"/>
            <w:left w:val="none" w:sz="0" w:space="0" w:color="auto"/>
            <w:bottom w:val="none" w:sz="0" w:space="0" w:color="auto"/>
            <w:right w:val="none" w:sz="0" w:space="0" w:color="auto"/>
          </w:divBdr>
        </w:div>
        <w:div w:id="1733459767">
          <w:marLeft w:val="1166"/>
          <w:marRight w:val="0"/>
          <w:marTop w:val="0"/>
          <w:marBottom w:val="0"/>
          <w:divBdr>
            <w:top w:val="none" w:sz="0" w:space="0" w:color="auto"/>
            <w:left w:val="none" w:sz="0" w:space="0" w:color="auto"/>
            <w:bottom w:val="none" w:sz="0" w:space="0" w:color="auto"/>
            <w:right w:val="none" w:sz="0" w:space="0" w:color="auto"/>
          </w:divBdr>
        </w:div>
        <w:div w:id="1778862829">
          <w:marLeft w:val="1166"/>
          <w:marRight w:val="0"/>
          <w:marTop w:val="0"/>
          <w:marBottom w:val="0"/>
          <w:divBdr>
            <w:top w:val="none" w:sz="0" w:space="0" w:color="auto"/>
            <w:left w:val="none" w:sz="0" w:space="0" w:color="auto"/>
            <w:bottom w:val="none" w:sz="0" w:space="0" w:color="auto"/>
            <w:right w:val="none" w:sz="0" w:space="0" w:color="auto"/>
          </w:divBdr>
        </w:div>
        <w:div w:id="1783068258">
          <w:marLeft w:val="547"/>
          <w:marRight w:val="0"/>
          <w:marTop w:val="0"/>
          <w:marBottom w:val="0"/>
          <w:divBdr>
            <w:top w:val="none" w:sz="0" w:space="0" w:color="auto"/>
            <w:left w:val="none" w:sz="0" w:space="0" w:color="auto"/>
            <w:bottom w:val="none" w:sz="0" w:space="0" w:color="auto"/>
            <w:right w:val="none" w:sz="0" w:space="0" w:color="auto"/>
          </w:divBdr>
        </w:div>
        <w:div w:id="1870489747">
          <w:marLeft w:val="547"/>
          <w:marRight w:val="0"/>
          <w:marTop w:val="0"/>
          <w:marBottom w:val="0"/>
          <w:divBdr>
            <w:top w:val="none" w:sz="0" w:space="0" w:color="auto"/>
            <w:left w:val="none" w:sz="0" w:space="0" w:color="auto"/>
            <w:bottom w:val="none" w:sz="0" w:space="0" w:color="auto"/>
            <w:right w:val="none" w:sz="0" w:space="0" w:color="auto"/>
          </w:divBdr>
        </w:div>
        <w:div w:id="1988700910">
          <w:marLeft w:val="1166"/>
          <w:marRight w:val="0"/>
          <w:marTop w:val="0"/>
          <w:marBottom w:val="0"/>
          <w:divBdr>
            <w:top w:val="none" w:sz="0" w:space="0" w:color="auto"/>
            <w:left w:val="none" w:sz="0" w:space="0" w:color="auto"/>
            <w:bottom w:val="none" w:sz="0" w:space="0" w:color="auto"/>
            <w:right w:val="none" w:sz="0" w:space="0" w:color="auto"/>
          </w:divBdr>
        </w:div>
        <w:div w:id="2143573162">
          <w:marLeft w:val="547"/>
          <w:marRight w:val="0"/>
          <w:marTop w:val="0"/>
          <w:marBottom w:val="0"/>
          <w:divBdr>
            <w:top w:val="none" w:sz="0" w:space="0" w:color="auto"/>
            <w:left w:val="none" w:sz="0" w:space="0" w:color="auto"/>
            <w:bottom w:val="none" w:sz="0" w:space="0" w:color="auto"/>
            <w:right w:val="none" w:sz="0" w:space="0" w:color="auto"/>
          </w:divBdr>
        </w:div>
        <w:div w:id="2146850629">
          <w:marLeft w:val="1166"/>
          <w:marRight w:val="0"/>
          <w:marTop w:val="0"/>
          <w:marBottom w:val="0"/>
          <w:divBdr>
            <w:top w:val="none" w:sz="0" w:space="0" w:color="auto"/>
            <w:left w:val="none" w:sz="0" w:space="0" w:color="auto"/>
            <w:bottom w:val="none" w:sz="0" w:space="0" w:color="auto"/>
            <w:right w:val="none" w:sz="0" w:space="0" w:color="auto"/>
          </w:divBdr>
        </w:div>
      </w:divsChild>
    </w:div>
    <w:div w:id="376511710">
      <w:bodyDiv w:val="1"/>
      <w:marLeft w:val="0"/>
      <w:marRight w:val="0"/>
      <w:marTop w:val="0"/>
      <w:marBottom w:val="0"/>
      <w:divBdr>
        <w:top w:val="none" w:sz="0" w:space="0" w:color="auto"/>
        <w:left w:val="none" w:sz="0" w:space="0" w:color="auto"/>
        <w:bottom w:val="none" w:sz="0" w:space="0" w:color="auto"/>
        <w:right w:val="none" w:sz="0" w:space="0" w:color="auto"/>
      </w:divBdr>
    </w:div>
    <w:div w:id="379599610">
      <w:bodyDiv w:val="1"/>
      <w:marLeft w:val="0"/>
      <w:marRight w:val="0"/>
      <w:marTop w:val="0"/>
      <w:marBottom w:val="0"/>
      <w:divBdr>
        <w:top w:val="none" w:sz="0" w:space="0" w:color="auto"/>
        <w:left w:val="none" w:sz="0" w:space="0" w:color="auto"/>
        <w:bottom w:val="none" w:sz="0" w:space="0" w:color="auto"/>
        <w:right w:val="none" w:sz="0" w:space="0" w:color="auto"/>
      </w:divBdr>
      <w:divsChild>
        <w:div w:id="651568133">
          <w:marLeft w:val="720"/>
          <w:marRight w:val="0"/>
          <w:marTop w:val="0"/>
          <w:marBottom w:val="240"/>
          <w:divBdr>
            <w:top w:val="none" w:sz="0" w:space="0" w:color="auto"/>
            <w:left w:val="none" w:sz="0" w:space="0" w:color="auto"/>
            <w:bottom w:val="none" w:sz="0" w:space="0" w:color="auto"/>
            <w:right w:val="none" w:sz="0" w:space="0" w:color="auto"/>
          </w:divBdr>
        </w:div>
        <w:div w:id="865025449">
          <w:marLeft w:val="720"/>
          <w:marRight w:val="0"/>
          <w:marTop w:val="0"/>
          <w:marBottom w:val="240"/>
          <w:divBdr>
            <w:top w:val="none" w:sz="0" w:space="0" w:color="auto"/>
            <w:left w:val="none" w:sz="0" w:space="0" w:color="auto"/>
            <w:bottom w:val="none" w:sz="0" w:space="0" w:color="auto"/>
            <w:right w:val="none" w:sz="0" w:space="0" w:color="auto"/>
          </w:divBdr>
        </w:div>
        <w:div w:id="1213077660">
          <w:marLeft w:val="720"/>
          <w:marRight w:val="0"/>
          <w:marTop w:val="0"/>
          <w:marBottom w:val="240"/>
          <w:divBdr>
            <w:top w:val="none" w:sz="0" w:space="0" w:color="auto"/>
            <w:left w:val="none" w:sz="0" w:space="0" w:color="auto"/>
            <w:bottom w:val="none" w:sz="0" w:space="0" w:color="auto"/>
            <w:right w:val="none" w:sz="0" w:space="0" w:color="auto"/>
          </w:divBdr>
        </w:div>
        <w:div w:id="1484275683">
          <w:marLeft w:val="720"/>
          <w:marRight w:val="0"/>
          <w:marTop w:val="0"/>
          <w:marBottom w:val="240"/>
          <w:divBdr>
            <w:top w:val="none" w:sz="0" w:space="0" w:color="auto"/>
            <w:left w:val="none" w:sz="0" w:space="0" w:color="auto"/>
            <w:bottom w:val="none" w:sz="0" w:space="0" w:color="auto"/>
            <w:right w:val="none" w:sz="0" w:space="0" w:color="auto"/>
          </w:divBdr>
        </w:div>
        <w:div w:id="1967155267">
          <w:marLeft w:val="720"/>
          <w:marRight w:val="0"/>
          <w:marTop w:val="0"/>
          <w:marBottom w:val="240"/>
          <w:divBdr>
            <w:top w:val="none" w:sz="0" w:space="0" w:color="auto"/>
            <w:left w:val="none" w:sz="0" w:space="0" w:color="auto"/>
            <w:bottom w:val="none" w:sz="0" w:space="0" w:color="auto"/>
            <w:right w:val="none" w:sz="0" w:space="0" w:color="auto"/>
          </w:divBdr>
        </w:div>
      </w:divsChild>
    </w:div>
    <w:div w:id="383412703">
      <w:bodyDiv w:val="1"/>
      <w:marLeft w:val="0"/>
      <w:marRight w:val="0"/>
      <w:marTop w:val="0"/>
      <w:marBottom w:val="0"/>
      <w:divBdr>
        <w:top w:val="none" w:sz="0" w:space="0" w:color="auto"/>
        <w:left w:val="none" w:sz="0" w:space="0" w:color="auto"/>
        <w:bottom w:val="none" w:sz="0" w:space="0" w:color="auto"/>
        <w:right w:val="none" w:sz="0" w:space="0" w:color="auto"/>
      </w:divBdr>
      <w:divsChild>
        <w:div w:id="112948566">
          <w:marLeft w:val="0"/>
          <w:marRight w:val="0"/>
          <w:marTop w:val="0"/>
          <w:marBottom w:val="0"/>
          <w:divBdr>
            <w:top w:val="none" w:sz="0" w:space="0" w:color="auto"/>
            <w:left w:val="none" w:sz="0" w:space="0" w:color="auto"/>
            <w:bottom w:val="none" w:sz="0" w:space="0" w:color="auto"/>
            <w:right w:val="none" w:sz="0" w:space="0" w:color="auto"/>
          </w:divBdr>
        </w:div>
      </w:divsChild>
    </w:div>
    <w:div w:id="388038956">
      <w:bodyDiv w:val="1"/>
      <w:marLeft w:val="0"/>
      <w:marRight w:val="0"/>
      <w:marTop w:val="0"/>
      <w:marBottom w:val="0"/>
      <w:divBdr>
        <w:top w:val="none" w:sz="0" w:space="0" w:color="auto"/>
        <w:left w:val="none" w:sz="0" w:space="0" w:color="auto"/>
        <w:bottom w:val="none" w:sz="0" w:space="0" w:color="auto"/>
        <w:right w:val="none" w:sz="0" w:space="0" w:color="auto"/>
      </w:divBdr>
    </w:div>
    <w:div w:id="405300831">
      <w:bodyDiv w:val="1"/>
      <w:marLeft w:val="0"/>
      <w:marRight w:val="0"/>
      <w:marTop w:val="0"/>
      <w:marBottom w:val="0"/>
      <w:divBdr>
        <w:top w:val="none" w:sz="0" w:space="0" w:color="auto"/>
        <w:left w:val="none" w:sz="0" w:space="0" w:color="auto"/>
        <w:bottom w:val="none" w:sz="0" w:space="0" w:color="auto"/>
        <w:right w:val="none" w:sz="0" w:space="0" w:color="auto"/>
      </w:divBdr>
    </w:div>
    <w:div w:id="414740336">
      <w:bodyDiv w:val="1"/>
      <w:marLeft w:val="0"/>
      <w:marRight w:val="0"/>
      <w:marTop w:val="0"/>
      <w:marBottom w:val="0"/>
      <w:divBdr>
        <w:top w:val="none" w:sz="0" w:space="0" w:color="auto"/>
        <w:left w:val="none" w:sz="0" w:space="0" w:color="auto"/>
        <w:bottom w:val="none" w:sz="0" w:space="0" w:color="auto"/>
        <w:right w:val="none" w:sz="0" w:space="0" w:color="auto"/>
      </w:divBdr>
    </w:div>
    <w:div w:id="417143738">
      <w:bodyDiv w:val="1"/>
      <w:marLeft w:val="0"/>
      <w:marRight w:val="0"/>
      <w:marTop w:val="0"/>
      <w:marBottom w:val="0"/>
      <w:divBdr>
        <w:top w:val="none" w:sz="0" w:space="0" w:color="auto"/>
        <w:left w:val="none" w:sz="0" w:space="0" w:color="auto"/>
        <w:bottom w:val="none" w:sz="0" w:space="0" w:color="auto"/>
        <w:right w:val="none" w:sz="0" w:space="0" w:color="auto"/>
      </w:divBdr>
    </w:div>
    <w:div w:id="418722542">
      <w:bodyDiv w:val="1"/>
      <w:marLeft w:val="0"/>
      <w:marRight w:val="0"/>
      <w:marTop w:val="0"/>
      <w:marBottom w:val="0"/>
      <w:divBdr>
        <w:top w:val="none" w:sz="0" w:space="0" w:color="auto"/>
        <w:left w:val="none" w:sz="0" w:space="0" w:color="auto"/>
        <w:bottom w:val="none" w:sz="0" w:space="0" w:color="auto"/>
        <w:right w:val="none" w:sz="0" w:space="0" w:color="auto"/>
      </w:divBdr>
    </w:div>
    <w:div w:id="436562328">
      <w:bodyDiv w:val="1"/>
      <w:marLeft w:val="0"/>
      <w:marRight w:val="0"/>
      <w:marTop w:val="0"/>
      <w:marBottom w:val="0"/>
      <w:divBdr>
        <w:top w:val="none" w:sz="0" w:space="0" w:color="auto"/>
        <w:left w:val="none" w:sz="0" w:space="0" w:color="auto"/>
        <w:bottom w:val="none" w:sz="0" w:space="0" w:color="auto"/>
        <w:right w:val="none" w:sz="0" w:space="0" w:color="auto"/>
      </w:divBdr>
      <w:divsChild>
        <w:div w:id="76832839">
          <w:marLeft w:val="274"/>
          <w:marRight w:val="0"/>
          <w:marTop w:val="0"/>
          <w:marBottom w:val="0"/>
          <w:divBdr>
            <w:top w:val="none" w:sz="0" w:space="0" w:color="auto"/>
            <w:left w:val="none" w:sz="0" w:space="0" w:color="auto"/>
            <w:bottom w:val="none" w:sz="0" w:space="0" w:color="auto"/>
            <w:right w:val="none" w:sz="0" w:space="0" w:color="auto"/>
          </w:divBdr>
        </w:div>
        <w:div w:id="306935789">
          <w:marLeft w:val="274"/>
          <w:marRight w:val="0"/>
          <w:marTop w:val="0"/>
          <w:marBottom w:val="0"/>
          <w:divBdr>
            <w:top w:val="none" w:sz="0" w:space="0" w:color="auto"/>
            <w:left w:val="none" w:sz="0" w:space="0" w:color="auto"/>
            <w:bottom w:val="none" w:sz="0" w:space="0" w:color="auto"/>
            <w:right w:val="none" w:sz="0" w:space="0" w:color="auto"/>
          </w:divBdr>
        </w:div>
        <w:div w:id="850608076">
          <w:marLeft w:val="274"/>
          <w:marRight w:val="0"/>
          <w:marTop w:val="0"/>
          <w:marBottom w:val="0"/>
          <w:divBdr>
            <w:top w:val="none" w:sz="0" w:space="0" w:color="auto"/>
            <w:left w:val="none" w:sz="0" w:space="0" w:color="auto"/>
            <w:bottom w:val="none" w:sz="0" w:space="0" w:color="auto"/>
            <w:right w:val="none" w:sz="0" w:space="0" w:color="auto"/>
          </w:divBdr>
        </w:div>
        <w:div w:id="1822501793">
          <w:marLeft w:val="274"/>
          <w:marRight w:val="0"/>
          <w:marTop w:val="0"/>
          <w:marBottom w:val="0"/>
          <w:divBdr>
            <w:top w:val="none" w:sz="0" w:space="0" w:color="auto"/>
            <w:left w:val="none" w:sz="0" w:space="0" w:color="auto"/>
            <w:bottom w:val="none" w:sz="0" w:space="0" w:color="auto"/>
            <w:right w:val="none" w:sz="0" w:space="0" w:color="auto"/>
          </w:divBdr>
        </w:div>
      </w:divsChild>
    </w:div>
    <w:div w:id="438646327">
      <w:bodyDiv w:val="1"/>
      <w:marLeft w:val="0"/>
      <w:marRight w:val="0"/>
      <w:marTop w:val="0"/>
      <w:marBottom w:val="0"/>
      <w:divBdr>
        <w:top w:val="none" w:sz="0" w:space="0" w:color="auto"/>
        <w:left w:val="none" w:sz="0" w:space="0" w:color="auto"/>
        <w:bottom w:val="none" w:sz="0" w:space="0" w:color="auto"/>
        <w:right w:val="none" w:sz="0" w:space="0" w:color="auto"/>
      </w:divBdr>
      <w:divsChild>
        <w:div w:id="84762805">
          <w:marLeft w:val="274"/>
          <w:marRight w:val="0"/>
          <w:marTop w:val="0"/>
          <w:marBottom w:val="0"/>
          <w:divBdr>
            <w:top w:val="none" w:sz="0" w:space="0" w:color="auto"/>
            <w:left w:val="none" w:sz="0" w:space="0" w:color="auto"/>
            <w:bottom w:val="none" w:sz="0" w:space="0" w:color="auto"/>
            <w:right w:val="none" w:sz="0" w:space="0" w:color="auto"/>
          </w:divBdr>
        </w:div>
        <w:div w:id="335349283">
          <w:marLeft w:val="274"/>
          <w:marRight w:val="0"/>
          <w:marTop w:val="0"/>
          <w:marBottom w:val="0"/>
          <w:divBdr>
            <w:top w:val="none" w:sz="0" w:space="0" w:color="auto"/>
            <w:left w:val="none" w:sz="0" w:space="0" w:color="auto"/>
            <w:bottom w:val="none" w:sz="0" w:space="0" w:color="auto"/>
            <w:right w:val="none" w:sz="0" w:space="0" w:color="auto"/>
          </w:divBdr>
        </w:div>
        <w:div w:id="874001681">
          <w:marLeft w:val="274"/>
          <w:marRight w:val="0"/>
          <w:marTop w:val="0"/>
          <w:marBottom w:val="0"/>
          <w:divBdr>
            <w:top w:val="none" w:sz="0" w:space="0" w:color="auto"/>
            <w:left w:val="none" w:sz="0" w:space="0" w:color="auto"/>
            <w:bottom w:val="none" w:sz="0" w:space="0" w:color="auto"/>
            <w:right w:val="none" w:sz="0" w:space="0" w:color="auto"/>
          </w:divBdr>
        </w:div>
      </w:divsChild>
    </w:div>
    <w:div w:id="440344220">
      <w:bodyDiv w:val="1"/>
      <w:marLeft w:val="0"/>
      <w:marRight w:val="0"/>
      <w:marTop w:val="0"/>
      <w:marBottom w:val="0"/>
      <w:divBdr>
        <w:top w:val="none" w:sz="0" w:space="0" w:color="auto"/>
        <w:left w:val="none" w:sz="0" w:space="0" w:color="auto"/>
        <w:bottom w:val="none" w:sz="0" w:space="0" w:color="auto"/>
        <w:right w:val="none" w:sz="0" w:space="0" w:color="auto"/>
      </w:divBdr>
    </w:div>
    <w:div w:id="451095201">
      <w:bodyDiv w:val="1"/>
      <w:marLeft w:val="0"/>
      <w:marRight w:val="0"/>
      <w:marTop w:val="0"/>
      <w:marBottom w:val="0"/>
      <w:divBdr>
        <w:top w:val="none" w:sz="0" w:space="0" w:color="auto"/>
        <w:left w:val="none" w:sz="0" w:space="0" w:color="auto"/>
        <w:bottom w:val="none" w:sz="0" w:space="0" w:color="auto"/>
        <w:right w:val="none" w:sz="0" w:space="0" w:color="auto"/>
      </w:divBdr>
      <w:divsChild>
        <w:div w:id="223679982">
          <w:marLeft w:val="547"/>
          <w:marRight w:val="0"/>
          <w:marTop w:val="0"/>
          <w:marBottom w:val="0"/>
          <w:divBdr>
            <w:top w:val="none" w:sz="0" w:space="0" w:color="auto"/>
            <w:left w:val="none" w:sz="0" w:space="0" w:color="auto"/>
            <w:bottom w:val="none" w:sz="0" w:space="0" w:color="auto"/>
            <w:right w:val="none" w:sz="0" w:space="0" w:color="auto"/>
          </w:divBdr>
        </w:div>
        <w:div w:id="517937170">
          <w:marLeft w:val="547"/>
          <w:marRight w:val="0"/>
          <w:marTop w:val="0"/>
          <w:marBottom w:val="0"/>
          <w:divBdr>
            <w:top w:val="none" w:sz="0" w:space="0" w:color="auto"/>
            <w:left w:val="none" w:sz="0" w:space="0" w:color="auto"/>
            <w:bottom w:val="none" w:sz="0" w:space="0" w:color="auto"/>
            <w:right w:val="none" w:sz="0" w:space="0" w:color="auto"/>
          </w:divBdr>
        </w:div>
        <w:div w:id="546525063">
          <w:marLeft w:val="547"/>
          <w:marRight w:val="0"/>
          <w:marTop w:val="0"/>
          <w:marBottom w:val="0"/>
          <w:divBdr>
            <w:top w:val="none" w:sz="0" w:space="0" w:color="auto"/>
            <w:left w:val="none" w:sz="0" w:space="0" w:color="auto"/>
            <w:bottom w:val="none" w:sz="0" w:space="0" w:color="auto"/>
            <w:right w:val="none" w:sz="0" w:space="0" w:color="auto"/>
          </w:divBdr>
        </w:div>
        <w:div w:id="1655790476">
          <w:marLeft w:val="547"/>
          <w:marRight w:val="0"/>
          <w:marTop w:val="0"/>
          <w:marBottom w:val="0"/>
          <w:divBdr>
            <w:top w:val="none" w:sz="0" w:space="0" w:color="auto"/>
            <w:left w:val="none" w:sz="0" w:space="0" w:color="auto"/>
            <w:bottom w:val="none" w:sz="0" w:space="0" w:color="auto"/>
            <w:right w:val="none" w:sz="0" w:space="0" w:color="auto"/>
          </w:divBdr>
        </w:div>
        <w:div w:id="1680153592">
          <w:marLeft w:val="547"/>
          <w:marRight w:val="0"/>
          <w:marTop w:val="0"/>
          <w:marBottom w:val="0"/>
          <w:divBdr>
            <w:top w:val="none" w:sz="0" w:space="0" w:color="auto"/>
            <w:left w:val="none" w:sz="0" w:space="0" w:color="auto"/>
            <w:bottom w:val="none" w:sz="0" w:space="0" w:color="auto"/>
            <w:right w:val="none" w:sz="0" w:space="0" w:color="auto"/>
          </w:divBdr>
        </w:div>
        <w:div w:id="1813861846">
          <w:marLeft w:val="720"/>
          <w:marRight w:val="0"/>
          <w:marTop w:val="0"/>
          <w:marBottom w:val="0"/>
          <w:divBdr>
            <w:top w:val="none" w:sz="0" w:space="0" w:color="auto"/>
            <w:left w:val="none" w:sz="0" w:space="0" w:color="auto"/>
            <w:bottom w:val="none" w:sz="0" w:space="0" w:color="auto"/>
            <w:right w:val="none" w:sz="0" w:space="0" w:color="auto"/>
          </w:divBdr>
        </w:div>
      </w:divsChild>
    </w:div>
    <w:div w:id="451704422">
      <w:bodyDiv w:val="1"/>
      <w:marLeft w:val="0"/>
      <w:marRight w:val="0"/>
      <w:marTop w:val="0"/>
      <w:marBottom w:val="0"/>
      <w:divBdr>
        <w:top w:val="none" w:sz="0" w:space="0" w:color="auto"/>
        <w:left w:val="none" w:sz="0" w:space="0" w:color="auto"/>
        <w:bottom w:val="none" w:sz="0" w:space="0" w:color="auto"/>
        <w:right w:val="none" w:sz="0" w:space="0" w:color="auto"/>
      </w:divBdr>
      <w:divsChild>
        <w:div w:id="352614779">
          <w:marLeft w:val="274"/>
          <w:marRight w:val="0"/>
          <w:marTop w:val="0"/>
          <w:marBottom w:val="0"/>
          <w:divBdr>
            <w:top w:val="none" w:sz="0" w:space="0" w:color="auto"/>
            <w:left w:val="none" w:sz="0" w:space="0" w:color="auto"/>
            <w:bottom w:val="none" w:sz="0" w:space="0" w:color="auto"/>
            <w:right w:val="none" w:sz="0" w:space="0" w:color="auto"/>
          </w:divBdr>
        </w:div>
        <w:div w:id="572158489">
          <w:marLeft w:val="274"/>
          <w:marRight w:val="0"/>
          <w:marTop w:val="0"/>
          <w:marBottom w:val="0"/>
          <w:divBdr>
            <w:top w:val="none" w:sz="0" w:space="0" w:color="auto"/>
            <w:left w:val="none" w:sz="0" w:space="0" w:color="auto"/>
            <w:bottom w:val="none" w:sz="0" w:space="0" w:color="auto"/>
            <w:right w:val="none" w:sz="0" w:space="0" w:color="auto"/>
          </w:divBdr>
        </w:div>
      </w:divsChild>
    </w:div>
    <w:div w:id="463741976">
      <w:bodyDiv w:val="1"/>
      <w:marLeft w:val="0"/>
      <w:marRight w:val="0"/>
      <w:marTop w:val="0"/>
      <w:marBottom w:val="0"/>
      <w:divBdr>
        <w:top w:val="none" w:sz="0" w:space="0" w:color="auto"/>
        <w:left w:val="none" w:sz="0" w:space="0" w:color="auto"/>
        <w:bottom w:val="none" w:sz="0" w:space="0" w:color="auto"/>
        <w:right w:val="none" w:sz="0" w:space="0" w:color="auto"/>
      </w:divBdr>
      <w:divsChild>
        <w:div w:id="2103408105">
          <w:marLeft w:val="547"/>
          <w:marRight w:val="0"/>
          <w:marTop w:val="0"/>
          <w:marBottom w:val="0"/>
          <w:divBdr>
            <w:top w:val="none" w:sz="0" w:space="0" w:color="auto"/>
            <w:left w:val="none" w:sz="0" w:space="0" w:color="auto"/>
            <w:bottom w:val="none" w:sz="0" w:space="0" w:color="auto"/>
            <w:right w:val="none" w:sz="0" w:space="0" w:color="auto"/>
          </w:divBdr>
        </w:div>
      </w:divsChild>
    </w:div>
    <w:div w:id="464349350">
      <w:bodyDiv w:val="1"/>
      <w:marLeft w:val="0"/>
      <w:marRight w:val="0"/>
      <w:marTop w:val="0"/>
      <w:marBottom w:val="0"/>
      <w:divBdr>
        <w:top w:val="none" w:sz="0" w:space="0" w:color="auto"/>
        <w:left w:val="none" w:sz="0" w:space="0" w:color="auto"/>
        <w:bottom w:val="none" w:sz="0" w:space="0" w:color="auto"/>
        <w:right w:val="none" w:sz="0" w:space="0" w:color="auto"/>
      </w:divBdr>
      <w:divsChild>
        <w:div w:id="130487102">
          <w:marLeft w:val="806"/>
          <w:marRight w:val="0"/>
          <w:marTop w:val="200"/>
          <w:marBottom w:val="0"/>
          <w:divBdr>
            <w:top w:val="none" w:sz="0" w:space="0" w:color="auto"/>
            <w:left w:val="none" w:sz="0" w:space="0" w:color="auto"/>
            <w:bottom w:val="none" w:sz="0" w:space="0" w:color="auto"/>
            <w:right w:val="none" w:sz="0" w:space="0" w:color="auto"/>
          </w:divBdr>
        </w:div>
        <w:div w:id="1228685170">
          <w:marLeft w:val="806"/>
          <w:marRight w:val="0"/>
          <w:marTop w:val="200"/>
          <w:marBottom w:val="0"/>
          <w:divBdr>
            <w:top w:val="none" w:sz="0" w:space="0" w:color="auto"/>
            <w:left w:val="none" w:sz="0" w:space="0" w:color="auto"/>
            <w:bottom w:val="none" w:sz="0" w:space="0" w:color="auto"/>
            <w:right w:val="none" w:sz="0" w:space="0" w:color="auto"/>
          </w:divBdr>
        </w:div>
        <w:div w:id="117922319">
          <w:marLeft w:val="806"/>
          <w:marRight w:val="0"/>
          <w:marTop w:val="200"/>
          <w:marBottom w:val="0"/>
          <w:divBdr>
            <w:top w:val="none" w:sz="0" w:space="0" w:color="auto"/>
            <w:left w:val="none" w:sz="0" w:space="0" w:color="auto"/>
            <w:bottom w:val="none" w:sz="0" w:space="0" w:color="auto"/>
            <w:right w:val="none" w:sz="0" w:space="0" w:color="auto"/>
          </w:divBdr>
        </w:div>
        <w:div w:id="1505129266">
          <w:marLeft w:val="806"/>
          <w:marRight w:val="0"/>
          <w:marTop w:val="200"/>
          <w:marBottom w:val="0"/>
          <w:divBdr>
            <w:top w:val="none" w:sz="0" w:space="0" w:color="auto"/>
            <w:left w:val="none" w:sz="0" w:space="0" w:color="auto"/>
            <w:bottom w:val="none" w:sz="0" w:space="0" w:color="auto"/>
            <w:right w:val="none" w:sz="0" w:space="0" w:color="auto"/>
          </w:divBdr>
        </w:div>
        <w:div w:id="1717856800">
          <w:marLeft w:val="806"/>
          <w:marRight w:val="0"/>
          <w:marTop w:val="200"/>
          <w:marBottom w:val="0"/>
          <w:divBdr>
            <w:top w:val="none" w:sz="0" w:space="0" w:color="auto"/>
            <w:left w:val="none" w:sz="0" w:space="0" w:color="auto"/>
            <w:bottom w:val="none" w:sz="0" w:space="0" w:color="auto"/>
            <w:right w:val="none" w:sz="0" w:space="0" w:color="auto"/>
          </w:divBdr>
        </w:div>
        <w:div w:id="554658919">
          <w:marLeft w:val="806"/>
          <w:marRight w:val="0"/>
          <w:marTop w:val="200"/>
          <w:marBottom w:val="0"/>
          <w:divBdr>
            <w:top w:val="none" w:sz="0" w:space="0" w:color="auto"/>
            <w:left w:val="none" w:sz="0" w:space="0" w:color="auto"/>
            <w:bottom w:val="none" w:sz="0" w:space="0" w:color="auto"/>
            <w:right w:val="none" w:sz="0" w:space="0" w:color="auto"/>
          </w:divBdr>
        </w:div>
        <w:div w:id="1267690595">
          <w:marLeft w:val="806"/>
          <w:marRight w:val="0"/>
          <w:marTop w:val="200"/>
          <w:marBottom w:val="0"/>
          <w:divBdr>
            <w:top w:val="none" w:sz="0" w:space="0" w:color="auto"/>
            <w:left w:val="none" w:sz="0" w:space="0" w:color="auto"/>
            <w:bottom w:val="none" w:sz="0" w:space="0" w:color="auto"/>
            <w:right w:val="none" w:sz="0" w:space="0" w:color="auto"/>
          </w:divBdr>
        </w:div>
        <w:div w:id="1900945441">
          <w:marLeft w:val="806"/>
          <w:marRight w:val="0"/>
          <w:marTop w:val="200"/>
          <w:marBottom w:val="0"/>
          <w:divBdr>
            <w:top w:val="none" w:sz="0" w:space="0" w:color="auto"/>
            <w:left w:val="none" w:sz="0" w:space="0" w:color="auto"/>
            <w:bottom w:val="none" w:sz="0" w:space="0" w:color="auto"/>
            <w:right w:val="none" w:sz="0" w:space="0" w:color="auto"/>
          </w:divBdr>
        </w:div>
        <w:div w:id="1186360317">
          <w:marLeft w:val="806"/>
          <w:marRight w:val="0"/>
          <w:marTop w:val="200"/>
          <w:marBottom w:val="0"/>
          <w:divBdr>
            <w:top w:val="none" w:sz="0" w:space="0" w:color="auto"/>
            <w:left w:val="none" w:sz="0" w:space="0" w:color="auto"/>
            <w:bottom w:val="none" w:sz="0" w:space="0" w:color="auto"/>
            <w:right w:val="none" w:sz="0" w:space="0" w:color="auto"/>
          </w:divBdr>
        </w:div>
        <w:div w:id="1432504482">
          <w:marLeft w:val="806"/>
          <w:marRight w:val="0"/>
          <w:marTop w:val="200"/>
          <w:marBottom w:val="0"/>
          <w:divBdr>
            <w:top w:val="none" w:sz="0" w:space="0" w:color="auto"/>
            <w:left w:val="none" w:sz="0" w:space="0" w:color="auto"/>
            <w:bottom w:val="none" w:sz="0" w:space="0" w:color="auto"/>
            <w:right w:val="none" w:sz="0" w:space="0" w:color="auto"/>
          </w:divBdr>
        </w:div>
        <w:div w:id="1350988229">
          <w:marLeft w:val="806"/>
          <w:marRight w:val="0"/>
          <w:marTop w:val="200"/>
          <w:marBottom w:val="0"/>
          <w:divBdr>
            <w:top w:val="none" w:sz="0" w:space="0" w:color="auto"/>
            <w:left w:val="none" w:sz="0" w:space="0" w:color="auto"/>
            <w:bottom w:val="none" w:sz="0" w:space="0" w:color="auto"/>
            <w:right w:val="none" w:sz="0" w:space="0" w:color="auto"/>
          </w:divBdr>
        </w:div>
        <w:div w:id="781723507">
          <w:marLeft w:val="806"/>
          <w:marRight w:val="0"/>
          <w:marTop w:val="200"/>
          <w:marBottom w:val="0"/>
          <w:divBdr>
            <w:top w:val="none" w:sz="0" w:space="0" w:color="auto"/>
            <w:left w:val="none" w:sz="0" w:space="0" w:color="auto"/>
            <w:bottom w:val="none" w:sz="0" w:space="0" w:color="auto"/>
            <w:right w:val="none" w:sz="0" w:space="0" w:color="auto"/>
          </w:divBdr>
        </w:div>
        <w:div w:id="1791126694">
          <w:marLeft w:val="806"/>
          <w:marRight w:val="0"/>
          <w:marTop w:val="200"/>
          <w:marBottom w:val="0"/>
          <w:divBdr>
            <w:top w:val="none" w:sz="0" w:space="0" w:color="auto"/>
            <w:left w:val="none" w:sz="0" w:space="0" w:color="auto"/>
            <w:bottom w:val="none" w:sz="0" w:space="0" w:color="auto"/>
            <w:right w:val="none" w:sz="0" w:space="0" w:color="auto"/>
          </w:divBdr>
        </w:div>
        <w:div w:id="163477299">
          <w:marLeft w:val="806"/>
          <w:marRight w:val="0"/>
          <w:marTop w:val="200"/>
          <w:marBottom w:val="0"/>
          <w:divBdr>
            <w:top w:val="none" w:sz="0" w:space="0" w:color="auto"/>
            <w:left w:val="none" w:sz="0" w:space="0" w:color="auto"/>
            <w:bottom w:val="none" w:sz="0" w:space="0" w:color="auto"/>
            <w:right w:val="none" w:sz="0" w:space="0" w:color="auto"/>
          </w:divBdr>
        </w:div>
      </w:divsChild>
    </w:div>
    <w:div w:id="479617605">
      <w:bodyDiv w:val="1"/>
      <w:marLeft w:val="0"/>
      <w:marRight w:val="0"/>
      <w:marTop w:val="0"/>
      <w:marBottom w:val="0"/>
      <w:divBdr>
        <w:top w:val="none" w:sz="0" w:space="0" w:color="auto"/>
        <w:left w:val="none" w:sz="0" w:space="0" w:color="auto"/>
        <w:bottom w:val="none" w:sz="0" w:space="0" w:color="auto"/>
        <w:right w:val="none" w:sz="0" w:space="0" w:color="auto"/>
      </w:divBdr>
    </w:div>
    <w:div w:id="488406190">
      <w:bodyDiv w:val="1"/>
      <w:marLeft w:val="0"/>
      <w:marRight w:val="0"/>
      <w:marTop w:val="0"/>
      <w:marBottom w:val="0"/>
      <w:divBdr>
        <w:top w:val="none" w:sz="0" w:space="0" w:color="auto"/>
        <w:left w:val="none" w:sz="0" w:space="0" w:color="auto"/>
        <w:bottom w:val="none" w:sz="0" w:space="0" w:color="auto"/>
        <w:right w:val="none" w:sz="0" w:space="0" w:color="auto"/>
      </w:divBdr>
      <w:divsChild>
        <w:div w:id="249316094">
          <w:marLeft w:val="274"/>
          <w:marRight w:val="0"/>
          <w:marTop w:val="0"/>
          <w:marBottom w:val="0"/>
          <w:divBdr>
            <w:top w:val="none" w:sz="0" w:space="0" w:color="auto"/>
            <w:left w:val="none" w:sz="0" w:space="0" w:color="auto"/>
            <w:bottom w:val="none" w:sz="0" w:space="0" w:color="auto"/>
            <w:right w:val="none" w:sz="0" w:space="0" w:color="auto"/>
          </w:divBdr>
        </w:div>
      </w:divsChild>
    </w:div>
    <w:div w:id="492726399">
      <w:bodyDiv w:val="1"/>
      <w:marLeft w:val="0"/>
      <w:marRight w:val="0"/>
      <w:marTop w:val="0"/>
      <w:marBottom w:val="0"/>
      <w:divBdr>
        <w:top w:val="none" w:sz="0" w:space="0" w:color="auto"/>
        <w:left w:val="none" w:sz="0" w:space="0" w:color="auto"/>
        <w:bottom w:val="none" w:sz="0" w:space="0" w:color="auto"/>
        <w:right w:val="none" w:sz="0" w:space="0" w:color="auto"/>
      </w:divBdr>
    </w:div>
    <w:div w:id="493451273">
      <w:bodyDiv w:val="1"/>
      <w:marLeft w:val="0"/>
      <w:marRight w:val="0"/>
      <w:marTop w:val="0"/>
      <w:marBottom w:val="0"/>
      <w:divBdr>
        <w:top w:val="none" w:sz="0" w:space="0" w:color="auto"/>
        <w:left w:val="none" w:sz="0" w:space="0" w:color="auto"/>
        <w:bottom w:val="none" w:sz="0" w:space="0" w:color="auto"/>
        <w:right w:val="none" w:sz="0" w:space="0" w:color="auto"/>
      </w:divBdr>
      <w:divsChild>
        <w:div w:id="117720410">
          <w:marLeft w:val="720"/>
          <w:marRight w:val="0"/>
          <w:marTop w:val="0"/>
          <w:marBottom w:val="0"/>
          <w:divBdr>
            <w:top w:val="none" w:sz="0" w:space="0" w:color="auto"/>
            <w:left w:val="none" w:sz="0" w:space="0" w:color="auto"/>
            <w:bottom w:val="none" w:sz="0" w:space="0" w:color="auto"/>
            <w:right w:val="none" w:sz="0" w:space="0" w:color="auto"/>
          </w:divBdr>
        </w:div>
        <w:div w:id="325671423">
          <w:marLeft w:val="720"/>
          <w:marRight w:val="0"/>
          <w:marTop w:val="0"/>
          <w:marBottom w:val="0"/>
          <w:divBdr>
            <w:top w:val="none" w:sz="0" w:space="0" w:color="auto"/>
            <w:left w:val="none" w:sz="0" w:space="0" w:color="auto"/>
            <w:bottom w:val="none" w:sz="0" w:space="0" w:color="auto"/>
            <w:right w:val="none" w:sz="0" w:space="0" w:color="auto"/>
          </w:divBdr>
        </w:div>
        <w:div w:id="519858779">
          <w:marLeft w:val="720"/>
          <w:marRight w:val="0"/>
          <w:marTop w:val="0"/>
          <w:marBottom w:val="0"/>
          <w:divBdr>
            <w:top w:val="none" w:sz="0" w:space="0" w:color="auto"/>
            <w:left w:val="none" w:sz="0" w:space="0" w:color="auto"/>
            <w:bottom w:val="none" w:sz="0" w:space="0" w:color="auto"/>
            <w:right w:val="none" w:sz="0" w:space="0" w:color="auto"/>
          </w:divBdr>
        </w:div>
        <w:div w:id="1167286570">
          <w:marLeft w:val="720"/>
          <w:marRight w:val="0"/>
          <w:marTop w:val="0"/>
          <w:marBottom w:val="0"/>
          <w:divBdr>
            <w:top w:val="none" w:sz="0" w:space="0" w:color="auto"/>
            <w:left w:val="none" w:sz="0" w:space="0" w:color="auto"/>
            <w:bottom w:val="none" w:sz="0" w:space="0" w:color="auto"/>
            <w:right w:val="none" w:sz="0" w:space="0" w:color="auto"/>
          </w:divBdr>
        </w:div>
        <w:div w:id="2100561809">
          <w:marLeft w:val="720"/>
          <w:marRight w:val="0"/>
          <w:marTop w:val="0"/>
          <w:marBottom w:val="0"/>
          <w:divBdr>
            <w:top w:val="none" w:sz="0" w:space="0" w:color="auto"/>
            <w:left w:val="none" w:sz="0" w:space="0" w:color="auto"/>
            <w:bottom w:val="none" w:sz="0" w:space="0" w:color="auto"/>
            <w:right w:val="none" w:sz="0" w:space="0" w:color="auto"/>
          </w:divBdr>
        </w:div>
      </w:divsChild>
    </w:div>
    <w:div w:id="496388614">
      <w:bodyDiv w:val="1"/>
      <w:marLeft w:val="0"/>
      <w:marRight w:val="0"/>
      <w:marTop w:val="0"/>
      <w:marBottom w:val="0"/>
      <w:divBdr>
        <w:top w:val="none" w:sz="0" w:space="0" w:color="auto"/>
        <w:left w:val="none" w:sz="0" w:space="0" w:color="auto"/>
        <w:bottom w:val="none" w:sz="0" w:space="0" w:color="auto"/>
        <w:right w:val="none" w:sz="0" w:space="0" w:color="auto"/>
      </w:divBdr>
    </w:div>
    <w:div w:id="499931890">
      <w:bodyDiv w:val="1"/>
      <w:marLeft w:val="0"/>
      <w:marRight w:val="0"/>
      <w:marTop w:val="0"/>
      <w:marBottom w:val="0"/>
      <w:divBdr>
        <w:top w:val="none" w:sz="0" w:space="0" w:color="auto"/>
        <w:left w:val="none" w:sz="0" w:space="0" w:color="auto"/>
        <w:bottom w:val="none" w:sz="0" w:space="0" w:color="auto"/>
        <w:right w:val="none" w:sz="0" w:space="0" w:color="auto"/>
      </w:divBdr>
    </w:div>
    <w:div w:id="510877963">
      <w:bodyDiv w:val="1"/>
      <w:marLeft w:val="0"/>
      <w:marRight w:val="0"/>
      <w:marTop w:val="0"/>
      <w:marBottom w:val="0"/>
      <w:divBdr>
        <w:top w:val="none" w:sz="0" w:space="0" w:color="auto"/>
        <w:left w:val="none" w:sz="0" w:space="0" w:color="auto"/>
        <w:bottom w:val="none" w:sz="0" w:space="0" w:color="auto"/>
        <w:right w:val="none" w:sz="0" w:space="0" w:color="auto"/>
      </w:divBdr>
      <w:divsChild>
        <w:div w:id="42677199">
          <w:marLeft w:val="1080"/>
          <w:marRight w:val="0"/>
          <w:marTop w:val="0"/>
          <w:marBottom w:val="0"/>
          <w:divBdr>
            <w:top w:val="none" w:sz="0" w:space="0" w:color="auto"/>
            <w:left w:val="none" w:sz="0" w:space="0" w:color="auto"/>
            <w:bottom w:val="none" w:sz="0" w:space="0" w:color="auto"/>
            <w:right w:val="none" w:sz="0" w:space="0" w:color="auto"/>
          </w:divBdr>
        </w:div>
        <w:div w:id="159007956">
          <w:marLeft w:val="1800"/>
          <w:marRight w:val="0"/>
          <w:marTop w:val="0"/>
          <w:marBottom w:val="0"/>
          <w:divBdr>
            <w:top w:val="none" w:sz="0" w:space="0" w:color="auto"/>
            <w:left w:val="none" w:sz="0" w:space="0" w:color="auto"/>
            <w:bottom w:val="none" w:sz="0" w:space="0" w:color="auto"/>
            <w:right w:val="none" w:sz="0" w:space="0" w:color="auto"/>
          </w:divBdr>
        </w:div>
        <w:div w:id="209073864">
          <w:marLeft w:val="504"/>
          <w:marRight w:val="0"/>
          <w:marTop w:val="120"/>
          <w:marBottom w:val="0"/>
          <w:divBdr>
            <w:top w:val="none" w:sz="0" w:space="0" w:color="auto"/>
            <w:left w:val="none" w:sz="0" w:space="0" w:color="auto"/>
            <w:bottom w:val="none" w:sz="0" w:space="0" w:color="auto"/>
            <w:right w:val="none" w:sz="0" w:space="0" w:color="auto"/>
          </w:divBdr>
        </w:div>
        <w:div w:id="219248017">
          <w:marLeft w:val="1080"/>
          <w:marRight w:val="0"/>
          <w:marTop w:val="0"/>
          <w:marBottom w:val="0"/>
          <w:divBdr>
            <w:top w:val="none" w:sz="0" w:space="0" w:color="auto"/>
            <w:left w:val="none" w:sz="0" w:space="0" w:color="auto"/>
            <w:bottom w:val="none" w:sz="0" w:space="0" w:color="auto"/>
            <w:right w:val="none" w:sz="0" w:space="0" w:color="auto"/>
          </w:divBdr>
        </w:div>
        <w:div w:id="614680343">
          <w:marLeft w:val="1800"/>
          <w:marRight w:val="0"/>
          <w:marTop w:val="0"/>
          <w:marBottom w:val="0"/>
          <w:divBdr>
            <w:top w:val="none" w:sz="0" w:space="0" w:color="auto"/>
            <w:left w:val="none" w:sz="0" w:space="0" w:color="auto"/>
            <w:bottom w:val="none" w:sz="0" w:space="0" w:color="auto"/>
            <w:right w:val="none" w:sz="0" w:space="0" w:color="auto"/>
          </w:divBdr>
        </w:div>
        <w:div w:id="869301857">
          <w:marLeft w:val="1080"/>
          <w:marRight w:val="0"/>
          <w:marTop w:val="120"/>
          <w:marBottom w:val="0"/>
          <w:divBdr>
            <w:top w:val="none" w:sz="0" w:space="0" w:color="auto"/>
            <w:left w:val="none" w:sz="0" w:space="0" w:color="auto"/>
            <w:bottom w:val="none" w:sz="0" w:space="0" w:color="auto"/>
            <w:right w:val="none" w:sz="0" w:space="0" w:color="auto"/>
          </w:divBdr>
        </w:div>
        <w:div w:id="984704297">
          <w:marLeft w:val="1080"/>
          <w:marRight w:val="0"/>
          <w:marTop w:val="120"/>
          <w:marBottom w:val="0"/>
          <w:divBdr>
            <w:top w:val="none" w:sz="0" w:space="0" w:color="auto"/>
            <w:left w:val="none" w:sz="0" w:space="0" w:color="auto"/>
            <w:bottom w:val="none" w:sz="0" w:space="0" w:color="auto"/>
            <w:right w:val="none" w:sz="0" w:space="0" w:color="auto"/>
          </w:divBdr>
        </w:div>
        <w:div w:id="1254514481">
          <w:marLeft w:val="1080"/>
          <w:marRight w:val="0"/>
          <w:marTop w:val="0"/>
          <w:marBottom w:val="0"/>
          <w:divBdr>
            <w:top w:val="none" w:sz="0" w:space="0" w:color="auto"/>
            <w:left w:val="none" w:sz="0" w:space="0" w:color="auto"/>
            <w:bottom w:val="none" w:sz="0" w:space="0" w:color="auto"/>
            <w:right w:val="none" w:sz="0" w:space="0" w:color="auto"/>
          </w:divBdr>
        </w:div>
        <w:div w:id="1653095099">
          <w:marLeft w:val="504"/>
          <w:marRight w:val="0"/>
          <w:marTop w:val="120"/>
          <w:marBottom w:val="0"/>
          <w:divBdr>
            <w:top w:val="none" w:sz="0" w:space="0" w:color="auto"/>
            <w:left w:val="none" w:sz="0" w:space="0" w:color="auto"/>
            <w:bottom w:val="none" w:sz="0" w:space="0" w:color="auto"/>
            <w:right w:val="none" w:sz="0" w:space="0" w:color="auto"/>
          </w:divBdr>
        </w:div>
        <w:div w:id="1756127942">
          <w:marLeft w:val="504"/>
          <w:marRight w:val="0"/>
          <w:marTop w:val="120"/>
          <w:marBottom w:val="0"/>
          <w:divBdr>
            <w:top w:val="none" w:sz="0" w:space="0" w:color="auto"/>
            <w:left w:val="none" w:sz="0" w:space="0" w:color="auto"/>
            <w:bottom w:val="none" w:sz="0" w:space="0" w:color="auto"/>
            <w:right w:val="none" w:sz="0" w:space="0" w:color="auto"/>
          </w:divBdr>
        </w:div>
        <w:div w:id="1852261049">
          <w:marLeft w:val="1080"/>
          <w:marRight w:val="0"/>
          <w:marTop w:val="0"/>
          <w:marBottom w:val="0"/>
          <w:divBdr>
            <w:top w:val="none" w:sz="0" w:space="0" w:color="auto"/>
            <w:left w:val="none" w:sz="0" w:space="0" w:color="auto"/>
            <w:bottom w:val="none" w:sz="0" w:space="0" w:color="auto"/>
            <w:right w:val="none" w:sz="0" w:space="0" w:color="auto"/>
          </w:divBdr>
        </w:div>
        <w:div w:id="1913466195">
          <w:marLeft w:val="1800"/>
          <w:marRight w:val="0"/>
          <w:marTop w:val="0"/>
          <w:marBottom w:val="0"/>
          <w:divBdr>
            <w:top w:val="none" w:sz="0" w:space="0" w:color="auto"/>
            <w:left w:val="none" w:sz="0" w:space="0" w:color="auto"/>
            <w:bottom w:val="none" w:sz="0" w:space="0" w:color="auto"/>
            <w:right w:val="none" w:sz="0" w:space="0" w:color="auto"/>
          </w:divBdr>
        </w:div>
        <w:div w:id="2109034828">
          <w:marLeft w:val="1080"/>
          <w:marRight w:val="0"/>
          <w:marTop w:val="0"/>
          <w:marBottom w:val="0"/>
          <w:divBdr>
            <w:top w:val="none" w:sz="0" w:space="0" w:color="auto"/>
            <w:left w:val="none" w:sz="0" w:space="0" w:color="auto"/>
            <w:bottom w:val="none" w:sz="0" w:space="0" w:color="auto"/>
            <w:right w:val="none" w:sz="0" w:space="0" w:color="auto"/>
          </w:divBdr>
        </w:div>
      </w:divsChild>
    </w:div>
    <w:div w:id="518618518">
      <w:bodyDiv w:val="1"/>
      <w:marLeft w:val="0"/>
      <w:marRight w:val="0"/>
      <w:marTop w:val="0"/>
      <w:marBottom w:val="0"/>
      <w:divBdr>
        <w:top w:val="none" w:sz="0" w:space="0" w:color="auto"/>
        <w:left w:val="none" w:sz="0" w:space="0" w:color="auto"/>
        <w:bottom w:val="none" w:sz="0" w:space="0" w:color="auto"/>
        <w:right w:val="none" w:sz="0" w:space="0" w:color="auto"/>
      </w:divBdr>
      <w:divsChild>
        <w:div w:id="83186049">
          <w:marLeft w:val="547"/>
          <w:marRight w:val="0"/>
          <w:marTop w:val="115"/>
          <w:marBottom w:val="0"/>
          <w:divBdr>
            <w:top w:val="none" w:sz="0" w:space="0" w:color="auto"/>
            <w:left w:val="none" w:sz="0" w:space="0" w:color="auto"/>
            <w:bottom w:val="none" w:sz="0" w:space="0" w:color="auto"/>
            <w:right w:val="none" w:sz="0" w:space="0" w:color="auto"/>
          </w:divBdr>
        </w:div>
        <w:div w:id="118111008">
          <w:marLeft w:val="1166"/>
          <w:marRight w:val="0"/>
          <w:marTop w:val="106"/>
          <w:marBottom w:val="0"/>
          <w:divBdr>
            <w:top w:val="none" w:sz="0" w:space="0" w:color="auto"/>
            <w:left w:val="none" w:sz="0" w:space="0" w:color="auto"/>
            <w:bottom w:val="none" w:sz="0" w:space="0" w:color="auto"/>
            <w:right w:val="none" w:sz="0" w:space="0" w:color="auto"/>
          </w:divBdr>
        </w:div>
        <w:div w:id="1223904716">
          <w:marLeft w:val="1166"/>
          <w:marRight w:val="0"/>
          <w:marTop w:val="106"/>
          <w:marBottom w:val="0"/>
          <w:divBdr>
            <w:top w:val="none" w:sz="0" w:space="0" w:color="auto"/>
            <w:left w:val="none" w:sz="0" w:space="0" w:color="auto"/>
            <w:bottom w:val="none" w:sz="0" w:space="0" w:color="auto"/>
            <w:right w:val="none" w:sz="0" w:space="0" w:color="auto"/>
          </w:divBdr>
        </w:div>
        <w:div w:id="1406801909">
          <w:marLeft w:val="1166"/>
          <w:marRight w:val="0"/>
          <w:marTop w:val="106"/>
          <w:marBottom w:val="0"/>
          <w:divBdr>
            <w:top w:val="none" w:sz="0" w:space="0" w:color="auto"/>
            <w:left w:val="none" w:sz="0" w:space="0" w:color="auto"/>
            <w:bottom w:val="none" w:sz="0" w:space="0" w:color="auto"/>
            <w:right w:val="none" w:sz="0" w:space="0" w:color="auto"/>
          </w:divBdr>
        </w:div>
        <w:div w:id="1428231198">
          <w:marLeft w:val="547"/>
          <w:marRight w:val="0"/>
          <w:marTop w:val="115"/>
          <w:marBottom w:val="0"/>
          <w:divBdr>
            <w:top w:val="none" w:sz="0" w:space="0" w:color="auto"/>
            <w:left w:val="none" w:sz="0" w:space="0" w:color="auto"/>
            <w:bottom w:val="none" w:sz="0" w:space="0" w:color="auto"/>
            <w:right w:val="none" w:sz="0" w:space="0" w:color="auto"/>
          </w:divBdr>
        </w:div>
        <w:div w:id="2057002638">
          <w:marLeft w:val="1166"/>
          <w:marRight w:val="0"/>
          <w:marTop w:val="106"/>
          <w:marBottom w:val="0"/>
          <w:divBdr>
            <w:top w:val="none" w:sz="0" w:space="0" w:color="auto"/>
            <w:left w:val="none" w:sz="0" w:space="0" w:color="auto"/>
            <w:bottom w:val="none" w:sz="0" w:space="0" w:color="auto"/>
            <w:right w:val="none" w:sz="0" w:space="0" w:color="auto"/>
          </w:divBdr>
        </w:div>
      </w:divsChild>
    </w:div>
    <w:div w:id="541094671">
      <w:bodyDiv w:val="1"/>
      <w:marLeft w:val="0"/>
      <w:marRight w:val="0"/>
      <w:marTop w:val="0"/>
      <w:marBottom w:val="0"/>
      <w:divBdr>
        <w:top w:val="none" w:sz="0" w:space="0" w:color="auto"/>
        <w:left w:val="none" w:sz="0" w:space="0" w:color="auto"/>
        <w:bottom w:val="none" w:sz="0" w:space="0" w:color="auto"/>
        <w:right w:val="none" w:sz="0" w:space="0" w:color="auto"/>
      </w:divBdr>
      <w:divsChild>
        <w:div w:id="369957432">
          <w:marLeft w:val="274"/>
          <w:marRight w:val="0"/>
          <w:marTop w:val="0"/>
          <w:marBottom w:val="0"/>
          <w:divBdr>
            <w:top w:val="none" w:sz="0" w:space="0" w:color="auto"/>
            <w:left w:val="none" w:sz="0" w:space="0" w:color="auto"/>
            <w:bottom w:val="none" w:sz="0" w:space="0" w:color="auto"/>
            <w:right w:val="none" w:sz="0" w:space="0" w:color="auto"/>
          </w:divBdr>
        </w:div>
        <w:div w:id="533153204">
          <w:marLeft w:val="274"/>
          <w:marRight w:val="0"/>
          <w:marTop w:val="0"/>
          <w:marBottom w:val="0"/>
          <w:divBdr>
            <w:top w:val="none" w:sz="0" w:space="0" w:color="auto"/>
            <w:left w:val="none" w:sz="0" w:space="0" w:color="auto"/>
            <w:bottom w:val="none" w:sz="0" w:space="0" w:color="auto"/>
            <w:right w:val="none" w:sz="0" w:space="0" w:color="auto"/>
          </w:divBdr>
        </w:div>
        <w:div w:id="1460109225">
          <w:marLeft w:val="274"/>
          <w:marRight w:val="0"/>
          <w:marTop w:val="0"/>
          <w:marBottom w:val="0"/>
          <w:divBdr>
            <w:top w:val="none" w:sz="0" w:space="0" w:color="auto"/>
            <w:left w:val="none" w:sz="0" w:space="0" w:color="auto"/>
            <w:bottom w:val="none" w:sz="0" w:space="0" w:color="auto"/>
            <w:right w:val="none" w:sz="0" w:space="0" w:color="auto"/>
          </w:divBdr>
        </w:div>
        <w:div w:id="1547376240">
          <w:marLeft w:val="274"/>
          <w:marRight w:val="0"/>
          <w:marTop w:val="0"/>
          <w:marBottom w:val="0"/>
          <w:divBdr>
            <w:top w:val="none" w:sz="0" w:space="0" w:color="auto"/>
            <w:left w:val="none" w:sz="0" w:space="0" w:color="auto"/>
            <w:bottom w:val="none" w:sz="0" w:space="0" w:color="auto"/>
            <w:right w:val="none" w:sz="0" w:space="0" w:color="auto"/>
          </w:divBdr>
        </w:div>
      </w:divsChild>
    </w:div>
    <w:div w:id="541748458">
      <w:bodyDiv w:val="1"/>
      <w:marLeft w:val="0"/>
      <w:marRight w:val="0"/>
      <w:marTop w:val="0"/>
      <w:marBottom w:val="0"/>
      <w:divBdr>
        <w:top w:val="none" w:sz="0" w:space="0" w:color="auto"/>
        <w:left w:val="none" w:sz="0" w:space="0" w:color="auto"/>
        <w:bottom w:val="none" w:sz="0" w:space="0" w:color="auto"/>
        <w:right w:val="none" w:sz="0" w:space="0" w:color="auto"/>
      </w:divBdr>
      <w:divsChild>
        <w:div w:id="119303484">
          <w:marLeft w:val="274"/>
          <w:marRight w:val="0"/>
          <w:marTop w:val="0"/>
          <w:marBottom w:val="0"/>
          <w:divBdr>
            <w:top w:val="none" w:sz="0" w:space="0" w:color="auto"/>
            <w:left w:val="none" w:sz="0" w:space="0" w:color="auto"/>
            <w:bottom w:val="none" w:sz="0" w:space="0" w:color="auto"/>
            <w:right w:val="none" w:sz="0" w:space="0" w:color="auto"/>
          </w:divBdr>
        </w:div>
        <w:div w:id="274601249">
          <w:marLeft w:val="274"/>
          <w:marRight w:val="0"/>
          <w:marTop w:val="0"/>
          <w:marBottom w:val="0"/>
          <w:divBdr>
            <w:top w:val="none" w:sz="0" w:space="0" w:color="auto"/>
            <w:left w:val="none" w:sz="0" w:space="0" w:color="auto"/>
            <w:bottom w:val="none" w:sz="0" w:space="0" w:color="auto"/>
            <w:right w:val="none" w:sz="0" w:space="0" w:color="auto"/>
          </w:divBdr>
        </w:div>
        <w:div w:id="333653122">
          <w:marLeft w:val="274"/>
          <w:marRight w:val="0"/>
          <w:marTop w:val="0"/>
          <w:marBottom w:val="0"/>
          <w:divBdr>
            <w:top w:val="none" w:sz="0" w:space="0" w:color="auto"/>
            <w:left w:val="none" w:sz="0" w:space="0" w:color="auto"/>
            <w:bottom w:val="none" w:sz="0" w:space="0" w:color="auto"/>
            <w:right w:val="none" w:sz="0" w:space="0" w:color="auto"/>
          </w:divBdr>
        </w:div>
        <w:div w:id="820465754">
          <w:marLeft w:val="274"/>
          <w:marRight w:val="0"/>
          <w:marTop w:val="0"/>
          <w:marBottom w:val="0"/>
          <w:divBdr>
            <w:top w:val="none" w:sz="0" w:space="0" w:color="auto"/>
            <w:left w:val="none" w:sz="0" w:space="0" w:color="auto"/>
            <w:bottom w:val="none" w:sz="0" w:space="0" w:color="auto"/>
            <w:right w:val="none" w:sz="0" w:space="0" w:color="auto"/>
          </w:divBdr>
        </w:div>
        <w:div w:id="1618877036">
          <w:marLeft w:val="274"/>
          <w:marRight w:val="0"/>
          <w:marTop w:val="0"/>
          <w:marBottom w:val="0"/>
          <w:divBdr>
            <w:top w:val="none" w:sz="0" w:space="0" w:color="auto"/>
            <w:left w:val="none" w:sz="0" w:space="0" w:color="auto"/>
            <w:bottom w:val="none" w:sz="0" w:space="0" w:color="auto"/>
            <w:right w:val="none" w:sz="0" w:space="0" w:color="auto"/>
          </w:divBdr>
        </w:div>
      </w:divsChild>
    </w:div>
    <w:div w:id="544492856">
      <w:bodyDiv w:val="1"/>
      <w:marLeft w:val="0"/>
      <w:marRight w:val="0"/>
      <w:marTop w:val="0"/>
      <w:marBottom w:val="0"/>
      <w:divBdr>
        <w:top w:val="none" w:sz="0" w:space="0" w:color="auto"/>
        <w:left w:val="none" w:sz="0" w:space="0" w:color="auto"/>
        <w:bottom w:val="none" w:sz="0" w:space="0" w:color="auto"/>
        <w:right w:val="none" w:sz="0" w:space="0" w:color="auto"/>
      </w:divBdr>
    </w:div>
    <w:div w:id="546340057">
      <w:bodyDiv w:val="1"/>
      <w:marLeft w:val="0"/>
      <w:marRight w:val="0"/>
      <w:marTop w:val="0"/>
      <w:marBottom w:val="0"/>
      <w:divBdr>
        <w:top w:val="none" w:sz="0" w:space="0" w:color="auto"/>
        <w:left w:val="none" w:sz="0" w:space="0" w:color="auto"/>
        <w:bottom w:val="none" w:sz="0" w:space="0" w:color="auto"/>
        <w:right w:val="none" w:sz="0" w:space="0" w:color="auto"/>
      </w:divBdr>
    </w:div>
    <w:div w:id="557396586">
      <w:bodyDiv w:val="1"/>
      <w:marLeft w:val="0"/>
      <w:marRight w:val="0"/>
      <w:marTop w:val="0"/>
      <w:marBottom w:val="0"/>
      <w:divBdr>
        <w:top w:val="none" w:sz="0" w:space="0" w:color="auto"/>
        <w:left w:val="none" w:sz="0" w:space="0" w:color="auto"/>
        <w:bottom w:val="none" w:sz="0" w:space="0" w:color="auto"/>
        <w:right w:val="none" w:sz="0" w:space="0" w:color="auto"/>
      </w:divBdr>
    </w:div>
    <w:div w:id="558982198">
      <w:bodyDiv w:val="1"/>
      <w:marLeft w:val="0"/>
      <w:marRight w:val="0"/>
      <w:marTop w:val="0"/>
      <w:marBottom w:val="0"/>
      <w:divBdr>
        <w:top w:val="none" w:sz="0" w:space="0" w:color="auto"/>
        <w:left w:val="none" w:sz="0" w:space="0" w:color="auto"/>
        <w:bottom w:val="none" w:sz="0" w:space="0" w:color="auto"/>
        <w:right w:val="none" w:sz="0" w:space="0" w:color="auto"/>
      </w:divBdr>
    </w:div>
    <w:div w:id="563877478">
      <w:bodyDiv w:val="1"/>
      <w:marLeft w:val="0"/>
      <w:marRight w:val="0"/>
      <w:marTop w:val="0"/>
      <w:marBottom w:val="0"/>
      <w:divBdr>
        <w:top w:val="none" w:sz="0" w:space="0" w:color="auto"/>
        <w:left w:val="none" w:sz="0" w:space="0" w:color="auto"/>
        <w:bottom w:val="none" w:sz="0" w:space="0" w:color="auto"/>
        <w:right w:val="none" w:sz="0" w:space="0" w:color="auto"/>
      </w:divBdr>
    </w:div>
    <w:div w:id="568613181">
      <w:bodyDiv w:val="1"/>
      <w:marLeft w:val="0"/>
      <w:marRight w:val="0"/>
      <w:marTop w:val="0"/>
      <w:marBottom w:val="0"/>
      <w:divBdr>
        <w:top w:val="none" w:sz="0" w:space="0" w:color="auto"/>
        <w:left w:val="none" w:sz="0" w:space="0" w:color="auto"/>
        <w:bottom w:val="none" w:sz="0" w:space="0" w:color="auto"/>
        <w:right w:val="none" w:sz="0" w:space="0" w:color="auto"/>
      </w:divBdr>
    </w:div>
    <w:div w:id="570232407">
      <w:bodyDiv w:val="1"/>
      <w:marLeft w:val="0"/>
      <w:marRight w:val="0"/>
      <w:marTop w:val="0"/>
      <w:marBottom w:val="0"/>
      <w:divBdr>
        <w:top w:val="none" w:sz="0" w:space="0" w:color="auto"/>
        <w:left w:val="none" w:sz="0" w:space="0" w:color="auto"/>
        <w:bottom w:val="none" w:sz="0" w:space="0" w:color="auto"/>
        <w:right w:val="none" w:sz="0" w:space="0" w:color="auto"/>
      </w:divBdr>
      <w:divsChild>
        <w:div w:id="23554115">
          <w:marLeft w:val="1166"/>
          <w:marRight w:val="0"/>
          <w:marTop w:val="125"/>
          <w:marBottom w:val="0"/>
          <w:divBdr>
            <w:top w:val="none" w:sz="0" w:space="0" w:color="auto"/>
            <w:left w:val="none" w:sz="0" w:space="0" w:color="auto"/>
            <w:bottom w:val="none" w:sz="0" w:space="0" w:color="auto"/>
            <w:right w:val="none" w:sz="0" w:space="0" w:color="auto"/>
          </w:divBdr>
        </w:div>
        <w:div w:id="56705830">
          <w:marLeft w:val="1166"/>
          <w:marRight w:val="0"/>
          <w:marTop w:val="125"/>
          <w:marBottom w:val="0"/>
          <w:divBdr>
            <w:top w:val="none" w:sz="0" w:space="0" w:color="auto"/>
            <w:left w:val="none" w:sz="0" w:space="0" w:color="auto"/>
            <w:bottom w:val="none" w:sz="0" w:space="0" w:color="auto"/>
            <w:right w:val="none" w:sz="0" w:space="0" w:color="auto"/>
          </w:divBdr>
        </w:div>
        <w:div w:id="209270906">
          <w:marLeft w:val="1166"/>
          <w:marRight w:val="0"/>
          <w:marTop w:val="125"/>
          <w:marBottom w:val="0"/>
          <w:divBdr>
            <w:top w:val="none" w:sz="0" w:space="0" w:color="auto"/>
            <w:left w:val="none" w:sz="0" w:space="0" w:color="auto"/>
            <w:bottom w:val="none" w:sz="0" w:space="0" w:color="auto"/>
            <w:right w:val="none" w:sz="0" w:space="0" w:color="auto"/>
          </w:divBdr>
        </w:div>
        <w:div w:id="342048146">
          <w:marLeft w:val="1166"/>
          <w:marRight w:val="0"/>
          <w:marTop w:val="125"/>
          <w:marBottom w:val="0"/>
          <w:divBdr>
            <w:top w:val="none" w:sz="0" w:space="0" w:color="auto"/>
            <w:left w:val="none" w:sz="0" w:space="0" w:color="auto"/>
            <w:bottom w:val="none" w:sz="0" w:space="0" w:color="auto"/>
            <w:right w:val="none" w:sz="0" w:space="0" w:color="auto"/>
          </w:divBdr>
        </w:div>
      </w:divsChild>
    </w:div>
    <w:div w:id="571234521">
      <w:bodyDiv w:val="1"/>
      <w:marLeft w:val="0"/>
      <w:marRight w:val="0"/>
      <w:marTop w:val="0"/>
      <w:marBottom w:val="0"/>
      <w:divBdr>
        <w:top w:val="none" w:sz="0" w:space="0" w:color="auto"/>
        <w:left w:val="none" w:sz="0" w:space="0" w:color="auto"/>
        <w:bottom w:val="none" w:sz="0" w:space="0" w:color="auto"/>
        <w:right w:val="none" w:sz="0" w:space="0" w:color="auto"/>
      </w:divBdr>
    </w:div>
    <w:div w:id="575362218">
      <w:bodyDiv w:val="1"/>
      <w:marLeft w:val="0"/>
      <w:marRight w:val="0"/>
      <w:marTop w:val="0"/>
      <w:marBottom w:val="0"/>
      <w:divBdr>
        <w:top w:val="none" w:sz="0" w:space="0" w:color="auto"/>
        <w:left w:val="none" w:sz="0" w:space="0" w:color="auto"/>
        <w:bottom w:val="none" w:sz="0" w:space="0" w:color="auto"/>
        <w:right w:val="none" w:sz="0" w:space="0" w:color="auto"/>
      </w:divBdr>
    </w:div>
    <w:div w:id="578832168">
      <w:bodyDiv w:val="1"/>
      <w:marLeft w:val="0"/>
      <w:marRight w:val="0"/>
      <w:marTop w:val="0"/>
      <w:marBottom w:val="0"/>
      <w:divBdr>
        <w:top w:val="none" w:sz="0" w:space="0" w:color="auto"/>
        <w:left w:val="none" w:sz="0" w:space="0" w:color="auto"/>
        <w:bottom w:val="none" w:sz="0" w:space="0" w:color="auto"/>
        <w:right w:val="none" w:sz="0" w:space="0" w:color="auto"/>
      </w:divBdr>
      <w:divsChild>
        <w:div w:id="1999573475">
          <w:marLeft w:val="547"/>
          <w:marRight w:val="0"/>
          <w:marTop w:val="0"/>
          <w:marBottom w:val="0"/>
          <w:divBdr>
            <w:top w:val="none" w:sz="0" w:space="0" w:color="auto"/>
            <w:left w:val="none" w:sz="0" w:space="0" w:color="auto"/>
            <w:bottom w:val="none" w:sz="0" w:space="0" w:color="auto"/>
            <w:right w:val="none" w:sz="0" w:space="0" w:color="auto"/>
          </w:divBdr>
        </w:div>
        <w:div w:id="2062945681">
          <w:marLeft w:val="547"/>
          <w:marRight w:val="0"/>
          <w:marTop w:val="0"/>
          <w:marBottom w:val="0"/>
          <w:divBdr>
            <w:top w:val="none" w:sz="0" w:space="0" w:color="auto"/>
            <w:left w:val="none" w:sz="0" w:space="0" w:color="auto"/>
            <w:bottom w:val="none" w:sz="0" w:space="0" w:color="auto"/>
            <w:right w:val="none" w:sz="0" w:space="0" w:color="auto"/>
          </w:divBdr>
        </w:div>
        <w:div w:id="777994229">
          <w:marLeft w:val="547"/>
          <w:marRight w:val="0"/>
          <w:marTop w:val="0"/>
          <w:marBottom w:val="0"/>
          <w:divBdr>
            <w:top w:val="none" w:sz="0" w:space="0" w:color="auto"/>
            <w:left w:val="none" w:sz="0" w:space="0" w:color="auto"/>
            <w:bottom w:val="none" w:sz="0" w:space="0" w:color="auto"/>
            <w:right w:val="none" w:sz="0" w:space="0" w:color="auto"/>
          </w:divBdr>
        </w:div>
        <w:div w:id="307053637">
          <w:marLeft w:val="547"/>
          <w:marRight w:val="0"/>
          <w:marTop w:val="0"/>
          <w:marBottom w:val="0"/>
          <w:divBdr>
            <w:top w:val="none" w:sz="0" w:space="0" w:color="auto"/>
            <w:left w:val="none" w:sz="0" w:space="0" w:color="auto"/>
            <w:bottom w:val="none" w:sz="0" w:space="0" w:color="auto"/>
            <w:right w:val="none" w:sz="0" w:space="0" w:color="auto"/>
          </w:divBdr>
        </w:div>
        <w:div w:id="1555503227">
          <w:marLeft w:val="547"/>
          <w:marRight w:val="0"/>
          <w:marTop w:val="0"/>
          <w:marBottom w:val="0"/>
          <w:divBdr>
            <w:top w:val="none" w:sz="0" w:space="0" w:color="auto"/>
            <w:left w:val="none" w:sz="0" w:space="0" w:color="auto"/>
            <w:bottom w:val="none" w:sz="0" w:space="0" w:color="auto"/>
            <w:right w:val="none" w:sz="0" w:space="0" w:color="auto"/>
          </w:divBdr>
        </w:div>
        <w:div w:id="1551914421">
          <w:marLeft w:val="547"/>
          <w:marRight w:val="0"/>
          <w:marTop w:val="0"/>
          <w:marBottom w:val="0"/>
          <w:divBdr>
            <w:top w:val="none" w:sz="0" w:space="0" w:color="auto"/>
            <w:left w:val="none" w:sz="0" w:space="0" w:color="auto"/>
            <w:bottom w:val="none" w:sz="0" w:space="0" w:color="auto"/>
            <w:right w:val="none" w:sz="0" w:space="0" w:color="auto"/>
          </w:divBdr>
        </w:div>
        <w:div w:id="705914277">
          <w:marLeft w:val="547"/>
          <w:marRight w:val="0"/>
          <w:marTop w:val="0"/>
          <w:marBottom w:val="0"/>
          <w:divBdr>
            <w:top w:val="none" w:sz="0" w:space="0" w:color="auto"/>
            <w:left w:val="none" w:sz="0" w:space="0" w:color="auto"/>
            <w:bottom w:val="none" w:sz="0" w:space="0" w:color="auto"/>
            <w:right w:val="none" w:sz="0" w:space="0" w:color="auto"/>
          </w:divBdr>
        </w:div>
        <w:div w:id="1397587440">
          <w:marLeft w:val="547"/>
          <w:marRight w:val="0"/>
          <w:marTop w:val="0"/>
          <w:marBottom w:val="0"/>
          <w:divBdr>
            <w:top w:val="none" w:sz="0" w:space="0" w:color="auto"/>
            <w:left w:val="none" w:sz="0" w:space="0" w:color="auto"/>
            <w:bottom w:val="none" w:sz="0" w:space="0" w:color="auto"/>
            <w:right w:val="none" w:sz="0" w:space="0" w:color="auto"/>
          </w:divBdr>
        </w:div>
      </w:divsChild>
    </w:div>
    <w:div w:id="579338911">
      <w:bodyDiv w:val="1"/>
      <w:marLeft w:val="0"/>
      <w:marRight w:val="0"/>
      <w:marTop w:val="0"/>
      <w:marBottom w:val="0"/>
      <w:divBdr>
        <w:top w:val="none" w:sz="0" w:space="0" w:color="auto"/>
        <w:left w:val="none" w:sz="0" w:space="0" w:color="auto"/>
        <w:bottom w:val="none" w:sz="0" w:space="0" w:color="auto"/>
        <w:right w:val="none" w:sz="0" w:space="0" w:color="auto"/>
      </w:divBdr>
    </w:div>
    <w:div w:id="581375659">
      <w:bodyDiv w:val="1"/>
      <w:marLeft w:val="0"/>
      <w:marRight w:val="0"/>
      <w:marTop w:val="0"/>
      <w:marBottom w:val="0"/>
      <w:divBdr>
        <w:top w:val="none" w:sz="0" w:space="0" w:color="auto"/>
        <w:left w:val="none" w:sz="0" w:space="0" w:color="auto"/>
        <w:bottom w:val="none" w:sz="0" w:space="0" w:color="auto"/>
        <w:right w:val="none" w:sz="0" w:space="0" w:color="auto"/>
      </w:divBdr>
    </w:div>
    <w:div w:id="592473399">
      <w:bodyDiv w:val="1"/>
      <w:marLeft w:val="0"/>
      <w:marRight w:val="0"/>
      <w:marTop w:val="0"/>
      <w:marBottom w:val="0"/>
      <w:divBdr>
        <w:top w:val="none" w:sz="0" w:space="0" w:color="auto"/>
        <w:left w:val="none" w:sz="0" w:space="0" w:color="auto"/>
        <w:bottom w:val="none" w:sz="0" w:space="0" w:color="auto"/>
        <w:right w:val="none" w:sz="0" w:space="0" w:color="auto"/>
      </w:divBdr>
    </w:div>
    <w:div w:id="593899590">
      <w:bodyDiv w:val="1"/>
      <w:marLeft w:val="0"/>
      <w:marRight w:val="0"/>
      <w:marTop w:val="0"/>
      <w:marBottom w:val="0"/>
      <w:divBdr>
        <w:top w:val="none" w:sz="0" w:space="0" w:color="auto"/>
        <w:left w:val="none" w:sz="0" w:space="0" w:color="auto"/>
        <w:bottom w:val="none" w:sz="0" w:space="0" w:color="auto"/>
        <w:right w:val="none" w:sz="0" w:space="0" w:color="auto"/>
      </w:divBdr>
    </w:div>
    <w:div w:id="595598395">
      <w:bodyDiv w:val="1"/>
      <w:marLeft w:val="0"/>
      <w:marRight w:val="0"/>
      <w:marTop w:val="0"/>
      <w:marBottom w:val="0"/>
      <w:divBdr>
        <w:top w:val="none" w:sz="0" w:space="0" w:color="auto"/>
        <w:left w:val="none" w:sz="0" w:space="0" w:color="auto"/>
        <w:bottom w:val="none" w:sz="0" w:space="0" w:color="auto"/>
        <w:right w:val="none" w:sz="0" w:space="0" w:color="auto"/>
      </w:divBdr>
    </w:div>
    <w:div w:id="598685683">
      <w:bodyDiv w:val="1"/>
      <w:marLeft w:val="0"/>
      <w:marRight w:val="0"/>
      <w:marTop w:val="0"/>
      <w:marBottom w:val="0"/>
      <w:divBdr>
        <w:top w:val="none" w:sz="0" w:space="0" w:color="auto"/>
        <w:left w:val="none" w:sz="0" w:space="0" w:color="auto"/>
        <w:bottom w:val="none" w:sz="0" w:space="0" w:color="auto"/>
        <w:right w:val="none" w:sz="0" w:space="0" w:color="auto"/>
      </w:divBdr>
    </w:div>
    <w:div w:id="631402451">
      <w:bodyDiv w:val="1"/>
      <w:marLeft w:val="0"/>
      <w:marRight w:val="0"/>
      <w:marTop w:val="0"/>
      <w:marBottom w:val="0"/>
      <w:divBdr>
        <w:top w:val="none" w:sz="0" w:space="0" w:color="auto"/>
        <w:left w:val="none" w:sz="0" w:space="0" w:color="auto"/>
        <w:bottom w:val="none" w:sz="0" w:space="0" w:color="auto"/>
        <w:right w:val="none" w:sz="0" w:space="0" w:color="auto"/>
      </w:divBdr>
      <w:divsChild>
        <w:div w:id="272826682">
          <w:marLeft w:val="274"/>
          <w:marRight w:val="0"/>
          <w:marTop w:val="0"/>
          <w:marBottom w:val="0"/>
          <w:divBdr>
            <w:top w:val="none" w:sz="0" w:space="0" w:color="auto"/>
            <w:left w:val="none" w:sz="0" w:space="0" w:color="auto"/>
            <w:bottom w:val="none" w:sz="0" w:space="0" w:color="auto"/>
            <w:right w:val="none" w:sz="0" w:space="0" w:color="auto"/>
          </w:divBdr>
        </w:div>
        <w:div w:id="1298145991">
          <w:marLeft w:val="274"/>
          <w:marRight w:val="0"/>
          <w:marTop w:val="0"/>
          <w:marBottom w:val="0"/>
          <w:divBdr>
            <w:top w:val="none" w:sz="0" w:space="0" w:color="auto"/>
            <w:left w:val="none" w:sz="0" w:space="0" w:color="auto"/>
            <w:bottom w:val="none" w:sz="0" w:space="0" w:color="auto"/>
            <w:right w:val="none" w:sz="0" w:space="0" w:color="auto"/>
          </w:divBdr>
        </w:div>
      </w:divsChild>
    </w:div>
    <w:div w:id="642198256">
      <w:bodyDiv w:val="1"/>
      <w:marLeft w:val="0"/>
      <w:marRight w:val="0"/>
      <w:marTop w:val="0"/>
      <w:marBottom w:val="0"/>
      <w:divBdr>
        <w:top w:val="none" w:sz="0" w:space="0" w:color="auto"/>
        <w:left w:val="none" w:sz="0" w:space="0" w:color="auto"/>
        <w:bottom w:val="none" w:sz="0" w:space="0" w:color="auto"/>
        <w:right w:val="none" w:sz="0" w:space="0" w:color="auto"/>
      </w:divBdr>
    </w:div>
    <w:div w:id="651838914">
      <w:bodyDiv w:val="1"/>
      <w:marLeft w:val="0"/>
      <w:marRight w:val="0"/>
      <w:marTop w:val="0"/>
      <w:marBottom w:val="0"/>
      <w:divBdr>
        <w:top w:val="none" w:sz="0" w:space="0" w:color="auto"/>
        <w:left w:val="none" w:sz="0" w:space="0" w:color="auto"/>
        <w:bottom w:val="none" w:sz="0" w:space="0" w:color="auto"/>
        <w:right w:val="none" w:sz="0" w:space="0" w:color="auto"/>
      </w:divBdr>
    </w:div>
    <w:div w:id="654917226">
      <w:bodyDiv w:val="1"/>
      <w:marLeft w:val="0"/>
      <w:marRight w:val="0"/>
      <w:marTop w:val="0"/>
      <w:marBottom w:val="0"/>
      <w:divBdr>
        <w:top w:val="none" w:sz="0" w:space="0" w:color="auto"/>
        <w:left w:val="none" w:sz="0" w:space="0" w:color="auto"/>
        <w:bottom w:val="none" w:sz="0" w:space="0" w:color="auto"/>
        <w:right w:val="none" w:sz="0" w:space="0" w:color="auto"/>
      </w:divBdr>
      <w:divsChild>
        <w:div w:id="125509512">
          <w:marLeft w:val="994"/>
          <w:marRight w:val="0"/>
          <w:marTop w:val="0"/>
          <w:marBottom w:val="0"/>
          <w:divBdr>
            <w:top w:val="none" w:sz="0" w:space="0" w:color="auto"/>
            <w:left w:val="none" w:sz="0" w:space="0" w:color="auto"/>
            <w:bottom w:val="none" w:sz="0" w:space="0" w:color="auto"/>
            <w:right w:val="none" w:sz="0" w:space="0" w:color="auto"/>
          </w:divBdr>
        </w:div>
        <w:div w:id="185599104">
          <w:marLeft w:val="274"/>
          <w:marRight w:val="0"/>
          <w:marTop w:val="0"/>
          <w:marBottom w:val="0"/>
          <w:divBdr>
            <w:top w:val="none" w:sz="0" w:space="0" w:color="auto"/>
            <w:left w:val="none" w:sz="0" w:space="0" w:color="auto"/>
            <w:bottom w:val="none" w:sz="0" w:space="0" w:color="auto"/>
            <w:right w:val="none" w:sz="0" w:space="0" w:color="auto"/>
          </w:divBdr>
        </w:div>
        <w:div w:id="746071694">
          <w:marLeft w:val="274"/>
          <w:marRight w:val="0"/>
          <w:marTop w:val="0"/>
          <w:marBottom w:val="0"/>
          <w:divBdr>
            <w:top w:val="none" w:sz="0" w:space="0" w:color="auto"/>
            <w:left w:val="none" w:sz="0" w:space="0" w:color="auto"/>
            <w:bottom w:val="none" w:sz="0" w:space="0" w:color="auto"/>
            <w:right w:val="none" w:sz="0" w:space="0" w:color="auto"/>
          </w:divBdr>
        </w:div>
        <w:div w:id="1498695340">
          <w:marLeft w:val="274"/>
          <w:marRight w:val="0"/>
          <w:marTop w:val="0"/>
          <w:marBottom w:val="0"/>
          <w:divBdr>
            <w:top w:val="none" w:sz="0" w:space="0" w:color="auto"/>
            <w:left w:val="none" w:sz="0" w:space="0" w:color="auto"/>
            <w:bottom w:val="none" w:sz="0" w:space="0" w:color="auto"/>
            <w:right w:val="none" w:sz="0" w:space="0" w:color="auto"/>
          </w:divBdr>
        </w:div>
        <w:div w:id="1526285127">
          <w:marLeft w:val="994"/>
          <w:marRight w:val="0"/>
          <w:marTop w:val="0"/>
          <w:marBottom w:val="0"/>
          <w:divBdr>
            <w:top w:val="none" w:sz="0" w:space="0" w:color="auto"/>
            <w:left w:val="none" w:sz="0" w:space="0" w:color="auto"/>
            <w:bottom w:val="none" w:sz="0" w:space="0" w:color="auto"/>
            <w:right w:val="none" w:sz="0" w:space="0" w:color="auto"/>
          </w:divBdr>
        </w:div>
        <w:div w:id="1907110298">
          <w:marLeft w:val="274"/>
          <w:marRight w:val="0"/>
          <w:marTop w:val="0"/>
          <w:marBottom w:val="0"/>
          <w:divBdr>
            <w:top w:val="none" w:sz="0" w:space="0" w:color="auto"/>
            <w:left w:val="none" w:sz="0" w:space="0" w:color="auto"/>
            <w:bottom w:val="none" w:sz="0" w:space="0" w:color="auto"/>
            <w:right w:val="none" w:sz="0" w:space="0" w:color="auto"/>
          </w:divBdr>
        </w:div>
      </w:divsChild>
    </w:div>
    <w:div w:id="659308311">
      <w:bodyDiv w:val="1"/>
      <w:marLeft w:val="0"/>
      <w:marRight w:val="0"/>
      <w:marTop w:val="0"/>
      <w:marBottom w:val="0"/>
      <w:divBdr>
        <w:top w:val="none" w:sz="0" w:space="0" w:color="auto"/>
        <w:left w:val="none" w:sz="0" w:space="0" w:color="auto"/>
        <w:bottom w:val="none" w:sz="0" w:space="0" w:color="auto"/>
        <w:right w:val="none" w:sz="0" w:space="0" w:color="auto"/>
      </w:divBdr>
      <w:divsChild>
        <w:div w:id="240792407">
          <w:marLeft w:val="547"/>
          <w:marRight w:val="0"/>
          <w:marTop w:val="0"/>
          <w:marBottom w:val="0"/>
          <w:divBdr>
            <w:top w:val="none" w:sz="0" w:space="0" w:color="auto"/>
            <w:left w:val="none" w:sz="0" w:space="0" w:color="auto"/>
            <w:bottom w:val="none" w:sz="0" w:space="0" w:color="auto"/>
            <w:right w:val="none" w:sz="0" w:space="0" w:color="auto"/>
          </w:divBdr>
        </w:div>
        <w:div w:id="1267543439">
          <w:marLeft w:val="547"/>
          <w:marRight w:val="0"/>
          <w:marTop w:val="0"/>
          <w:marBottom w:val="0"/>
          <w:divBdr>
            <w:top w:val="none" w:sz="0" w:space="0" w:color="auto"/>
            <w:left w:val="none" w:sz="0" w:space="0" w:color="auto"/>
            <w:bottom w:val="none" w:sz="0" w:space="0" w:color="auto"/>
            <w:right w:val="none" w:sz="0" w:space="0" w:color="auto"/>
          </w:divBdr>
        </w:div>
        <w:div w:id="1508058458">
          <w:marLeft w:val="547"/>
          <w:marRight w:val="0"/>
          <w:marTop w:val="0"/>
          <w:marBottom w:val="0"/>
          <w:divBdr>
            <w:top w:val="none" w:sz="0" w:space="0" w:color="auto"/>
            <w:left w:val="none" w:sz="0" w:space="0" w:color="auto"/>
            <w:bottom w:val="none" w:sz="0" w:space="0" w:color="auto"/>
            <w:right w:val="none" w:sz="0" w:space="0" w:color="auto"/>
          </w:divBdr>
        </w:div>
        <w:div w:id="1877429561">
          <w:marLeft w:val="547"/>
          <w:marRight w:val="0"/>
          <w:marTop w:val="0"/>
          <w:marBottom w:val="0"/>
          <w:divBdr>
            <w:top w:val="none" w:sz="0" w:space="0" w:color="auto"/>
            <w:left w:val="none" w:sz="0" w:space="0" w:color="auto"/>
            <w:bottom w:val="none" w:sz="0" w:space="0" w:color="auto"/>
            <w:right w:val="none" w:sz="0" w:space="0" w:color="auto"/>
          </w:divBdr>
        </w:div>
      </w:divsChild>
    </w:div>
    <w:div w:id="683627089">
      <w:bodyDiv w:val="1"/>
      <w:marLeft w:val="0"/>
      <w:marRight w:val="0"/>
      <w:marTop w:val="0"/>
      <w:marBottom w:val="0"/>
      <w:divBdr>
        <w:top w:val="none" w:sz="0" w:space="0" w:color="auto"/>
        <w:left w:val="none" w:sz="0" w:space="0" w:color="auto"/>
        <w:bottom w:val="none" w:sz="0" w:space="0" w:color="auto"/>
        <w:right w:val="none" w:sz="0" w:space="0" w:color="auto"/>
      </w:divBdr>
      <w:divsChild>
        <w:div w:id="49617146">
          <w:marLeft w:val="547"/>
          <w:marRight w:val="0"/>
          <w:marTop w:val="0"/>
          <w:marBottom w:val="0"/>
          <w:divBdr>
            <w:top w:val="none" w:sz="0" w:space="0" w:color="auto"/>
            <w:left w:val="none" w:sz="0" w:space="0" w:color="auto"/>
            <w:bottom w:val="none" w:sz="0" w:space="0" w:color="auto"/>
            <w:right w:val="none" w:sz="0" w:space="0" w:color="auto"/>
          </w:divBdr>
        </w:div>
        <w:div w:id="117921127">
          <w:marLeft w:val="547"/>
          <w:marRight w:val="0"/>
          <w:marTop w:val="0"/>
          <w:marBottom w:val="0"/>
          <w:divBdr>
            <w:top w:val="none" w:sz="0" w:space="0" w:color="auto"/>
            <w:left w:val="none" w:sz="0" w:space="0" w:color="auto"/>
            <w:bottom w:val="none" w:sz="0" w:space="0" w:color="auto"/>
            <w:right w:val="none" w:sz="0" w:space="0" w:color="auto"/>
          </w:divBdr>
        </w:div>
        <w:div w:id="380328567">
          <w:marLeft w:val="547"/>
          <w:marRight w:val="0"/>
          <w:marTop w:val="0"/>
          <w:marBottom w:val="0"/>
          <w:divBdr>
            <w:top w:val="none" w:sz="0" w:space="0" w:color="auto"/>
            <w:left w:val="none" w:sz="0" w:space="0" w:color="auto"/>
            <w:bottom w:val="none" w:sz="0" w:space="0" w:color="auto"/>
            <w:right w:val="none" w:sz="0" w:space="0" w:color="auto"/>
          </w:divBdr>
        </w:div>
        <w:div w:id="1002202980">
          <w:marLeft w:val="547"/>
          <w:marRight w:val="0"/>
          <w:marTop w:val="0"/>
          <w:marBottom w:val="0"/>
          <w:divBdr>
            <w:top w:val="none" w:sz="0" w:space="0" w:color="auto"/>
            <w:left w:val="none" w:sz="0" w:space="0" w:color="auto"/>
            <w:bottom w:val="none" w:sz="0" w:space="0" w:color="auto"/>
            <w:right w:val="none" w:sz="0" w:space="0" w:color="auto"/>
          </w:divBdr>
        </w:div>
        <w:div w:id="1156726223">
          <w:marLeft w:val="547"/>
          <w:marRight w:val="0"/>
          <w:marTop w:val="0"/>
          <w:marBottom w:val="0"/>
          <w:divBdr>
            <w:top w:val="none" w:sz="0" w:space="0" w:color="auto"/>
            <w:left w:val="none" w:sz="0" w:space="0" w:color="auto"/>
            <w:bottom w:val="none" w:sz="0" w:space="0" w:color="auto"/>
            <w:right w:val="none" w:sz="0" w:space="0" w:color="auto"/>
          </w:divBdr>
        </w:div>
        <w:div w:id="1393188034">
          <w:marLeft w:val="547"/>
          <w:marRight w:val="0"/>
          <w:marTop w:val="0"/>
          <w:marBottom w:val="0"/>
          <w:divBdr>
            <w:top w:val="none" w:sz="0" w:space="0" w:color="auto"/>
            <w:left w:val="none" w:sz="0" w:space="0" w:color="auto"/>
            <w:bottom w:val="none" w:sz="0" w:space="0" w:color="auto"/>
            <w:right w:val="none" w:sz="0" w:space="0" w:color="auto"/>
          </w:divBdr>
        </w:div>
        <w:div w:id="2006274993">
          <w:marLeft w:val="547"/>
          <w:marRight w:val="0"/>
          <w:marTop w:val="0"/>
          <w:marBottom w:val="0"/>
          <w:divBdr>
            <w:top w:val="none" w:sz="0" w:space="0" w:color="auto"/>
            <w:left w:val="none" w:sz="0" w:space="0" w:color="auto"/>
            <w:bottom w:val="none" w:sz="0" w:space="0" w:color="auto"/>
            <w:right w:val="none" w:sz="0" w:space="0" w:color="auto"/>
          </w:divBdr>
        </w:div>
      </w:divsChild>
    </w:div>
    <w:div w:id="688264046">
      <w:bodyDiv w:val="1"/>
      <w:marLeft w:val="0"/>
      <w:marRight w:val="0"/>
      <w:marTop w:val="0"/>
      <w:marBottom w:val="0"/>
      <w:divBdr>
        <w:top w:val="none" w:sz="0" w:space="0" w:color="auto"/>
        <w:left w:val="none" w:sz="0" w:space="0" w:color="auto"/>
        <w:bottom w:val="none" w:sz="0" w:space="0" w:color="auto"/>
        <w:right w:val="none" w:sz="0" w:space="0" w:color="auto"/>
      </w:divBdr>
      <w:divsChild>
        <w:div w:id="550923763">
          <w:marLeft w:val="274"/>
          <w:marRight w:val="0"/>
          <w:marTop w:val="0"/>
          <w:marBottom w:val="0"/>
          <w:divBdr>
            <w:top w:val="none" w:sz="0" w:space="0" w:color="auto"/>
            <w:left w:val="none" w:sz="0" w:space="0" w:color="auto"/>
            <w:bottom w:val="none" w:sz="0" w:space="0" w:color="auto"/>
            <w:right w:val="none" w:sz="0" w:space="0" w:color="auto"/>
          </w:divBdr>
        </w:div>
        <w:div w:id="755328088">
          <w:marLeft w:val="274"/>
          <w:marRight w:val="0"/>
          <w:marTop w:val="0"/>
          <w:marBottom w:val="0"/>
          <w:divBdr>
            <w:top w:val="none" w:sz="0" w:space="0" w:color="auto"/>
            <w:left w:val="none" w:sz="0" w:space="0" w:color="auto"/>
            <w:bottom w:val="none" w:sz="0" w:space="0" w:color="auto"/>
            <w:right w:val="none" w:sz="0" w:space="0" w:color="auto"/>
          </w:divBdr>
        </w:div>
      </w:divsChild>
    </w:div>
    <w:div w:id="700280380">
      <w:bodyDiv w:val="1"/>
      <w:marLeft w:val="0"/>
      <w:marRight w:val="0"/>
      <w:marTop w:val="0"/>
      <w:marBottom w:val="0"/>
      <w:divBdr>
        <w:top w:val="none" w:sz="0" w:space="0" w:color="auto"/>
        <w:left w:val="none" w:sz="0" w:space="0" w:color="auto"/>
        <w:bottom w:val="none" w:sz="0" w:space="0" w:color="auto"/>
        <w:right w:val="none" w:sz="0" w:space="0" w:color="auto"/>
      </w:divBdr>
      <w:divsChild>
        <w:div w:id="337126340">
          <w:marLeft w:val="504"/>
          <w:marRight w:val="0"/>
          <w:marTop w:val="0"/>
          <w:marBottom w:val="0"/>
          <w:divBdr>
            <w:top w:val="none" w:sz="0" w:space="0" w:color="auto"/>
            <w:left w:val="none" w:sz="0" w:space="0" w:color="auto"/>
            <w:bottom w:val="none" w:sz="0" w:space="0" w:color="auto"/>
            <w:right w:val="none" w:sz="0" w:space="0" w:color="auto"/>
          </w:divBdr>
        </w:div>
        <w:div w:id="548033944">
          <w:marLeft w:val="1800"/>
          <w:marRight w:val="0"/>
          <w:marTop w:val="0"/>
          <w:marBottom w:val="0"/>
          <w:divBdr>
            <w:top w:val="none" w:sz="0" w:space="0" w:color="auto"/>
            <w:left w:val="none" w:sz="0" w:space="0" w:color="auto"/>
            <w:bottom w:val="none" w:sz="0" w:space="0" w:color="auto"/>
            <w:right w:val="none" w:sz="0" w:space="0" w:color="auto"/>
          </w:divBdr>
        </w:div>
        <w:div w:id="627321387">
          <w:marLeft w:val="1080"/>
          <w:marRight w:val="0"/>
          <w:marTop w:val="0"/>
          <w:marBottom w:val="0"/>
          <w:divBdr>
            <w:top w:val="none" w:sz="0" w:space="0" w:color="auto"/>
            <w:left w:val="none" w:sz="0" w:space="0" w:color="auto"/>
            <w:bottom w:val="none" w:sz="0" w:space="0" w:color="auto"/>
            <w:right w:val="none" w:sz="0" w:space="0" w:color="auto"/>
          </w:divBdr>
        </w:div>
        <w:div w:id="755442098">
          <w:marLeft w:val="1800"/>
          <w:marRight w:val="0"/>
          <w:marTop w:val="0"/>
          <w:marBottom w:val="0"/>
          <w:divBdr>
            <w:top w:val="none" w:sz="0" w:space="0" w:color="auto"/>
            <w:left w:val="none" w:sz="0" w:space="0" w:color="auto"/>
            <w:bottom w:val="none" w:sz="0" w:space="0" w:color="auto"/>
            <w:right w:val="none" w:sz="0" w:space="0" w:color="auto"/>
          </w:divBdr>
        </w:div>
        <w:div w:id="979073300">
          <w:marLeft w:val="1080"/>
          <w:marRight w:val="0"/>
          <w:marTop w:val="0"/>
          <w:marBottom w:val="0"/>
          <w:divBdr>
            <w:top w:val="none" w:sz="0" w:space="0" w:color="auto"/>
            <w:left w:val="none" w:sz="0" w:space="0" w:color="auto"/>
            <w:bottom w:val="none" w:sz="0" w:space="0" w:color="auto"/>
            <w:right w:val="none" w:sz="0" w:space="0" w:color="auto"/>
          </w:divBdr>
        </w:div>
        <w:div w:id="993098548">
          <w:marLeft w:val="504"/>
          <w:marRight w:val="0"/>
          <w:marTop w:val="0"/>
          <w:marBottom w:val="0"/>
          <w:divBdr>
            <w:top w:val="none" w:sz="0" w:space="0" w:color="auto"/>
            <w:left w:val="none" w:sz="0" w:space="0" w:color="auto"/>
            <w:bottom w:val="none" w:sz="0" w:space="0" w:color="auto"/>
            <w:right w:val="none" w:sz="0" w:space="0" w:color="auto"/>
          </w:divBdr>
        </w:div>
        <w:div w:id="1074476849">
          <w:marLeft w:val="1800"/>
          <w:marRight w:val="0"/>
          <w:marTop w:val="0"/>
          <w:marBottom w:val="0"/>
          <w:divBdr>
            <w:top w:val="none" w:sz="0" w:space="0" w:color="auto"/>
            <w:left w:val="none" w:sz="0" w:space="0" w:color="auto"/>
            <w:bottom w:val="none" w:sz="0" w:space="0" w:color="auto"/>
            <w:right w:val="none" w:sz="0" w:space="0" w:color="auto"/>
          </w:divBdr>
        </w:div>
        <w:div w:id="1245535256">
          <w:marLeft w:val="1800"/>
          <w:marRight w:val="0"/>
          <w:marTop w:val="0"/>
          <w:marBottom w:val="0"/>
          <w:divBdr>
            <w:top w:val="none" w:sz="0" w:space="0" w:color="auto"/>
            <w:left w:val="none" w:sz="0" w:space="0" w:color="auto"/>
            <w:bottom w:val="none" w:sz="0" w:space="0" w:color="auto"/>
            <w:right w:val="none" w:sz="0" w:space="0" w:color="auto"/>
          </w:divBdr>
        </w:div>
        <w:div w:id="1294678862">
          <w:marLeft w:val="504"/>
          <w:marRight w:val="0"/>
          <w:marTop w:val="0"/>
          <w:marBottom w:val="0"/>
          <w:divBdr>
            <w:top w:val="none" w:sz="0" w:space="0" w:color="auto"/>
            <w:left w:val="none" w:sz="0" w:space="0" w:color="auto"/>
            <w:bottom w:val="none" w:sz="0" w:space="0" w:color="auto"/>
            <w:right w:val="none" w:sz="0" w:space="0" w:color="auto"/>
          </w:divBdr>
        </w:div>
        <w:div w:id="1525248517">
          <w:marLeft w:val="1080"/>
          <w:marRight w:val="0"/>
          <w:marTop w:val="0"/>
          <w:marBottom w:val="0"/>
          <w:divBdr>
            <w:top w:val="none" w:sz="0" w:space="0" w:color="auto"/>
            <w:left w:val="none" w:sz="0" w:space="0" w:color="auto"/>
            <w:bottom w:val="none" w:sz="0" w:space="0" w:color="auto"/>
            <w:right w:val="none" w:sz="0" w:space="0" w:color="auto"/>
          </w:divBdr>
        </w:div>
        <w:div w:id="1620525031">
          <w:marLeft w:val="1800"/>
          <w:marRight w:val="0"/>
          <w:marTop w:val="0"/>
          <w:marBottom w:val="0"/>
          <w:divBdr>
            <w:top w:val="none" w:sz="0" w:space="0" w:color="auto"/>
            <w:left w:val="none" w:sz="0" w:space="0" w:color="auto"/>
            <w:bottom w:val="none" w:sz="0" w:space="0" w:color="auto"/>
            <w:right w:val="none" w:sz="0" w:space="0" w:color="auto"/>
          </w:divBdr>
        </w:div>
      </w:divsChild>
    </w:div>
    <w:div w:id="711148590">
      <w:bodyDiv w:val="1"/>
      <w:marLeft w:val="0"/>
      <w:marRight w:val="0"/>
      <w:marTop w:val="0"/>
      <w:marBottom w:val="0"/>
      <w:divBdr>
        <w:top w:val="none" w:sz="0" w:space="0" w:color="auto"/>
        <w:left w:val="none" w:sz="0" w:space="0" w:color="auto"/>
        <w:bottom w:val="none" w:sz="0" w:space="0" w:color="auto"/>
        <w:right w:val="none" w:sz="0" w:space="0" w:color="auto"/>
      </w:divBdr>
      <w:divsChild>
        <w:div w:id="360324014">
          <w:marLeft w:val="0"/>
          <w:marRight w:val="0"/>
          <w:marTop w:val="0"/>
          <w:marBottom w:val="0"/>
          <w:divBdr>
            <w:top w:val="none" w:sz="0" w:space="0" w:color="auto"/>
            <w:left w:val="none" w:sz="0" w:space="0" w:color="auto"/>
            <w:bottom w:val="none" w:sz="0" w:space="0" w:color="auto"/>
            <w:right w:val="none" w:sz="0" w:space="0" w:color="auto"/>
          </w:divBdr>
        </w:div>
        <w:div w:id="1796943303">
          <w:marLeft w:val="0"/>
          <w:marRight w:val="0"/>
          <w:marTop w:val="0"/>
          <w:marBottom w:val="0"/>
          <w:divBdr>
            <w:top w:val="none" w:sz="0" w:space="0" w:color="auto"/>
            <w:left w:val="none" w:sz="0" w:space="0" w:color="auto"/>
            <w:bottom w:val="none" w:sz="0" w:space="0" w:color="auto"/>
            <w:right w:val="none" w:sz="0" w:space="0" w:color="auto"/>
          </w:divBdr>
        </w:div>
        <w:div w:id="1175728316">
          <w:marLeft w:val="0"/>
          <w:marRight w:val="0"/>
          <w:marTop w:val="0"/>
          <w:marBottom w:val="0"/>
          <w:divBdr>
            <w:top w:val="none" w:sz="0" w:space="0" w:color="auto"/>
            <w:left w:val="none" w:sz="0" w:space="0" w:color="auto"/>
            <w:bottom w:val="none" w:sz="0" w:space="0" w:color="auto"/>
            <w:right w:val="none" w:sz="0" w:space="0" w:color="auto"/>
          </w:divBdr>
        </w:div>
      </w:divsChild>
    </w:div>
    <w:div w:id="714232953">
      <w:bodyDiv w:val="1"/>
      <w:marLeft w:val="0"/>
      <w:marRight w:val="0"/>
      <w:marTop w:val="0"/>
      <w:marBottom w:val="0"/>
      <w:divBdr>
        <w:top w:val="none" w:sz="0" w:space="0" w:color="auto"/>
        <w:left w:val="none" w:sz="0" w:space="0" w:color="auto"/>
        <w:bottom w:val="none" w:sz="0" w:space="0" w:color="auto"/>
        <w:right w:val="none" w:sz="0" w:space="0" w:color="auto"/>
      </w:divBdr>
      <w:divsChild>
        <w:div w:id="1063024038">
          <w:marLeft w:val="0"/>
          <w:marRight w:val="0"/>
          <w:marTop w:val="0"/>
          <w:marBottom w:val="0"/>
          <w:divBdr>
            <w:top w:val="none" w:sz="0" w:space="0" w:color="auto"/>
            <w:left w:val="none" w:sz="0" w:space="0" w:color="auto"/>
            <w:bottom w:val="none" w:sz="0" w:space="0" w:color="auto"/>
            <w:right w:val="none" w:sz="0" w:space="0" w:color="auto"/>
          </w:divBdr>
        </w:div>
        <w:div w:id="237790136">
          <w:marLeft w:val="0"/>
          <w:marRight w:val="0"/>
          <w:marTop w:val="0"/>
          <w:marBottom w:val="0"/>
          <w:divBdr>
            <w:top w:val="none" w:sz="0" w:space="0" w:color="auto"/>
            <w:left w:val="none" w:sz="0" w:space="0" w:color="auto"/>
            <w:bottom w:val="none" w:sz="0" w:space="0" w:color="auto"/>
            <w:right w:val="none" w:sz="0" w:space="0" w:color="auto"/>
          </w:divBdr>
        </w:div>
      </w:divsChild>
    </w:div>
    <w:div w:id="717510150">
      <w:bodyDiv w:val="1"/>
      <w:marLeft w:val="0"/>
      <w:marRight w:val="0"/>
      <w:marTop w:val="0"/>
      <w:marBottom w:val="0"/>
      <w:divBdr>
        <w:top w:val="none" w:sz="0" w:space="0" w:color="auto"/>
        <w:left w:val="none" w:sz="0" w:space="0" w:color="auto"/>
        <w:bottom w:val="none" w:sz="0" w:space="0" w:color="auto"/>
        <w:right w:val="none" w:sz="0" w:space="0" w:color="auto"/>
      </w:divBdr>
    </w:div>
    <w:div w:id="723023850">
      <w:bodyDiv w:val="1"/>
      <w:marLeft w:val="0"/>
      <w:marRight w:val="0"/>
      <w:marTop w:val="0"/>
      <w:marBottom w:val="0"/>
      <w:divBdr>
        <w:top w:val="none" w:sz="0" w:space="0" w:color="auto"/>
        <w:left w:val="none" w:sz="0" w:space="0" w:color="auto"/>
        <w:bottom w:val="none" w:sz="0" w:space="0" w:color="auto"/>
        <w:right w:val="none" w:sz="0" w:space="0" w:color="auto"/>
      </w:divBdr>
      <w:divsChild>
        <w:div w:id="447431962">
          <w:marLeft w:val="504"/>
          <w:marRight w:val="0"/>
          <w:marTop w:val="200"/>
          <w:marBottom w:val="0"/>
          <w:divBdr>
            <w:top w:val="none" w:sz="0" w:space="0" w:color="auto"/>
            <w:left w:val="none" w:sz="0" w:space="0" w:color="auto"/>
            <w:bottom w:val="none" w:sz="0" w:space="0" w:color="auto"/>
            <w:right w:val="none" w:sz="0" w:space="0" w:color="auto"/>
          </w:divBdr>
        </w:div>
        <w:div w:id="1121072394">
          <w:marLeft w:val="504"/>
          <w:marRight w:val="0"/>
          <w:marTop w:val="200"/>
          <w:marBottom w:val="0"/>
          <w:divBdr>
            <w:top w:val="none" w:sz="0" w:space="0" w:color="auto"/>
            <w:left w:val="none" w:sz="0" w:space="0" w:color="auto"/>
            <w:bottom w:val="none" w:sz="0" w:space="0" w:color="auto"/>
            <w:right w:val="none" w:sz="0" w:space="0" w:color="auto"/>
          </w:divBdr>
        </w:div>
        <w:div w:id="1635409092">
          <w:marLeft w:val="504"/>
          <w:marRight w:val="0"/>
          <w:marTop w:val="200"/>
          <w:marBottom w:val="0"/>
          <w:divBdr>
            <w:top w:val="none" w:sz="0" w:space="0" w:color="auto"/>
            <w:left w:val="none" w:sz="0" w:space="0" w:color="auto"/>
            <w:bottom w:val="none" w:sz="0" w:space="0" w:color="auto"/>
            <w:right w:val="none" w:sz="0" w:space="0" w:color="auto"/>
          </w:divBdr>
        </w:div>
        <w:div w:id="1702244131">
          <w:marLeft w:val="504"/>
          <w:marRight w:val="0"/>
          <w:marTop w:val="200"/>
          <w:marBottom w:val="0"/>
          <w:divBdr>
            <w:top w:val="none" w:sz="0" w:space="0" w:color="auto"/>
            <w:left w:val="none" w:sz="0" w:space="0" w:color="auto"/>
            <w:bottom w:val="none" w:sz="0" w:space="0" w:color="auto"/>
            <w:right w:val="none" w:sz="0" w:space="0" w:color="auto"/>
          </w:divBdr>
        </w:div>
        <w:div w:id="1844588108">
          <w:marLeft w:val="504"/>
          <w:marRight w:val="0"/>
          <w:marTop w:val="200"/>
          <w:marBottom w:val="0"/>
          <w:divBdr>
            <w:top w:val="none" w:sz="0" w:space="0" w:color="auto"/>
            <w:left w:val="none" w:sz="0" w:space="0" w:color="auto"/>
            <w:bottom w:val="none" w:sz="0" w:space="0" w:color="auto"/>
            <w:right w:val="none" w:sz="0" w:space="0" w:color="auto"/>
          </w:divBdr>
        </w:div>
        <w:div w:id="1888488467">
          <w:marLeft w:val="504"/>
          <w:marRight w:val="0"/>
          <w:marTop w:val="200"/>
          <w:marBottom w:val="0"/>
          <w:divBdr>
            <w:top w:val="none" w:sz="0" w:space="0" w:color="auto"/>
            <w:left w:val="none" w:sz="0" w:space="0" w:color="auto"/>
            <w:bottom w:val="none" w:sz="0" w:space="0" w:color="auto"/>
            <w:right w:val="none" w:sz="0" w:space="0" w:color="auto"/>
          </w:divBdr>
        </w:div>
        <w:div w:id="1988243867">
          <w:marLeft w:val="504"/>
          <w:marRight w:val="0"/>
          <w:marTop w:val="200"/>
          <w:marBottom w:val="0"/>
          <w:divBdr>
            <w:top w:val="none" w:sz="0" w:space="0" w:color="auto"/>
            <w:left w:val="none" w:sz="0" w:space="0" w:color="auto"/>
            <w:bottom w:val="none" w:sz="0" w:space="0" w:color="auto"/>
            <w:right w:val="none" w:sz="0" w:space="0" w:color="auto"/>
          </w:divBdr>
        </w:div>
      </w:divsChild>
    </w:div>
    <w:div w:id="727612378">
      <w:bodyDiv w:val="1"/>
      <w:marLeft w:val="0"/>
      <w:marRight w:val="0"/>
      <w:marTop w:val="0"/>
      <w:marBottom w:val="0"/>
      <w:divBdr>
        <w:top w:val="none" w:sz="0" w:space="0" w:color="auto"/>
        <w:left w:val="none" w:sz="0" w:space="0" w:color="auto"/>
        <w:bottom w:val="none" w:sz="0" w:space="0" w:color="auto"/>
        <w:right w:val="none" w:sz="0" w:space="0" w:color="auto"/>
      </w:divBdr>
    </w:div>
    <w:div w:id="742605918">
      <w:bodyDiv w:val="1"/>
      <w:marLeft w:val="0"/>
      <w:marRight w:val="0"/>
      <w:marTop w:val="0"/>
      <w:marBottom w:val="0"/>
      <w:divBdr>
        <w:top w:val="none" w:sz="0" w:space="0" w:color="auto"/>
        <w:left w:val="none" w:sz="0" w:space="0" w:color="auto"/>
        <w:bottom w:val="none" w:sz="0" w:space="0" w:color="auto"/>
        <w:right w:val="none" w:sz="0" w:space="0" w:color="auto"/>
      </w:divBdr>
      <w:divsChild>
        <w:div w:id="1393651885">
          <w:marLeft w:val="547"/>
          <w:marRight w:val="0"/>
          <w:marTop w:val="0"/>
          <w:marBottom w:val="0"/>
          <w:divBdr>
            <w:top w:val="none" w:sz="0" w:space="0" w:color="auto"/>
            <w:left w:val="none" w:sz="0" w:space="0" w:color="auto"/>
            <w:bottom w:val="none" w:sz="0" w:space="0" w:color="auto"/>
            <w:right w:val="none" w:sz="0" w:space="0" w:color="auto"/>
          </w:divBdr>
        </w:div>
        <w:div w:id="1917595452">
          <w:marLeft w:val="547"/>
          <w:marRight w:val="0"/>
          <w:marTop w:val="0"/>
          <w:marBottom w:val="0"/>
          <w:divBdr>
            <w:top w:val="none" w:sz="0" w:space="0" w:color="auto"/>
            <w:left w:val="none" w:sz="0" w:space="0" w:color="auto"/>
            <w:bottom w:val="none" w:sz="0" w:space="0" w:color="auto"/>
            <w:right w:val="none" w:sz="0" w:space="0" w:color="auto"/>
          </w:divBdr>
        </w:div>
      </w:divsChild>
    </w:div>
    <w:div w:id="744182259">
      <w:bodyDiv w:val="1"/>
      <w:marLeft w:val="0"/>
      <w:marRight w:val="0"/>
      <w:marTop w:val="0"/>
      <w:marBottom w:val="0"/>
      <w:divBdr>
        <w:top w:val="none" w:sz="0" w:space="0" w:color="auto"/>
        <w:left w:val="none" w:sz="0" w:space="0" w:color="auto"/>
        <w:bottom w:val="none" w:sz="0" w:space="0" w:color="auto"/>
        <w:right w:val="none" w:sz="0" w:space="0" w:color="auto"/>
      </w:divBdr>
    </w:div>
    <w:div w:id="747649235">
      <w:bodyDiv w:val="1"/>
      <w:marLeft w:val="0"/>
      <w:marRight w:val="0"/>
      <w:marTop w:val="0"/>
      <w:marBottom w:val="0"/>
      <w:divBdr>
        <w:top w:val="none" w:sz="0" w:space="0" w:color="auto"/>
        <w:left w:val="none" w:sz="0" w:space="0" w:color="auto"/>
        <w:bottom w:val="none" w:sz="0" w:space="0" w:color="auto"/>
        <w:right w:val="none" w:sz="0" w:space="0" w:color="auto"/>
      </w:divBdr>
      <w:divsChild>
        <w:div w:id="284847166">
          <w:marLeft w:val="1166"/>
          <w:marRight w:val="0"/>
          <w:marTop w:val="134"/>
          <w:marBottom w:val="0"/>
          <w:divBdr>
            <w:top w:val="none" w:sz="0" w:space="0" w:color="auto"/>
            <w:left w:val="none" w:sz="0" w:space="0" w:color="auto"/>
            <w:bottom w:val="none" w:sz="0" w:space="0" w:color="auto"/>
            <w:right w:val="none" w:sz="0" w:space="0" w:color="auto"/>
          </w:divBdr>
        </w:div>
        <w:div w:id="504059145">
          <w:marLeft w:val="547"/>
          <w:marRight w:val="0"/>
          <w:marTop w:val="154"/>
          <w:marBottom w:val="0"/>
          <w:divBdr>
            <w:top w:val="none" w:sz="0" w:space="0" w:color="auto"/>
            <w:left w:val="none" w:sz="0" w:space="0" w:color="auto"/>
            <w:bottom w:val="none" w:sz="0" w:space="0" w:color="auto"/>
            <w:right w:val="none" w:sz="0" w:space="0" w:color="auto"/>
          </w:divBdr>
        </w:div>
        <w:div w:id="1238662344">
          <w:marLeft w:val="547"/>
          <w:marRight w:val="0"/>
          <w:marTop w:val="154"/>
          <w:marBottom w:val="0"/>
          <w:divBdr>
            <w:top w:val="none" w:sz="0" w:space="0" w:color="auto"/>
            <w:left w:val="none" w:sz="0" w:space="0" w:color="auto"/>
            <w:bottom w:val="none" w:sz="0" w:space="0" w:color="auto"/>
            <w:right w:val="none" w:sz="0" w:space="0" w:color="auto"/>
          </w:divBdr>
        </w:div>
        <w:div w:id="1393430212">
          <w:marLeft w:val="1166"/>
          <w:marRight w:val="0"/>
          <w:marTop w:val="134"/>
          <w:marBottom w:val="0"/>
          <w:divBdr>
            <w:top w:val="none" w:sz="0" w:space="0" w:color="auto"/>
            <w:left w:val="none" w:sz="0" w:space="0" w:color="auto"/>
            <w:bottom w:val="none" w:sz="0" w:space="0" w:color="auto"/>
            <w:right w:val="none" w:sz="0" w:space="0" w:color="auto"/>
          </w:divBdr>
        </w:div>
        <w:div w:id="1529444402">
          <w:marLeft w:val="1166"/>
          <w:marRight w:val="0"/>
          <w:marTop w:val="134"/>
          <w:marBottom w:val="0"/>
          <w:divBdr>
            <w:top w:val="none" w:sz="0" w:space="0" w:color="auto"/>
            <w:left w:val="none" w:sz="0" w:space="0" w:color="auto"/>
            <w:bottom w:val="none" w:sz="0" w:space="0" w:color="auto"/>
            <w:right w:val="none" w:sz="0" w:space="0" w:color="auto"/>
          </w:divBdr>
        </w:div>
        <w:div w:id="1958951154">
          <w:marLeft w:val="547"/>
          <w:marRight w:val="0"/>
          <w:marTop w:val="154"/>
          <w:marBottom w:val="0"/>
          <w:divBdr>
            <w:top w:val="none" w:sz="0" w:space="0" w:color="auto"/>
            <w:left w:val="none" w:sz="0" w:space="0" w:color="auto"/>
            <w:bottom w:val="none" w:sz="0" w:space="0" w:color="auto"/>
            <w:right w:val="none" w:sz="0" w:space="0" w:color="auto"/>
          </w:divBdr>
        </w:div>
      </w:divsChild>
    </w:div>
    <w:div w:id="751977040">
      <w:bodyDiv w:val="1"/>
      <w:marLeft w:val="0"/>
      <w:marRight w:val="0"/>
      <w:marTop w:val="0"/>
      <w:marBottom w:val="0"/>
      <w:divBdr>
        <w:top w:val="none" w:sz="0" w:space="0" w:color="auto"/>
        <w:left w:val="none" w:sz="0" w:space="0" w:color="auto"/>
        <w:bottom w:val="none" w:sz="0" w:space="0" w:color="auto"/>
        <w:right w:val="none" w:sz="0" w:space="0" w:color="auto"/>
      </w:divBdr>
    </w:div>
    <w:div w:id="753477246">
      <w:bodyDiv w:val="1"/>
      <w:marLeft w:val="0"/>
      <w:marRight w:val="0"/>
      <w:marTop w:val="0"/>
      <w:marBottom w:val="0"/>
      <w:divBdr>
        <w:top w:val="none" w:sz="0" w:space="0" w:color="auto"/>
        <w:left w:val="none" w:sz="0" w:space="0" w:color="auto"/>
        <w:bottom w:val="none" w:sz="0" w:space="0" w:color="auto"/>
        <w:right w:val="none" w:sz="0" w:space="0" w:color="auto"/>
      </w:divBdr>
      <w:divsChild>
        <w:div w:id="1255819040">
          <w:marLeft w:val="274"/>
          <w:marRight w:val="0"/>
          <w:marTop w:val="0"/>
          <w:marBottom w:val="0"/>
          <w:divBdr>
            <w:top w:val="none" w:sz="0" w:space="0" w:color="auto"/>
            <w:left w:val="none" w:sz="0" w:space="0" w:color="auto"/>
            <w:bottom w:val="none" w:sz="0" w:space="0" w:color="auto"/>
            <w:right w:val="none" w:sz="0" w:space="0" w:color="auto"/>
          </w:divBdr>
        </w:div>
        <w:div w:id="1357583108">
          <w:marLeft w:val="274"/>
          <w:marRight w:val="0"/>
          <w:marTop w:val="0"/>
          <w:marBottom w:val="0"/>
          <w:divBdr>
            <w:top w:val="none" w:sz="0" w:space="0" w:color="auto"/>
            <w:left w:val="none" w:sz="0" w:space="0" w:color="auto"/>
            <w:bottom w:val="none" w:sz="0" w:space="0" w:color="auto"/>
            <w:right w:val="none" w:sz="0" w:space="0" w:color="auto"/>
          </w:divBdr>
        </w:div>
        <w:div w:id="1424376854">
          <w:marLeft w:val="274"/>
          <w:marRight w:val="0"/>
          <w:marTop w:val="0"/>
          <w:marBottom w:val="0"/>
          <w:divBdr>
            <w:top w:val="none" w:sz="0" w:space="0" w:color="auto"/>
            <w:left w:val="none" w:sz="0" w:space="0" w:color="auto"/>
            <w:bottom w:val="none" w:sz="0" w:space="0" w:color="auto"/>
            <w:right w:val="none" w:sz="0" w:space="0" w:color="auto"/>
          </w:divBdr>
        </w:div>
      </w:divsChild>
    </w:div>
    <w:div w:id="757675294">
      <w:bodyDiv w:val="1"/>
      <w:marLeft w:val="0"/>
      <w:marRight w:val="0"/>
      <w:marTop w:val="0"/>
      <w:marBottom w:val="0"/>
      <w:divBdr>
        <w:top w:val="none" w:sz="0" w:space="0" w:color="auto"/>
        <w:left w:val="none" w:sz="0" w:space="0" w:color="auto"/>
        <w:bottom w:val="none" w:sz="0" w:space="0" w:color="auto"/>
        <w:right w:val="none" w:sz="0" w:space="0" w:color="auto"/>
      </w:divBdr>
      <w:divsChild>
        <w:div w:id="963777443">
          <w:marLeft w:val="504"/>
          <w:marRight w:val="0"/>
          <w:marTop w:val="200"/>
          <w:marBottom w:val="0"/>
          <w:divBdr>
            <w:top w:val="none" w:sz="0" w:space="0" w:color="auto"/>
            <w:left w:val="none" w:sz="0" w:space="0" w:color="auto"/>
            <w:bottom w:val="none" w:sz="0" w:space="0" w:color="auto"/>
            <w:right w:val="none" w:sz="0" w:space="0" w:color="auto"/>
          </w:divBdr>
        </w:div>
        <w:div w:id="1536890993">
          <w:marLeft w:val="504"/>
          <w:marRight w:val="0"/>
          <w:marTop w:val="200"/>
          <w:marBottom w:val="0"/>
          <w:divBdr>
            <w:top w:val="none" w:sz="0" w:space="0" w:color="auto"/>
            <w:left w:val="none" w:sz="0" w:space="0" w:color="auto"/>
            <w:bottom w:val="none" w:sz="0" w:space="0" w:color="auto"/>
            <w:right w:val="none" w:sz="0" w:space="0" w:color="auto"/>
          </w:divBdr>
        </w:div>
      </w:divsChild>
    </w:div>
    <w:div w:id="766340988">
      <w:bodyDiv w:val="1"/>
      <w:marLeft w:val="0"/>
      <w:marRight w:val="0"/>
      <w:marTop w:val="0"/>
      <w:marBottom w:val="0"/>
      <w:divBdr>
        <w:top w:val="none" w:sz="0" w:space="0" w:color="auto"/>
        <w:left w:val="none" w:sz="0" w:space="0" w:color="auto"/>
        <w:bottom w:val="none" w:sz="0" w:space="0" w:color="auto"/>
        <w:right w:val="none" w:sz="0" w:space="0" w:color="auto"/>
      </w:divBdr>
    </w:div>
    <w:div w:id="771586234">
      <w:bodyDiv w:val="1"/>
      <w:marLeft w:val="0"/>
      <w:marRight w:val="0"/>
      <w:marTop w:val="0"/>
      <w:marBottom w:val="0"/>
      <w:divBdr>
        <w:top w:val="none" w:sz="0" w:space="0" w:color="auto"/>
        <w:left w:val="none" w:sz="0" w:space="0" w:color="auto"/>
        <w:bottom w:val="none" w:sz="0" w:space="0" w:color="auto"/>
        <w:right w:val="none" w:sz="0" w:space="0" w:color="auto"/>
      </w:divBdr>
    </w:div>
    <w:div w:id="781920643">
      <w:bodyDiv w:val="1"/>
      <w:marLeft w:val="0"/>
      <w:marRight w:val="0"/>
      <w:marTop w:val="0"/>
      <w:marBottom w:val="0"/>
      <w:divBdr>
        <w:top w:val="none" w:sz="0" w:space="0" w:color="auto"/>
        <w:left w:val="none" w:sz="0" w:space="0" w:color="auto"/>
        <w:bottom w:val="none" w:sz="0" w:space="0" w:color="auto"/>
        <w:right w:val="none" w:sz="0" w:space="0" w:color="auto"/>
      </w:divBdr>
      <w:divsChild>
        <w:div w:id="571933673">
          <w:marLeft w:val="504"/>
          <w:marRight w:val="0"/>
          <w:marTop w:val="200"/>
          <w:marBottom w:val="0"/>
          <w:divBdr>
            <w:top w:val="none" w:sz="0" w:space="0" w:color="auto"/>
            <w:left w:val="none" w:sz="0" w:space="0" w:color="auto"/>
            <w:bottom w:val="none" w:sz="0" w:space="0" w:color="auto"/>
            <w:right w:val="none" w:sz="0" w:space="0" w:color="auto"/>
          </w:divBdr>
        </w:div>
        <w:div w:id="606890222">
          <w:marLeft w:val="504"/>
          <w:marRight w:val="0"/>
          <w:marTop w:val="200"/>
          <w:marBottom w:val="0"/>
          <w:divBdr>
            <w:top w:val="none" w:sz="0" w:space="0" w:color="auto"/>
            <w:left w:val="none" w:sz="0" w:space="0" w:color="auto"/>
            <w:bottom w:val="none" w:sz="0" w:space="0" w:color="auto"/>
            <w:right w:val="none" w:sz="0" w:space="0" w:color="auto"/>
          </w:divBdr>
        </w:div>
        <w:div w:id="887645586">
          <w:marLeft w:val="504"/>
          <w:marRight w:val="0"/>
          <w:marTop w:val="200"/>
          <w:marBottom w:val="0"/>
          <w:divBdr>
            <w:top w:val="none" w:sz="0" w:space="0" w:color="auto"/>
            <w:left w:val="none" w:sz="0" w:space="0" w:color="auto"/>
            <w:bottom w:val="none" w:sz="0" w:space="0" w:color="auto"/>
            <w:right w:val="none" w:sz="0" w:space="0" w:color="auto"/>
          </w:divBdr>
        </w:div>
        <w:div w:id="1548956620">
          <w:marLeft w:val="504"/>
          <w:marRight w:val="0"/>
          <w:marTop w:val="200"/>
          <w:marBottom w:val="0"/>
          <w:divBdr>
            <w:top w:val="none" w:sz="0" w:space="0" w:color="auto"/>
            <w:left w:val="none" w:sz="0" w:space="0" w:color="auto"/>
            <w:bottom w:val="none" w:sz="0" w:space="0" w:color="auto"/>
            <w:right w:val="none" w:sz="0" w:space="0" w:color="auto"/>
          </w:divBdr>
        </w:div>
        <w:div w:id="1634485230">
          <w:marLeft w:val="504"/>
          <w:marRight w:val="0"/>
          <w:marTop w:val="200"/>
          <w:marBottom w:val="0"/>
          <w:divBdr>
            <w:top w:val="none" w:sz="0" w:space="0" w:color="auto"/>
            <w:left w:val="none" w:sz="0" w:space="0" w:color="auto"/>
            <w:bottom w:val="none" w:sz="0" w:space="0" w:color="auto"/>
            <w:right w:val="none" w:sz="0" w:space="0" w:color="auto"/>
          </w:divBdr>
        </w:div>
      </w:divsChild>
    </w:div>
    <w:div w:id="810100942">
      <w:bodyDiv w:val="1"/>
      <w:marLeft w:val="0"/>
      <w:marRight w:val="0"/>
      <w:marTop w:val="0"/>
      <w:marBottom w:val="0"/>
      <w:divBdr>
        <w:top w:val="none" w:sz="0" w:space="0" w:color="auto"/>
        <w:left w:val="none" w:sz="0" w:space="0" w:color="auto"/>
        <w:bottom w:val="none" w:sz="0" w:space="0" w:color="auto"/>
        <w:right w:val="none" w:sz="0" w:space="0" w:color="auto"/>
      </w:divBdr>
      <w:divsChild>
        <w:div w:id="272327855">
          <w:marLeft w:val="274"/>
          <w:marRight w:val="0"/>
          <w:marTop w:val="0"/>
          <w:marBottom w:val="0"/>
          <w:divBdr>
            <w:top w:val="none" w:sz="0" w:space="0" w:color="auto"/>
            <w:left w:val="none" w:sz="0" w:space="0" w:color="auto"/>
            <w:bottom w:val="none" w:sz="0" w:space="0" w:color="auto"/>
            <w:right w:val="none" w:sz="0" w:space="0" w:color="auto"/>
          </w:divBdr>
        </w:div>
        <w:div w:id="515968032">
          <w:marLeft w:val="274"/>
          <w:marRight w:val="0"/>
          <w:marTop w:val="0"/>
          <w:marBottom w:val="0"/>
          <w:divBdr>
            <w:top w:val="none" w:sz="0" w:space="0" w:color="auto"/>
            <w:left w:val="none" w:sz="0" w:space="0" w:color="auto"/>
            <w:bottom w:val="none" w:sz="0" w:space="0" w:color="auto"/>
            <w:right w:val="none" w:sz="0" w:space="0" w:color="auto"/>
          </w:divBdr>
        </w:div>
        <w:div w:id="546456998">
          <w:marLeft w:val="274"/>
          <w:marRight w:val="0"/>
          <w:marTop w:val="0"/>
          <w:marBottom w:val="0"/>
          <w:divBdr>
            <w:top w:val="none" w:sz="0" w:space="0" w:color="auto"/>
            <w:left w:val="none" w:sz="0" w:space="0" w:color="auto"/>
            <w:bottom w:val="none" w:sz="0" w:space="0" w:color="auto"/>
            <w:right w:val="none" w:sz="0" w:space="0" w:color="auto"/>
          </w:divBdr>
        </w:div>
        <w:div w:id="962614054">
          <w:marLeft w:val="274"/>
          <w:marRight w:val="0"/>
          <w:marTop w:val="0"/>
          <w:marBottom w:val="0"/>
          <w:divBdr>
            <w:top w:val="none" w:sz="0" w:space="0" w:color="auto"/>
            <w:left w:val="none" w:sz="0" w:space="0" w:color="auto"/>
            <w:bottom w:val="none" w:sz="0" w:space="0" w:color="auto"/>
            <w:right w:val="none" w:sz="0" w:space="0" w:color="auto"/>
          </w:divBdr>
        </w:div>
        <w:div w:id="1397824958">
          <w:marLeft w:val="274"/>
          <w:marRight w:val="0"/>
          <w:marTop w:val="0"/>
          <w:marBottom w:val="0"/>
          <w:divBdr>
            <w:top w:val="none" w:sz="0" w:space="0" w:color="auto"/>
            <w:left w:val="none" w:sz="0" w:space="0" w:color="auto"/>
            <w:bottom w:val="none" w:sz="0" w:space="0" w:color="auto"/>
            <w:right w:val="none" w:sz="0" w:space="0" w:color="auto"/>
          </w:divBdr>
        </w:div>
      </w:divsChild>
    </w:div>
    <w:div w:id="811365162">
      <w:bodyDiv w:val="1"/>
      <w:marLeft w:val="0"/>
      <w:marRight w:val="0"/>
      <w:marTop w:val="0"/>
      <w:marBottom w:val="0"/>
      <w:divBdr>
        <w:top w:val="none" w:sz="0" w:space="0" w:color="auto"/>
        <w:left w:val="none" w:sz="0" w:space="0" w:color="auto"/>
        <w:bottom w:val="none" w:sz="0" w:space="0" w:color="auto"/>
        <w:right w:val="none" w:sz="0" w:space="0" w:color="auto"/>
      </w:divBdr>
    </w:div>
    <w:div w:id="812137496">
      <w:bodyDiv w:val="1"/>
      <w:marLeft w:val="0"/>
      <w:marRight w:val="0"/>
      <w:marTop w:val="0"/>
      <w:marBottom w:val="0"/>
      <w:divBdr>
        <w:top w:val="none" w:sz="0" w:space="0" w:color="auto"/>
        <w:left w:val="none" w:sz="0" w:space="0" w:color="auto"/>
        <w:bottom w:val="none" w:sz="0" w:space="0" w:color="auto"/>
        <w:right w:val="none" w:sz="0" w:space="0" w:color="auto"/>
      </w:divBdr>
      <w:divsChild>
        <w:div w:id="1482651654">
          <w:marLeft w:val="504"/>
          <w:marRight w:val="0"/>
          <w:marTop w:val="0"/>
          <w:marBottom w:val="120"/>
          <w:divBdr>
            <w:top w:val="none" w:sz="0" w:space="0" w:color="auto"/>
            <w:left w:val="none" w:sz="0" w:space="0" w:color="auto"/>
            <w:bottom w:val="none" w:sz="0" w:space="0" w:color="auto"/>
            <w:right w:val="none" w:sz="0" w:space="0" w:color="auto"/>
          </w:divBdr>
        </w:div>
      </w:divsChild>
    </w:div>
    <w:div w:id="829640854">
      <w:bodyDiv w:val="1"/>
      <w:marLeft w:val="0"/>
      <w:marRight w:val="0"/>
      <w:marTop w:val="0"/>
      <w:marBottom w:val="0"/>
      <w:divBdr>
        <w:top w:val="none" w:sz="0" w:space="0" w:color="auto"/>
        <w:left w:val="none" w:sz="0" w:space="0" w:color="auto"/>
        <w:bottom w:val="none" w:sz="0" w:space="0" w:color="auto"/>
        <w:right w:val="none" w:sz="0" w:space="0" w:color="auto"/>
      </w:divBdr>
    </w:div>
    <w:div w:id="834222957">
      <w:bodyDiv w:val="1"/>
      <w:marLeft w:val="0"/>
      <w:marRight w:val="0"/>
      <w:marTop w:val="0"/>
      <w:marBottom w:val="0"/>
      <w:divBdr>
        <w:top w:val="none" w:sz="0" w:space="0" w:color="auto"/>
        <w:left w:val="none" w:sz="0" w:space="0" w:color="auto"/>
        <w:bottom w:val="none" w:sz="0" w:space="0" w:color="auto"/>
        <w:right w:val="none" w:sz="0" w:space="0" w:color="auto"/>
      </w:divBdr>
      <w:divsChild>
        <w:div w:id="324939333">
          <w:marLeft w:val="547"/>
          <w:marRight w:val="0"/>
          <w:marTop w:val="154"/>
          <w:marBottom w:val="0"/>
          <w:divBdr>
            <w:top w:val="none" w:sz="0" w:space="0" w:color="auto"/>
            <w:left w:val="none" w:sz="0" w:space="0" w:color="auto"/>
            <w:bottom w:val="none" w:sz="0" w:space="0" w:color="auto"/>
            <w:right w:val="none" w:sz="0" w:space="0" w:color="auto"/>
          </w:divBdr>
        </w:div>
        <w:div w:id="353769894">
          <w:marLeft w:val="1166"/>
          <w:marRight w:val="0"/>
          <w:marTop w:val="134"/>
          <w:marBottom w:val="0"/>
          <w:divBdr>
            <w:top w:val="none" w:sz="0" w:space="0" w:color="auto"/>
            <w:left w:val="none" w:sz="0" w:space="0" w:color="auto"/>
            <w:bottom w:val="none" w:sz="0" w:space="0" w:color="auto"/>
            <w:right w:val="none" w:sz="0" w:space="0" w:color="auto"/>
          </w:divBdr>
        </w:div>
        <w:div w:id="801194245">
          <w:marLeft w:val="1166"/>
          <w:marRight w:val="0"/>
          <w:marTop w:val="134"/>
          <w:marBottom w:val="0"/>
          <w:divBdr>
            <w:top w:val="none" w:sz="0" w:space="0" w:color="auto"/>
            <w:left w:val="none" w:sz="0" w:space="0" w:color="auto"/>
            <w:bottom w:val="none" w:sz="0" w:space="0" w:color="auto"/>
            <w:right w:val="none" w:sz="0" w:space="0" w:color="auto"/>
          </w:divBdr>
        </w:div>
        <w:div w:id="1345396989">
          <w:marLeft w:val="547"/>
          <w:marRight w:val="0"/>
          <w:marTop w:val="154"/>
          <w:marBottom w:val="0"/>
          <w:divBdr>
            <w:top w:val="none" w:sz="0" w:space="0" w:color="auto"/>
            <w:left w:val="none" w:sz="0" w:space="0" w:color="auto"/>
            <w:bottom w:val="none" w:sz="0" w:space="0" w:color="auto"/>
            <w:right w:val="none" w:sz="0" w:space="0" w:color="auto"/>
          </w:divBdr>
        </w:div>
        <w:div w:id="1574244398">
          <w:marLeft w:val="547"/>
          <w:marRight w:val="0"/>
          <w:marTop w:val="154"/>
          <w:marBottom w:val="0"/>
          <w:divBdr>
            <w:top w:val="none" w:sz="0" w:space="0" w:color="auto"/>
            <w:left w:val="none" w:sz="0" w:space="0" w:color="auto"/>
            <w:bottom w:val="none" w:sz="0" w:space="0" w:color="auto"/>
            <w:right w:val="none" w:sz="0" w:space="0" w:color="auto"/>
          </w:divBdr>
        </w:div>
        <w:div w:id="1725446355">
          <w:marLeft w:val="1166"/>
          <w:marRight w:val="0"/>
          <w:marTop w:val="134"/>
          <w:marBottom w:val="0"/>
          <w:divBdr>
            <w:top w:val="none" w:sz="0" w:space="0" w:color="auto"/>
            <w:left w:val="none" w:sz="0" w:space="0" w:color="auto"/>
            <w:bottom w:val="none" w:sz="0" w:space="0" w:color="auto"/>
            <w:right w:val="none" w:sz="0" w:space="0" w:color="auto"/>
          </w:divBdr>
        </w:div>
      </w:divsChild>
    </w:div>
    <w:div w:id="845561334">
      <w:bodyDiv w:val="1"/>
      <w:marLeft w:val="0"/>
      <w:marRight w:val="0"/>
      <w:marTop w:val="0"/>
      <w:marBottom w:val="0"/>
      <w:divBdr>
        <w:top w:val="none" w:sz="0" w:space="0" w:color="auto"/>
        <w:left w:val="none" w:sz="0" w:space="0" w:color="auto"/>
        <w:bottom w:val="none" w:sz="0" w:space="0" w:color="auto"/>
        <w:right w:val="none" w:sz="0" w:space="0" w:color="auto"/>
      </w:divBdr>
    </w:div>
    <w:div w:id="848371523">
      <w:bodyDiv w:val="1"/>
      <w:marLeft w:val="0"/>
      <w:marRight w:val="0"/>
      <w:marTop w:val="0"/>
      <w:marBottom w:val="0"/>
      <w:divBdr>
        <w:top w:val="none" w:sz="0" w:space="0" w:color="auto"/>
        <w:left w:val="none" w:sz="0" w:space="0" w:color="auto"/>
        <w:bottom w:val="none" w:sz="0" w:space="0" w:color="auto"/>
        <w:right w:val="none" w:sz="0" w:space="0" w:color="auto"/>
      </w:divBdr>
    </w:div>
    <w:div w:id="848450180">
      <w:bodyDiv w:val="1"/>
      <w:marLeft w:val="0"/>
      <w:marRight w:val="0"/>
      <w:marTop w:val="0"/>
      <w:marBottom w:val="0"/>
      <w:divBdr>
        <w:top w:val="none" w:sz="0" w:space="0" w:color="auto"/>
        <w:left w:val="none" w:sz="0" w:space="0" w:color="auto"/>
        <w:bottom w:val="none" w:sz="0" w:space="0" w:color="auto"/>
        <w:right w:val="none" w:sz="0" w:space="0" w:color="auto"/>
      </w:divBdr>
    </w:div>
    <w:div w:id="848980887">
      <w:bodyDiv w:val="1"/>
      <w:marLeft w:val="0"/>
      <w:marRight w:val="0"/>
      <w:marTop w:val="0"/>
      <w:marBottom w:val="0"/>
      <w:divBdr>
        <w:top w:val="none" w:sz="0" w:space="0" w:color="auto"/>
        <w:left w:val="none" w:sz="0" w:space="0" w:color="auto"/>
        <w:bottom w:val="none" w:sz="0" w:space="0" w:color="auto"/>
        <w:right w:val="none" w:sz="0" w:space="0" w:color="auto"/>
      </w:divBdr>
      <w:divsChild>
        <w:div w:id="42297601">
          <w:marLeft w:val="446"/>
          <w:marRight w:val="0"/>
          <w:marTop w:val="0"/>
          <w:marBottom w:val="0"/>
          <w:divBdr>
            <w:top w:val="none" w:sz="0" w:space="0" w:color="auto"/>
            <w:left w:val="none" w:sz="0" w:space="0" w:color="auto"/>
            <w:bottom w:val="none" w:sz="0" w:space="0" w:color="auto"/>
            <w:right w:val="none" w:sz="0" w:space="0" w:color="auto"/>
          </w:divBdr>
        </w:div>
        <w:div w:id="1452044938">
          <w:marLeft w:val="547"/>
          <w:marRight w:val="0"/>
          <w:marTop w:val="0"/>
          <w:marBottom w:val="200"/>
          <w:divBdr>
            <w:top w:val="none" w:sz="0" w:space="0" w:color="auto"/>
            <w:left w:val="none" w:sz="0" w:space="0" w:color="auto"/>
            <w:bottom w:val="none" w:sz="0" w:space="0" w:color="auto"/>
            <w:right w:val="none" w:sz="0" w:space="0" w:color="auto"/>
          </w:divBdr>
        </w:div>
        <w:div w:id="1704669769">
          <w:marLeft w:val="547"/>
          <w:marRight w:val="0"/>
          <w:marTop w:val="0"/>
          <w:marBottom w:val="0"/>
          <w:divBdr>
            <w:top w:val="none" w:sz="0" w:space="0" w:color="auto"/>
            <w:left w:val="none" w:sz="0" w:space="0" w:color="auto"/>
            <w:bottom w:val="none" w:sz="0" w:space="0" w:color="auto"/>
            <w:right w:val="none" w:sz="0" w:space="0" w:color="auto"/>
          </w:divBdr>
        </w:div>
      </w:divsChild>
    </w:div>
    <w:div w:id="855120363">
      <w:bodyDiv w:val="1"/>
      <w:marLeft w:val="0"/>
      <w:marRight w:val="0"/>
      <w:marTop w:val="0"/>
      <w:marBottom w:val="0"/>
      <w:divBdr>
        <w:top w:val="none" w:sz="0" w:space="0" w:color="auto"/>
        <w:left w:val="none" w:sz="0" w:space="0" w:color="auto"/>
        <w:bottom w:val="none" w:sz="0" w:space="0" w:color="auto"/>
        <w:right w:val="none" w:sz="0" w:space="0" w:color="auto"/>
      </w:divBdr>
    </w:div>
    <w:div w:id="855120753">
      <w:bodyDiv w:val="1"/>
      <w:marLeft w:val="0"/>
      <w:marRight w:val="0"/>
      <w:marTop w:val="0"/>
      <w:marBottom w:val="0"/>
      <w:divBdr>
        <w:top w:val="none" w:sz="0" w:space="0" w:color="auto"/>
        <w:left w:val="none" w:sz="0" w:space="0" w:color="auto"/>
        <w:bottom w:val="none" w:sz="0" w:space="0" w:color="auto"/>
        <w:right w:val="none" w:sz="0" w:space="0" w:color="auto"/>
      </w:divBdr>
      <w:divsChild>
        <w:div w:id="185872540">
          <w:marLeft w:val="274"/>
          <w:marRight w:val="0"/>
          <w:marTop w:val="0"/>
          <w:marBottom w:val="0"/>
          <w:divBdr>
            <w:top w:val="none" w:sz="0" w:space="0" w:color="auto"/>
            <w:left w:val="none" w:sz="0" w:space="0" w:color="auto"/>
            <w:bottom w:val="none" w:sz="0" w:space="0" w:color="auto"/>
            <w:right w:val="none" w:sz="0" w:space="0" w:color="auto"/>
          </w:divBdr>
        </w:div>
        <w:div w:id="570390371">
          <w:marLeft w:val="274"/>
          <w:marRight w:val="0"/>
          <w:marTop w:val="0"/>
          <w:marBottom w:val="0"/>
          <w:divBdr>
            <w:top w:val="none" w:sz="0" w:space="0" w:color="auto"/>
            <w:left w:val="none" w:sz="0" w:space="0" w:color="auto"/>
            <w:bottom w:val="none" w:sz="0" w:space="0" w:color="auto"/>
            <w:right w:val="none" w:sz="0" w:space="0" w:color="auto"/>
          </w:divBdr>
        </w:div>
        <w:div w:id="592249207">
          <w:marLeft w:val="274"/>
          <w:marRight w:val="0"/>
          <w:marTop w:val="0"/>
          <w:marBottom w:val="0"/>
          <w:divBdr>
            <w:top w:val="none" w:sz="0" w:space="0" w:color="auto"/>
            <w:left w:val="none" w:sz="0" w:space="0" w:color="auto"/>
            <w:bottom w:val="none" w:sz="0" w:space="0" w:color="auto"/>
            <w:right w:val="none" w:sz="0" w:space="0" w:color="auto"/>
          </w:divBdr>
        </w:div>
        <w:div w:id="719014308">
          <w:marLeft w:val="274"/>
          <w:marRight w:val="0"/>
          <w:marTop w:val="0"/>
          <w:marBottom w:val="0"/>
          <w:divBdr>
            <w:top w:val="none" w:sz="0" w:space="0" w:color="auto"/>
            <w:left w:val="none" w:sz="0" w:space="0" w:color="auto"/>
            <w:bottom w:val="none" w:sz="0" w:space="0" w:color="auto"/>
            <w:right w:val="none" w:sz="0" w:space="0" w:color="auto"/>
          </w:divBdr>
        </w:div>
        <w:div w:id="1844318759">
          <w:marLeft w:val="274"/>
          <w:marRight w:val="0"/>
          <w:marTop w:val="0"/>
          <w:marBottom w:val="0"/>
          <w:divBdr>
            <w:top w:val="none" w:sz="0" w:space="0" w:color="auto"/>
            <w:left w:val="none" w:sz="0" w:space="0" w:color="auto"/>
            <w:bottom w:val="none" w:sz="0" w:space="0" w:color="auto"/>
            <w:right w:val="none" w:sz="0" w:space="0" w:color="auto"/>
          </w:divBdr>
        </w:div>
      </w:divsChild>
    </w:div>
    <w:div w:id="855466576">
      <w:bodyDiv w:val="1"/>
      <w:marLeft w:val="0"/>
      <w:marRight w:val="0"/>
      <w:marTop w:val="0"/>
      <w:marBottom w:val="0"/>
      <w:divBdr>
        <w:top w:val="none" w:sz="0" w:space="0" w:color="auto"/>
        <w:left w:val="none" w:sz="0" w:space="0" w:color="auto"/>
        <w:bottom w:val="none" w:sz="0" w:space="0" w:color="auto"/>
        <w:right w:val="none" w:sz="0" w:space="0" w:color="auto"/>
      </w:divBdr>
    </w:div>
    <w:div w:id="855926969">
      <w:bodyDiv w:val="1"/>
      <w:marLeft w:val="0"/>
      <w:marRight w:val="0"/>
      <w:marTop w:val="0"/>
      <w:marBottom w:val="0"/>
      <w:divBdr>
        <w:top w:val="none" w:sz="0" w:space="0" w:color="auto"/>
        <w:left w:val="none" w:sz="0" w:space="0" w:color="auto"/>
        <w:bottom w:val="none" w:sz="0" w:space="0" w:color="auto"/>
        <w:right w:val="none" w:sz="0" w:space="0" w:color="auto"/>
      </w:divBdr>
    </w:div>
    <w:div w:id="864831778">
      <w:bodyDiv w:val="1"/>
      <w:marLeft w:val="0"/>
      <w:marRight w:val="0"/>
      <w:marTop w:val="0"/>
      <w:marBottom w:val="0"/>
      <w:divBdr>
        <w:top w:val="none" w:sz="0" w:space="0" w:color="auto"/>
        <w:left w:val="none" w:sz="0" w:space="0" w:color="auto"/>
        <w:bottom w:val="none" w:sz="0" w:space="0" w:color="auto"/>
        <w:right w:val="none" w:sz="0" w:space="0" w:color="auto"/>
      </w:divBdr>
      <w:divsChild>
        <w:div w:id="1312172026">
          <w:marLeft w:val="1166"/>
          <w:marRight w:val="0"/>
          <w:marTop w:val="106"/>
          <w:marBottom w:val="0"/>
          <w:divBdr>
            <w:top w:val="none" w:sz="0" w:space="0" w:color="auto"/>
            <w:left w:val="none" w:sz="0" w:space="0" w:color="auto"/>
            <w:bottom w:val="none" w:sz="0" w:space="0" w:color="auto"/>
            <w:right w:val="none" w:sz="0" w:space="0" w:color="auto"/>
          </w:divBdr>
        </w:div>
        <w:div w:id="1862821155">
          <w:marLeft w:val="1166"/>
          <w:marRight w:val="0"/>
          <w:marTop w:val="106"/>
          <w:marBottom w:val="0"/>
          <w:divBdr>
            <w:top w:val="none" w:sz="0" w:space="0" w:color="auto"/>
            <w:left w:val="none" w:sz="0" w:space="0" w:color="auto"/>
            <w:bottom w:val="none" w:sz="0" w:space="0" w:color="auto"/>
            <w:right w:val="none" w:sz="0" w:space="0" w:color="auto"/>
          </w:divBdr>
        </w:div>
        <w:div w:id="1915165182">
          <w:marLeft w:val="1166"/>
          <w:marRight w:val="0"/>
          <w:marTop w:val="106"/>
          <w:marBottom w:val="0"/>
          <w:divBdr>
            <w:top w:val="none" w:sz="0" w:space="0" w:color="auto"/>
            <w:left w:val="none" w:sz="0" w:space="0" w:color="auto"/>
            <w:bottom w:val="none" w:sz="0" w:space="0" w:color="auto"/>
            <w:right w:val="none" w:sz="0" w:space="0" w:color="auto"/>
          </w:divBdr>
        </w:div>
        <w:div w:id="1997564348">
          <w:marLeft w:val="1166"/>
          <w:marRight w:val="0"/>
          <w:marTop w:val="106"/>
          <w:marBottom w:val="0"/>
          <w:divBdr>
            <w:top w:val="none" w:sz="0" w:space="0" w:color="auto"/>
            <w:left w:val="none" w:sz="0" w:space="0" w:color="auto"/>
            <w:bottom w:val="none" w:sz="0" w:space="0" w:color="auto"/>
            <w:right w:val="none" w:sz="0" w:space="0" w:color="auto"/>
          </w:divBdr>
        </w:div>
      </w:divsChild>
    </w:div>
    <w:div w:id="878786736">
      <w:bodyDiv w:val="1"/>
      <w:marLeft w:val="0"/>
      <w:marRight w:val="0"/>
      <w:marTop w:val="0"/>
      <w:marBottom w:val="0"/>
      <w:divBdr>
        <w:top w:val="none" w:sz="0" w:space="0" w:color="auto"/>
        <w:left w:val="none" w:sz="0" w:space="0" w:color="auto"/>
        <w:bottom w:val="none" w:sz="0" w:space="0" w:color="auto"/>
        <w:right w:val="none" w:sz="0" w:space="0" w:color="auto"/>
      </w:divBdr>
      <w:divsChild>
        <w:div w:id="331034757">
          <w:marLeft w:val="1166"/>
          <w:marRight w:val="0"/>
          <w:marTop w:val="115"/>
          <w:marBottom w:val="0"/>
          <w:divBdr>
            <w:top w:val="none" w:sz="0" w:space="0" w:color="auto"/>
            <w:left w:val="none" w:sz="0" w:space="0" w:color="auto"/>
            <w:bottom w:val="none" w:sz="0" w:space="0" w:color="auto"/>
            <w:right w:val="none" w:sz="0" w:space="0" w:color="auto"/>
          </w:divBdr>
        </w:div>
        <w:div w:id="601958958">
          <w:marLeft w:val="547"/>
          <w:marRight w:val="0"/>
          <w:marTop w:val="130"/>
          <w:marBottom w:val="0"/>
          <w:divBdr>
            <w:top w:val="none" w:sz="0" w:space="0" w:color="auto"/>
            <w:left w:val="none" w:sz="0" w:space="0" w:color="auto"/>
            <w:bottom w:val="none" w:sz="0" w:space="0" w:color="auto"/>
            <w:right w:val="none" w:sz="0" w:space="0" w:color="auto"/>
          </w:divBdr>
        </w:div>
        <w:div w:id="1123622878">
          <w:marLeft w:val="1166"/>
          <w:marRight w:val="0"/>
          <w:marTop w:val="115"/>
          <w:marBottom w:val="0"/>
          <w:divBdr>
            <w:top w:val="none" w:sz="0" w:space="0" w:color="auto"/>
            <w:left w:val="none" w:sz="0" w:space="0" w:color="auto"/>
            <w:bottom w:val="none" w:sz="0" w:space="0" w:color="auto"/>
            <w:right w:val="none" w:sz="0" w:space="0" w:color="auto"/>
          </w:divBdr>
        </w:div>
        <w:div w:id="1243832361">
          <w:marLeft w:val="547"/>
          <w:marRight w:val="0"/>
          <w:marTop w:val="130"/>
          <w:marBottom w:val="0"/>
          <w:divBdr>
            <w:top w:val="none" w:sz="0" w:space="0" w:color="auto"/>
            <w:left w:val="none" w:sz="0" w:space="0" w:color="auto"/>
            <w:bottom w:val="none" w:sz="0" w:space="0" w:color="auto"/>
            <w:right w:val="none" w:sz="0" w:space="0" w:color="auto"/>
          </w:divBdr>
        </w:div>
        <w:div w:id="1522813111">
          <w:marLeft w:val="1166"/>
          <w:marRight w:val="0"/>
          <w:marTop w:val="115"/>
          <w:marBottom w:val="0"/>
          <w:divBdr>
            <w:top w:val="none" w:sz="0" w:space="0" w:color="auto"/>
            <w:left w:val="none" w:sz="0" w:space="0" w:color="auto"/>
            <w:bottom w:val="none" w:sz="0" w:space="0" w:color="auto"/>
            <w:right w:val="none" w:sz="0" w:space="0" w:color="auto"/>
          </w:divBdr>
        </w:div>
        <w:div w:id="1906143481">
          <w:marLeft w:val="1166"/>
          <w:marRight w:val="0"/>
          <w:marTop w:val="115"/>
          <w:marBottom w:val="0"/>
          <w:divBdr>
            <w:top w:val="none" w:sz="0" w:space="0" w:color="auto"/>
            <w:left w:val="none" w:sz="0" w:space="0" w:color="auto"/>
            <w:bottom w:val="none" w:sz="0" w:space="0" w:color="auto"/>
            <w:right w:val="none" w:sz="0" w:space="0" w:color="auto"/>
          </w:divBdr>
        </w:div>
      </w:divsChild>
    </w:div>
    <w:div w:id="879976195">
      <w:bodyDiv w:val="1"/>
      <w:marLeft w:val="0"/>
      <w:marRight w:val="0"/>
      <w:marTop w:val="0"/>
      <w:marBottom w:val="0"/>
      <w:divBdr>
        <w:top w:val="none" w:sz="0" w:space="0" w:color="auto"/>
        <w:left w:val="none" w:sz="0" w:space="0" w:color="auto"/>
        <w:bottom w:val="none" w:sz="0" w:space="0" w:color="auto"/>
        <w:right w:val="none" w:sz="0" w:space="0" w:color="auto"/>
      </w:divBdr>
    </w:div>
    <w:div w:id="883059322">
      <w:bodyDiv w:val="1"/>
      <w:marLeft w:val="0"/>
      <w:marRight w:val="0"/>
      <w:marTop w:val="0"/>
      <w:marBottom w:val="0"/>
      <w:divBdr>
        <w:top w:val="none" w:sz="0" w:space="0" w:color="auto"/>
        <w:left w:val="none" w:sz="0" w:space="0" w:color="auto"/>
        <w:bottom w:val="none" w:sz="0" w:space="0" w:color="auto"/>
        <w:right w:val="none" w:sz="0" w:space="0" w:color="auto"/>
      </w:divBdr>
      <w:divsChild>
        <w:div w:id="351339749">
          <w:marLeft w:val="504"/>
          <w:marRight w:val="0"/>
          <w:marTop w:val="200"/>
          <w:marBottom w:val="0"/>
          <w:divBdr>
            <w:top w:val="none" w:sz="0" w:space="0" w:color="auto"/>
            <w:left w:val="none" w:sz="0" w:space="0" w:color="auto"/>
            <w:bottom w:val="none" w:sz="0" w:space="0" w:color="auto"/>
            <w:right w:val="none" w:sz="0" w:space="0" w:color="auto"/>
          </w:divBdr>
        </w:div>
        <w:div w:id="471560306">
          <w:marLeft w:val="504"/>
          <w:marRight w:val="0"/>
          <w:marTop w:val="200"/>
          <w:marBottom w:val="0"/>
          <w:divBdr>
            <w:top w:val="none" w:sz="0" w:space="0" w:color="auto"/>
            <w:left w:val="none" w:sz="0" w:space="0" w:color="auto"/>
            <w:bottom w:val="none" w:sz="0" w:space="0" w:color="auto"/>
            <w:right w:val="none" w:sz="0" w:space="0" w:color="auto"/>
          </w:divBdr>
        </w:div>
        <w:div w:id="2089033400">
          <w:marLeft w:val="1080"/>
          <w:marRight w:val="0"/>
          <w:marTop w:val="100"/>
          <w:marBottom w:val="0"/>
          <w:divBdr>
            <w:top w:val="none" w:sz="0" w:space="0" w:color="auto"/>
            <w:left w:val="none" w:sz="0" w:space="0" w:color="auto"/>
            <w:bottom w:val="none" w:sz="0" w:space="0" w:color="auto"/>
            <w:right w:val="none" w:sz="0" w:space="0" w:color="auto"/>
          </w:divBdr>
        </w:div>
        <w:div w:id="271480267">
          <w:marLeft w:val="1080"/>
          <w:marRight w:val="0"/>
          <w:marTop w:val="100"/>
          <w:marBottom w:val="0"/>
          <w:divBdr>
            <w:top w:val="none" w:sz="0" w:space="0" w:color="auto"/>
            <w:left w:val="none" w:sz="0" w:space="0" w:color="auto"/>
            <w:bottom w:val="none" w:sz="0" w:space="0" w:color="auto"/>
            <w:right w:val="none" w:sz="0" w:space="0" w:color="auto"/>
          </w:divBdr>
        </w:div>
        <w:div w:id="116026890">
          <w:marLeft w:val="1080"/>
          <w:marRight w:val="0"/>
          <w:marTop w:val="100"/>
          <w:marBottom w:val="0"/>
          <w:divBdr>
            <w:top w:val="none" w:sz="0" w:space="0" w:color="auto"/>
            <w:left w:val="none" w:sz="0" w:space="0" w:color="auto"/>
            <w:bottom w:val="none" w:sz="0" w:space="0" w:color="auto"/>
            <w:right w:val="none" w:sz="0" w:space="0" w:color="auto"/>
          </w:divBdr>
        </w:div>
        <w:div w:id="219050633">
          <w:marLeft w:val="1080"/>
          <w:marRight w:val="0"/>
          <w:marTop w:val="100"/>
          <w:marBottom w:val="0"/>
          <w:divBdr>
            <w:top w:val="none" w:sz="0" w:space="0" w:color="auto"/>
            <w:left w:val="none" w:sz="0" w:space="0" w:color="auto"/>
            <w:bottom w:val="none" w:sz="0" w:space="0" w:color="auto"/>
            <w:right w:val="none" w:sz="0" w:space="0" w:color="auto"/>
          </w:divBdr>
        </w:div>
        <w:div w:id="371804766">
          <w:marLeft w:val="1080"/>
          <w:marRight w:val="0"/>
          <w:marTop w:val="100"/>
          <w:marBottom w:val="0"/>
          <w:divBdr>
            <w:top w:val="none" w:sz="0" w:space="0" w:color="auto"/>
            <w:left w:val="none" w:sz="0" w:space="0" w:color="auto"/>
            <w:bottom w:val="none" w:sz="0" w:space="0" w:color="auto"/>
            <w:right w:val="none" w:sz="0" w:space="0" w:color="auto"/>
          </w:divBdr>
        </w:div>
        <w:div w:id="1322193594">
          <w:marLeft w:val="1080"/>
          <w:marRight w:val="0"/>
          <w:marTop w:val="100"/>
          <w:marBottom w:val="0"/>
          <w:divBdr>
            <w:top w:val="none" w:sz="0" w:space="0" w:color="auto"/>
            <w:left w:val="none" w:sz="0" w:space="0" w:color="auto"/>
            <w:bottom w:val="none" w:sz="0" w:space="0" w:color="auto"/>
            <w:right w:val="none" w:sz="0" w:space="0" w:color="auto"/>
          </w:divBdr>
        </w:div>
        <w:div w:id="1273902298">
          <w:marLeft w:val="504"/>
          <w:marRight w:val="0"/>
          <w:marTop w:val="200"/>
          <w:marBottom w:val="0"/>
          <w:divBdr>
            <w:top w:val="none" w:sz="0" w:space="0" w:color="auto"/>
            <w:left w:val="none" w:sz="0" w:space="0" w:color="auto"/>
            <w:bottom w:val="none" w:sz="0" w:space="0" w:color="auto"/>
            <w:right w:val="none" w:sz="0" w:space="0" w:color="auto"/>
          </w:divBdr>
        </w:div>
      </w:divsChild>
    </w:div>
    <w:div w:id="887495994">
      <w:bodyDiv w:val="1"/>
      <w:marLeft w:val="0"/>
      <w:marRight w:val="0"/>
      <w:marTop w:val="0"/>
      <w:marBottom w:val="0"/>
      <w:divBdr>
        <w:top w:val="none" w:sz="0" w:space="0" w:color="auto"/>
        <w:left w:val="none" w:sz="0" w:space="0" w:color="auto"/>
        <w:bottom w:val="none" w:sz="0" w:space="0" w:color="auto"/>
        <w:right w:val="none" w:sz="0" w:space="0" w:color="auto"/>
      </w:divBdr>
      <w:divsChild>
        <w:div w:id="727647144">
          <w:marLeft w:val="547"/>
          <w:marRight w:val="0"/>
          <w:marTop w:val="0"/>
          <w:marBottom w:val="0"/>
          <w:divBdr>
            <w:top w:val="none" w:sz="0" w:space="0" w:color="auto"/>
            <w:left w:val="none" w:sz="0" w:space="0" w:color="auto"/>
            <w:bottom w:val="none" w:sz="0" w:space="0" w:color="auto"/>
            <w:right w:val="none" w:sz="0" w:space="0" w:color="auto"/>
          </w:divBdr>
        </w:div>
        <w:div w:id="552733774">
          <w:marLeft w:val="547"/>
          <w:marRight w:val="0"/>
          <w:marTop w:val="0"/>
          <w:marBottom w:val="0"/>
          <w:divBdr>
            <w:top w:val="none" w:sz="0" w:space="0" w:color="auto"/>
            <w:left w:val="none" w:sz="0" w:space="0" w:color="auto"/>
            <w:bottom w:val="none" w:sz="0" w:space="0" w:color="auto"/>
            <w:right w:val="none" w:sz="0" w:space="0" w:color="auto"/>
          </w:divBdr>
        </w:div>
        <w:div w:id="584993994">
          <w:marLeft w:val="547"/>
          <w:marRight w:val="0"/>
          <w:marTop w:val="0"/>
          <w:marBottom w:val="0"/>
          <w:divBdr>
            <w:top w:val="none" w:sz="0" w:space="0" w:color="auto"/>
            <w:left w:val="none" w:sz="0" w:space="0" w:color="auto"/>
            <w:bottom w:val="none" w:sz="0" w:space="0" w:color="auto"/>
            <w:right w:val="none" w:sz="0" w:space="0" w:color="auto"/>
          </w:divBdr>
        </w:div>
        <w:div w:id="1201479765">
          <w:marLeft w:val="547"/>
          <w:marRight w:val="0"/>
          <w:marTop w:val="0"/>
          <w:marBottom w:val="0"/>
          <w:divBdr>
            <w:top w:val="none" w:sz="0" w:space="0" w:color="auto"/>
            <w:left w:val="none" w:sz="0" w:space="0" w:color="auto"/>
            <w:bottom w:val="none" w:sz="0" w:space="0" w:color="auto"/>
            <w:right w:val="none" w:sz="0" w:space="0" w:color="auto"/>
          </w:divBdr>
        </w:div>
        <w:div w:id="159741567">
          <w:marLeft w:val="547"/>
          <w:marRight w:val="0"/>
          <w:marTop w:val="0"/>
          <w:marBottom w:val="0"/>
          <w:divBdr>
            <w:top w:val="none" w:sz="0" w:space="0" w:color="auto"/>
            <w:left w:val="none" w:sz="0" w:space="0" w:color="auto"/>
            <w:bottom w:val="none" w:sz="0" w:space="0" w:color="auto"/>
            <w:right w:val="none" w:sz="0" w:space="0" w:color="auto"/>
          </w:divBdr>
        </w:div>
        <w:div w:id="1459300729">
          <w:marLeft w:val="547"/>
          <w:marRight w:val="0"/>
          <w:marTop w:val="0"/>
          <w:marBottom w:val="0"/>
          <w:divBdr>
            <w:top w:val="none" w:sz="0" w:space="0" w:color="auto"/>
            <w:left w:val="none" w:sz="0" w:space="0" w:color="auto"/>
            <w:bottom w:val="none" w:sz="0" w:space="0" w:color="auto"/>
            <w:right w:val="none" w:sz="0" w:space="0" w:color="auto"/>
          </w:divBdr>
        </w:div>
        <w:div w:id="5405803">
          <w:marLeft w:val="547"/>
          <w:marRight w:val="0"/>
          <w:marTop w:val="0"/>
          <w:marBottom w:val="0"/>
          <w:divBdr>
            <w:top w:val="none" w:sz="0" w:space="0" w:color="auto"/>
            <w:left w:val="none" w:sz="0" w:space="0" w:color="auto"/>
            <w:bottom w:val="none" w:sz="0" w:space="0" w:color="auto"/>
            <w:right w:val="none" w:sz="0" w:space="0" w:color="auto"/>
          </w:divBdr>
        </w:div>
        <w:div w:id="2073576254">
          <w:marLeft w:val="547"/>
          <w:marRight w:val="0"/>
          <w:marTop w:val="0"/>
          <w:marBottom w:val="0"/>
          <w:divBdr>
            <w:top w:val="none" w:sz="0" w:space="0" w:color="auto"/>
            <w:left w:val="none" w:sz="0" w:space="0" w:color="auto"/>
            <w:bottom w:val="none" w:sz="0" w:space="0" w:color="auto"/>
            <w:right w:val="none" w:sz="0" w:space="0" w:color="auto"/>
          </w:divBdr>
        </w:div>
        <w:div w:id="2000688903">
          <w:marLeft w:val="547"/>
          <w:marRight w:val="0"/>
          <w:marTop w:val="0"/>
          <w:marBottom w:val="0"/>
          <w:divBdr>
            <w:top w:val="none" w:sz="0" w:space="0" w:color="auto"/>
            <w:left w:val="none" w:sz="0" w:space="0" w:color="auto"/>
            <w:bottom w:val="none" w:sz="0" w:space="0" w:color="auto"/>
            <w:right w:val="none" w:sz="0" w:space="0" w:color="auto"/>
          </w:divBdr>
        </w:div>
        <w:div w:id="2010326084">
          <w:marLeft w:val="547"/>
          <w:marRight w:val="0"/>
          <w:marTop w:val="0"/>
          <w:marBottom w:val="0"/>
          <w:divBdr>
            <w:top w:val="none" w:sz="0" w:space="0" w:color="auto"/>
            <w:left w:val="none" w:sz="0" w:space="0" w:color="auto"/>
            <w:bottom w:val="none" w:sz="0" w:space="0" w:color="auto"/>
            <w:right w:val="none" w:sz="0" w:space="0" w:color="auto"/>
          </w:divBdr>
        </w:div>
        <w:div w:id="1066295376">
          <w:marLeft w:val="547"/>
          <w:marRight w:val="0"/>
          <w:marTop w:val="0"/>
          <w:marBottom w:val="0"/>
          <w:divBdr>
            <w:top w:val="none" w:sz="0" w:space="0" w:color="auto"/>
            <w:left w:val="none" w:sz="0" w:space="0" w:color="auto"/>
            <w:bottom w:val="none" w:sz="0" w:space="0" w:color="auto"/>
            <w:right w:val="none" w:sz="0" w:space="0" w:color="auto"/>
          </w:divBdr>
        </w:div>
        <w:div w:id="1873610922">
          <w:marLeft w:val="547"/>
          <w:marRight w:val="0"/>
          <w:marTop w:val="0"/>
          <w:marBottom w:val="0"/>
          <w:divBdr>
            <w:top w:val="none" w:sz="0" w:space="0" w:color="auto"/>
            <w:left w:val="none" w:sz="0" w:space="0" w:color="auto"/>
            <w:bottom w:val="none" w:sz="0" w:space="0" w:color="auto"/>
            <w:right w:val="none" w:sz="0" w:space="0" w:color="auto"/>
          </w:divBdr>
        </w:div>
      </w:divsChild>
    </w:div>
    <w:div w:id="894123832">
      <w:bodyDiv w:val="1"/>
      <w:marLeft w:val="0"/>
      <w:marRight w:val="0"/>
      <w:marTop w:val="0"/>
      <w:marBottom w:val="0"/>
      <w:divBdr>
        <w:top w:val="none" w:sz="0" w:space="0" w:color="auto"/>
        <w:left w:val="none" w:sz="0" w:space="0" w:color="auto"/>
        <w:bottom w:val="none" w:sz="0" w:space="0" w:color="auto"/>
        <w:right w:val="none" w:sz="0" w:space="0" w:color="auto"/>
      </w:divBdr>
    </w:div>
    <w:div w:id="895507720">
      <w:bodyDiv w:val="1"/>
      <w:marLeft w:val="0"/>
      <w:marRight w:val="0"/>
      <w:marTop w:val="0"/>
      <w:marBottom w:val="0"/>
      <w:divBdr>
        <w:top w:val="none" w:sz="0" w:space="0" w:color="auto"/>
        <w:left w:val="none" w:sz="0" w:space="0" w:color="auto"/>
        <w:bottom w:val="none" w:sz="0" w:space="0" w:color="auto"/>
        <w:right w:val="none" w:sz="0" w:space="0" w:color="auto"/>
      </w:divBdr>
      <w:divsChild>
        <w:div w:id="135994368">
          <w:marLeft w:val="274"/>
          <w:marRight w:val="0"/>
          <w:marTop w:val="0"/>
          <w:marBottom w:val="0"/>
          <w:divBdr>
            <w:top w:val="none" w:sz="0" w:space="0" w:color="auto"/>
            <w:left w:val="none" w:sz="0" w:space="0" w:color="auto"/>
            <w:bottom w:val="none" w:sz="0" w:space="0" w:color="auto"/>
            <w:right w:val="none" w:sz="0" w:space="0" w:color="auto"/>
          </w:divBdr>
        </w:div>
        <w:div w:id="721247750">
          <w:marLeft w:val="274"/>
          <w:marRight w:val="0"/>
          <w:marTop w:val="0"/>
          <w:marBottom w:val="0"/>
          <w:divBdr>
            <w:top w:val="none" w:sz="0" w:space="0" w:color="auto"/>
            <w:left w:val="none" w:sz="0" w:space="0" w:color="auto"/>
            <w:bottom w:val="none" w:sz="0" w:space="0" w:color="auto"/>
            <w:right w:val="none" w:sz="0" w:space="0" w:color="auto"/>
          </w:divBdr>
        </w:div>
        <w:div w:id="737823070">
          <w:marLeft w:val="274"/>
          <w:marRight w:val="0"/>
          <w:marTop w:val="0"/>
          <w:marBottom w:val="0"/>
          <w:divBdr>
            <w:top w:val="none" w:sz="0" w:space="0" w:color="auto"/>
            <w:left w:val="none" w:sz="0" w:space="0" w:color="auto"/>
            <w:bottom w:val="none" w:sz="0" w:space="0" w:color="auto"/>
            <w:right w:val="none" w:sz="0" w:space="0" w:color="auto"/>
          </w:divBdr>
        </w:div>
        <w:div w:id="1291012520">
          <w:marLeft w:val="274"/>
          <w:marRight w:val="0"/>
          <w:marTop w:val="0"/>
          <w:marBottom w:val="0"/>
          <w:divBdr>
            <w:top w:val="none" w:sz="0" w:space="0" w:color="auto"/>
            <w:left w:val="none" w:sz="0" w:space="0" w:color="auto"/>
            <w:bottom w:val="none" w:sz="0" w:space="0" w:color="auto"/>
            <w:right w:val="none" w:sz="0" w:space="0" w:color="auto"/>
          </w:divBdr>
        </w:div>
      </w:divsChild>
    </w:div>
    <w:div w:id="907763251">
      <w:bodyDiv w:val="1"/>
      <w:marLeft w:val="0"/>
      <w:marRight w:val="0"/>
      <w:marTop w:val="0"/>
      <w:marBottom w:val="0"/>
      <w:divBdr>
        <w:top w:val="none" w:sz="0" w:space="0" w:color="auto"/>
        <w:left w:val="none" w:sz="0" w:space="0" w:color="auto"/>
        <w:bottom w:val="none" w:sz="0" w:space="0" w:color="auto"/>
        <w:right w:val="none" w:sz="0" w:space="0" w:color="auto"/>
      </w:divBdr>
    </w:div>
    <w:div w:id="916086647">
      <w:bodyDiv w:val="1"/>
      <w:marLeft w:val="0"/>
      <w:marRight w:val="0"/>
      <w:marTop w:val="0"/>
      <w:marBottom w:val="0"/>
      <w:divBdr>
        <w:top w:val="none" w:sz="0" w:space="0" w:color="auto"/>
        <w:left w:val="none" w:sz="0" w:space="0" w:color="auto"/>
        <w:bottom w:val="none" w:sz="0" w:space="0" w:color="auto"/>
        <w:right w:val="none" w:sz="0" w:space="0" w:color="auto"/>
      </w:divBdr>
      <w:divsChild>
        <w:div w:id="331690205">
          <w:marLeft w:val="446"/>
          <w:marRight w:val="0"/>
          <w:marTop w:val="0"/>
          <w:marBottom w:val="0"/>
          <w:divBdr>
            <w:top w:val="none" w:sz="0" w:space="0" w:color="auto"/>
            <w:left w:val="none" w:sz="0" w:space="0" w:color="auto"/>
            <w:bottom w:val="none" w:sz="0" w:space="0" w:color="auto"/>
            <w:right w:val="none" w:sz="0" w:space="0" w:color="auto"/>
          </w:divBdr>
        </w:div>
        <w:div w:id="878274175">
          <w:marLeft w:val="446"/>
          <w:marRight w:val="0"/>
          <w:marTop w:val="0"/>
          <w:marBottom w:val="0"/>
          <w:divBdr>
            <w:top w:val="none" w:sz="0" w:space="0" w:color="auto"/>
            <w:left w:val="none" w:sz="0" w:space="0" w:color="auto"/>
            <w:bottom w:val="none" w:sz="0" w:space="0" w:color="auto"/>
            <w:right w:val="none" w:sz="0" w:space="0" w:color="auto"/>
          </w:divBdr>
        </w:div>
      </w:divsChild>
    </w:div>
    <w:div w:id="922955223">
      <w:bodyDiv w:val="1"/>
      <w:marLeft w:val="0"/>
      <w:marRight w:val="0"/>
      <w:marTop w:val="0"/>
      <w:marBottom w:val="0"/>
      <w:divBdr>
        <w:top w:val="none" w:sz="0" w:space="0" w:color="auto"/>
        <w:left w:val="none" w:sz="0" w:space="0" w:color="auto"/>
        <w:bottom w:val="none" w:sz="0" w:space="0" w:color="auto"/>
        <w:right w:val="none" w:sz="0" w:space="0" w:color="auto"/>
      </w:divBdr>
    </w:div>
    <w:div w:id="930241795">
      <w:bodyDiv w:val="1"/>
      <w:marLeft w:val="0"/>
      <w:marRight w:val="0"/>
      <w:marTop w:val="0"/>
      <w:marBottom w:val="0"/>
      <w:divBdr>
        <w:top w:val="none" w:sz="0" w:space="0" w:color="auto"/>
        <w:left w:val="none" w:sz="0" w:space="0" w:color="auto"/>
        <w:bottom w:val="none" w:sz="0" w:space="0" w:color="auto"/>
        <w:right w:val="none" w:sz="0" w:space="0" w:color="auto"/>
      </w:divBdr>
    </w:div>
    <w:div w:id="939531740">
      <w:bodyDiv w:val="1"/>
      <w:marLeft w:val="0"/>
      <w:marRight w:val="0"/>
      <w:marTop w:val="0"/>
      <w:marBottom w:val="0"/>
      <w:divBdr>
        <w:top w:val="none" w:sz="0" w:space="0" w:color="auto"/>
        <w:left w:val="none" w:sz="0" w:space="0" w:color="auto"/>
        <w:bottom w:val="none" w:sz="0" w:space="0" w:color="auto"/>
        <w:right w:val="none" w:sz="0" w:space="0" w:color="auto"/>
      </w:divBdr>
      <w:divsChild>
        <w:div w:id="804665246">
          <w:marLeft w:val="274"/>
          <w:marRight w:val="0"/>
          <w:marTop w:val="0"/>
          <w:marBottom w:val="0"/>
          <w:divBdr>
            <w:top w:val="none" w:sz="0" w:space="0" w:color="auto"/>
            <w:left w:val="none" w:sz="0" w:space="0" w:color="auto"/>
            <w:bottom w:val="none" w:sz="0" w:space="0" w:color="auto"/>
            <w:right w:val="none" w:sz="0" w:space="0" w:color="auto"/>
          </w:divBdr>
        </w:div>
        <w:div w:id="2051801557">
          <w:marLeft w:val="274"/>
          <w:marRight w:val="0"/>
          <w:marTop w:val="0"/>
          <w:marBottom w:val="0"/>
          <w:divBdr>
            <w:top w:val="none" w:sz="0" w:space="0" w:color="auto"/>
            <w:left w:val="none" w:sz="0" w:space="0" w:color="auto"/>
            <w:bottom w:val="none" w:sz="0" w:space="0" w:color="auto"/>
            <w:right w:val="none" w:sz="0" w:space="0" w:color="auto"/>
          </w:divBdr>
        </w:div>
      </w:divsChild>
    </w:div>
    <w:div w:id="944464583">
      <w:bodyDiv w:val="1"/>
      <w:marLeft w:val="0"/>
      <w:marRight w:val="0"/>
      <w:marTop w:val="0"/>
      <w:marBottom w:val="0"/>
      <w:divBdr>
        <w:top w:val="none" w:sz="0" w:space="0" w:color="auto"/>
        <w:left w:val="none" w:sz="0" w:space="0" w:color="auto"/>
        <w:bottom w:val="none" w:sz="0" w:space="0" w:color="auto"/>
        <w:right w:val="none" w:sz="0" w:space="0" w:color="auto"/>
      </w:divBdr>
      <w:divsChild>
        <w:div w:id="348798318">
          <w:marLeft w:val="504"/>
          <w:marRight w:val="0"/>
          <w:marTop w:val="200"/>
          <w:marBottom w:val="0"/>
          <w:divBdr>
            <w:top w:val="none" w:sz="0" w:space="0" w:color="auto"/>
            <w:left w:val="none" w:sz="0" w:space="0" w:color="auto"/>
            <w:bottom w:val="none" w:sz="0" w:space="0" w:color="auto"/>
            <w:right w:val="none" w:sz="0" w:space="0" w:color="auto"/>
          </w:divBdr>
        </w:div>
      </w:divsChild>
    </w:div>
    <w:div w:id="945189333">
      <w:bodyDiv w:val="1"/>
      <w:marLeft w:val="0"/>
      <w:marRight w:val="0"/>
      <w:marTop w:val="0"/>
      <w:marBottom w:val="0"/>
      <w:divBdr>
        <w:top w:val="none" w:sz="0" w:space="0" w:color="auto"/>
        <w:left w:val="none" w:sz="0" w:space="0" w:color="auto"/>
        <w:bottom w:val="none" w:sz="0" w:space="0" w:color="auto"/>
        <w:right w:val="none" w:sz="0" w:space="0" w:color="auto"/>
      </w:divBdr>
    </w:div>
    <w:div w:id="945768127">
      <w:bodyDiv w:val="1"/>
      <w:marLeft w:val="0"/>
      <w:marRight w:val="0"/>
      <w:marTop w:val="0"/>
      <w:marBottom w:val="0"/>
      <w:divBdr>
        <w:top w:val="none" w:sz="0" w:space="0" w:color="auto"/>
        <w:left w:val="none" w:sz="0" w:space="0" w:color="auto"/>
        <w:bottom w:val="none" w:sz="0" w:space="0" w:color="auto"/>
        <w:right w:val="none" w:sz="0" w:space="0" w:color="auto"/>
      </w:divBdr>
      <w:divsChild>
        <w:div w:id="704600935">
          <w:marLeft w:val="1454"/>
          <w:marRight w:val="432"/>
          <w:marTop w:val="115"/>
          <w:marBottom w:val="0"/>
          <w:divBdr>
            <w:top w:val="none" w:sz="0" w:space="0" w:color="auto"/>
            <w:left w:val="none" w:sz="0" w:space="0" w:color="auto"/>
            <w:bottom w:val="none" w:sz="0" w:space="0" w:color="auto"/>
            <w:right w:val="none" w:sz="0" w:space="0" w:color="auto"/>
          </w:divBdr>
        </w:div>
        <w:div w:id="852912100">
          <w:marLeft w:val="1454"/>
          <w:marRight w:val="432"/>
          <w:marTop w:val="115"/>
          <w:marBottom w:val="0"/>
          <w:divBdr>
            <w:top w:val="none" w:sz="0" w:space="0" w:color="auto"/>
            <w:left w:val="none" w:sz="0" w:space="0" w:color="auto"/>
            <w:bottom w:val="none" w:sz="0" w:space="0" w:color="auto"/>
            <w:right w:val="none" w:sz="0" w:space="0" w:color="auto"/>
          </w:divBdr>
        </w:div>
        <w:div w:id="1021706592">
          <w:marLeft w:val="1454"/>
          <w:marRight w:val="432"/>
          <w:marTop w:val="115"/>
          <w:marBottom w:val="0"/>
          <w:divBdr>
            <w:top w:val="none" w:sz="0" w:space="0" w:color="auto"/>
            <w:left w:val="none" w:sz="0" w:space="0" w:color="auto"/>
            <w:bottom w:val="none" w:sz="0" w:space="0" w:color="auto"/>
            <w:right w:val="none" w:sz="0" w:space="0" w:color="auto"/>
          </w:divBdr>
        </w:div>
        <w:div w:id="1029719558">
          <w:marLeft w:val="1454"/>
          <w:marRight w:val="432"/>
          <w:marTop w:val="115"/>
          <w:marBottom w:val="0"/>
          <w:divBdr>
            <w:top w:val="none" w:sz="0" w:space="0" w:color="auto"/>
            <w:left w:val="none" w:sz="0" w:space="0" w:color="auto"/>
            <w:bottom w:val="none" w:sz="0" w:space="0" w:color="auto"/>
            <w:right w:val="none" w:sz="0" w:space="0" w:color="auto"/>
          </w:divBdr>
        </w:div>
        <w:div w:id="1279290857">
          <w:marLeft w:val="1454"/>
          <w:marRight w:val="432"/>
          <w:marTop w:val="115"/>
          <w:marBottom w:val="0"/>
          <w:divBdr>
            <w:top w:val="none" w:sz="0" w:space="0" w:color="auto"/>
            <w:left w:val="none" w:sz="0" w:space="0" w:color="auto"/>
            <w:bottom w:val="none" w:sz="0" w:space="0" w:color="auto"/>
            <w:right w:val="none" w:sz="0" w:space="0" w:color="auto"/>
          </w:divBdr>
        </w:div>
        <w:div w:id="1501457594">
          <w:marLeft w:val="1454"/>
          <w:marRight w:val="432"/>
          <w:marTop w:val="115"/>
          <w:marBottom w:val="0"/>
          <w:divBdr>
            <w:top w:val="none" w:sz="0" w:space="0" w:color="auto"/>
            <w:left w:val="none" w:sz="0" w:space="0" w:color="auto"/>
            <w:bottom w:val="none" w:sz="0" w:space="0" w:color="auto"/>
            <w:right w:val="none" w:sz="0" w:space="0" w:color="auto"/>
          </w:divBdr>
        </w:div>
        <w:div w:id="1563255023">
          <w:marLeft w:val="1454"/>
          <w:marRight w:val="432"/>
          <w:marTop w:val="115"/>
          <w:marBottom w:val="0"/>
          <w:divBdr>
            <w:top w:val="none" w:sz="0" w:space="0" w:color="auto"/>
            <w:left w:val="none" w:sz="0" w:space="0" w:color="auto"/>
            <w:bottom w:val="none" w:sz="0" w:space="0" w:color="auto"/>
            <w:right w:val="none" w:sz="0" w:space="0" w:color="auto"/>
          </w:divBdr>
        </w:div>
        <w:div w:id="1695039863">
          <w:marLeft w:val="1454"/>
          <w:marRight w:val="432"/>
          <w:marTop w:val="115"/>
          <w:marBottom w:val="0"/>
          <w:divBdr>
            <w:top w:val="none" w:sz="0" w:space="0" w:color="auto"/>
            <w:left w:val="none" w:sz="0" w:space="0" w:color="auto"/>
            <w:bottom w:val="none" w:sz="0" w:space="0" w:color="auto"/>
            <w:right w:val="none" w:sz="0" w:space="0" w:color="auto"/>
          </w:divBdr>
        </w:div>
        <w:div w:id="1827629618">
          <w:marLeft w:val="734"/>
          <w:marRight w:val="0"/>
          <w:marTop w:val="117"/>
          <w:marBottom w:val="0"/>
          <w:divBdr>
            <w:top w:val="none" w:sz="0" w:space="0" w:color="auto"/>
            <w:left w:val="none" w:sz="0" w:space="0" w:color="auto"/>
            <w:bottom w:val="none" w:sz="0" w:space="0" w:color="auto"/>
            <w:right w:val="none" w:sz="0" w:space="0" w:color="auto"/>
          </w:divBdr>
        </w:div>
      </w:divsChild>
    </w:div>
    <w:div w:id="947276522">
      <w:bodyDiv w:val="1"/>
      <w:marLeft w:val="0"/>
      <w:marRight w:val="0"/>
      <w:marTop w:val="0"/>
      <w:marBottom w:val="0"/>
      <w:divBdr>
        <w:top w:val="none" w:sz="0" w:space="0" w:color="auto"/>
        <w:left w:val="none" w:sz="0" w:space="0" w:color="auto"/>
        <w:bottom w:val="none" w:sz="0" w:space="0" w:color="auto"/>
        <w:right w:val="none" w:sz="0" w:space="0" w:color="auto"/>
      </w:divBdr>
      <w:divsChild>
        <w:div w:id="851653470">
          <w:marLeft w:val="274"/>
          <w:marRight w:val="0"/>
          <w:marTop w:val="0"/>
          <w:marBottom w:val="0"/>
          <w:divBdr>
            <w:top w:val="none" w:sz="0" w:space="0" w:color="auto"/>
            <w:left w:val="none" w:sz="0" w:space="0" w:color="auto"/>
            <w:bottom w:val="none" w:sz="0" w:space="0" w:color="auto"/>
            <w:right w:val="none" w:sz="0" w:space="0" w:color="auto"/>
          </w:divBdr>
        </w:div>
        <w:div w:id="982271563">
          <w:marLeft w:val="274"/>
          <w:marRight w:val="0"/>
          <w:marTop w:val="0"/>
          <w:marBottom w:val="0"/>
          <w:divBdr>
            <w:top w:val="none" w:sz="0" w:space="0" w:color="auto"/>
            <w:left w:val="none" w:sz="0" w:space="0" w:color="auto"/>
            <w:bottom w:val="none" w:sz="0" w:space="0" w:color="auto"/>
            <w:right w:val="none" w:sz="0" w:space="0" w:color="auto"/>
          </w:divBdr>
        </w:div>
        <w:div w:id="1846943487">
          <w:marLeft w:val="274"/>
          <w:marRight w:val="0"/>
          <w:marTop w:val="0"/>
          <w:marBottom w:val="0"/>
          <w:divBdr>
            <w:top w:val="none" w:sz="0" w:space="0" w:color="auto"/>
            <w:left w:val="none" w:sz="0" w:space="0" w:color="auto"/>
            <w:bottom w:val="none" w:sz="0" w:space="0" w:color="auto"/>
            <w:right w:val="none" w:sz="0" w:space="0" w:color="auto"/>
          </w:divBdr>
        </w:div>
      </w:divsChild>
    </w:div>
    <w:div w:id="950209231">
      <w:bodyDiv w:val="1"/>
      <w:marLeft w:val="0"/>
      <w:marRight w:val="0"/>
      <w:marTop w:val="0"/>
      <w:marBottom w:val="0"/>
      <w:divBdr>
        <w:top w:val="none" w:sz="0" w:space="0" w:color="auto"/>
        <w:left w:val="none" w:sz="0" w:space="0" w:color="auto"/>
        <w:bottom w:val="none" w:sz="0" w:space="0" w:color="auto"/>
        <w:right w:val="none" w:sz="0" w:space="0" w:color="auto"/>
      </w:divBdr>
      <w:divsChild>
        <w:div w:id="12925096">
          <w:marLeft w:val="1800"/>
          <w:marRight w:val="0"/>
          <w:marTop w:val="100"/>
          <w:marBottom w:val="0"/>
          <w:divBdr>
            <w:top w:val="none" w:sz="0" w:space="0" w:color="auto"/>
            <w:left w:val="none" w:sz="0" w:space="0" w:color="auto"/>
            <w:bottom w:val="none" w:sz="0" w:space="0" w:color="auto"/>
            <w:right w:val="none" w:sz="0" w:space="0" w:color="auto"/>
          </w:divBdr>
        </w:div>
        <w:div w:id="402413906">
          <w:marLeft w:val="1800"/>
          <w:marRight w:val="0"/>
          <w:marTop w:val="100"/>
          <w:marBottom w:val="0"/>
          <w:divBdr>
            <w:top w:val="none" w:sz="0" w:space="0" w:color="auto"/>
            <w:left w:val="none" w:sz="0" w:space="0" w:color="auto"/>
            <w:bottom w:val="none" w:sz="0" w:space="0" w:color="auto"/>
            <w:right w:val="none" w:sz="0" w:space="0" w:color="auto"/>
          </w:divBdr>
        </w:div>
        <w:div w:id="1273977608">
          <w:marLeft w:val="1080"/>
          <w:marRight w:val="0"/>
          <w:marTop w:val="100"/>
          <w:marBottom w:val="0"/>
          <w:divBdr>
            <w:top w:val="none" w:sz="0" w:space="0" w:color="auto"/>
            <w:left w:val="none" w:sz="0" w:space="0" w:color="auto"/>
            <w:bottom w:val="none" w:sz="0" w:space="0" w:color="auto"/>
            <w:right w:val="none" w:sz="0" w:space="0" w:color="auto"/>
          </w:divBdr>
        </w:div>
        <w:div w:id="1621838461">
          <w:marLeft w:val="1080"/>
          <w:marRight w:val="0"/>
          <w:marTop w:val="100"/>
          <w:marBottom w:val="0"/>
          <w:divBdr>
            <w:top w:val="none" w:sz="0" w:space="0" w:color="auto"/>
            <w:left w:val="none" w:sz="0" w:space="0" w:color="auto"/>
            <w:bottom w:val="none" w:sz="0" w:space="0" w:color="auto"/>
            <w:right w:val="none" w:sz="0" w:space="0" w:color="auto"/>
          </w:divBdr>
        </w:div>
        <w:div w:id="1871406907">
          <w:marLeft w:val="1080"/>
          <w:marRight w:val="0"/>
          <w:marTop w:val="100"/>
          <w:marBottom w:val="0"/>
          <w:divBdr>
            <w:top w:val="none" w:sz="0" w:space="0" w:color="auto"/>
            <w:left w:val="none" w:sz="0" w:space="0" w:color="auto"/>
            <w:bottom w:val="none" w:sz="0" w:space="0" w:color="auto"/>
            <w:right w:val="none" w:sz="0" w:space="0" w:color="auto"/>
          </w:divBdr>
        </w:div>
        <w:div w:id="1923374894">
          <w:marLeft w:val="1080"/>
          <w:marRight w:val="0"/>
          <w:marTop w:val="100"/>
          <w:marBottom w:val="0"/>
          <w:divBdr>
            <w:top w:val="none" w:sz="0" w:space="0" w:color="auto"/>
            <w:left w:val="none" w:sz="0" w:space="0" w:color="auto"/>
            <w:bottom w:val="none" w:sz="0" w:space="0" w:color="auto"/>
            <w:right w:val="none" w:sz="0" w:space="0" w:color="auto"/>
          </w:divBdr>
        </w:div>
      </w:divsChild>
    </w:div>
    <w:div w:id="958343319">
      <w:bodyDiv w:val="1"/>
      <w:marLeft w:val="0"/>
      <w:marRight w:val="0"/>
      <w:marTop w:val="0"/>
      <w:marBottom w:val="0"/>
      <w:divBdr>
        <w:top w:val="none" w:sz="0" w:space="0" w:color="auto"/>
        <w:left w:val="none" w:sz="0" w:space="0" w:color="auto"/>
        <w:bottom w:val="none" w:sz="0" w:space="0" w:color="auto"/>
        <w:right w:val="none" w:sz="0" w:space="0" w:color="auto"/>
      </w:divBdr>
    </w:div>
    <w:div w:id="959872691">
      <w:bodyDiv w:val="1"/>
      <w:marLeft w:val="0"/>
      <w:marRight w:val="0"/>
      <w:marTop w:val="0"/>
      <w:marBottom w:val="0"/>
      <w:divBdr>
        <w:top w:val="none" w:sz="0" w:space="0" w:color="auto"/>
        <w:left w:val="none" w:sz="0" w:space="0" w:color="auto"/>
        <w:bottom w:val="none" w:sz="0" w:space="0" w:color="auto"/>
        <w:right w:val="none" w:sz="0" w:space="0" w:color="auto"/>
      </w:divBdr>
      <w:divsChild>
        <w:div w:id="109983604">
          <w:marLeft w:val="0"/>
          <w:marRight w:val="0"/>
          <w:marTop w:val="0"/>
          <w:marBottom w:val="0"/>
          <w:divBdr>
            <w:top w:val="none" w:sz="0" w:space="0" w:color="auto"/>
            <w:left w:val="none" w:sz="0" w:space="0" w:color="auto"/>
            <w:bottom w:val="none" w:sz="0" w:space="0" w:color="auto"/>
            <w:right w:val="none" w:sz="0" w:space="0" w:color="auto"/>
          </w:divBdr>
        </w:div>
        <w:div w:id="1482380816">
          <w:marLeft w:val="0"/>
          <w:marRight w:val="0"/>
          <w:marTop w:val="0"/>
          <w:marBottom w:val="0"/>
          <w:divBdr>
            <w:top w:val="none" w:sz="0" w:space="0" w:color="auto"/>
            <w:left w:val="none" w:sz="0" w:space="0" w:color="auto"/>
            <w:bottom w:val="none" w:sz="0" w:space="0" w:color="auto"/>
            <w:right w:val="none" w:sz="0" w:space="0" w:color="auto"/>
          </w:divBdr>
        </w:div>
        <w:div w:id="1971394554">
          <w:marLeft w:val="0"/>
          <w:marRight w:val="0"/>
          <w:marTop w:val="0"/>
          <w:marBottom w:val="0"/>
          <w:divBdr>
            <w:top w:val="none" w:sz="0" w:space="0" w:color="auto"/>
            <w:left w:val="none" w:sz="0" w:space="0" w:color="auto"/>
            <w:bottom w:val="none" w:sz="0" w:space="0" w:color="auto"/>
            <w:right w:val="none" w:sz="0" w:space="0" w:color="auto"/>
          </w:divBdr>
        </w:div>
      </w:divsChild>
    </w:div>
    <w:div w:id="968970616">
      <w:bodyDiv w:val="1"/>
      <w:marLeft w:val="0"/>
      <w:marRight w:val="0"/>
      <w:marTop w:val="0"/>
      <w:marBottom w:val="0"/>
      <w:divBdr>
        <w:top w:val="none" w:sz="0" w:space="0" w:color="auto"/>
        <w:left w:val="none" w:sz="0" w:space="0" w:color="auto"/>
        <w:bottom w:val="none" w:sz="0" w:space="0" w:color="auto"/>
        <w:right w:val="none" w:sz="0" w:space="0" w:color="auto"/>
      </w:divBdr>
    </w:div>
    <w:div w:id="974604520">
      <w:bodyDiv w:val="1"/>
      <w:marLeft w:val="0"/>
      <w:marRight w:val="0"/>
      <w:marTop w:val="0"/>
      <w:marBottom w:val="0"/>
      <w:divBdr>
        <w:top w:val="none" w:sz="0" w:space="0" w:color="auto"/>
        <w:left w:val="none" w:sz="0" w:space="0" w:color="auto"/>
        <w:bottom w:val="none" w:sz="0" w:space="0" w:color="auto"/>
        <w:right w:val="none" w:sz="0" w:space="0" w:color="auto"/>
      </w:divBdr>
      <w:divsChild>
        <w:div w:id="163714357">
          <w:marLeft w:val="504"/>
          <w:marRight w:val="0"/>
          <w:marTop w:val="200"/>
          <w:marBottom w:val="0"/>
          <w:divBdr>
            <w:top w:val="none" w:sz="0" w:space="0" w:color="auto"/>
            <w:left w:val="none" w:sz="0" w:space="0" w:color="auto"/>
            <w:bottom w:val="none" w:sz="0" w:space="0" w:color="auto"/>
            <w:right w:val="none" w:sz="0" w:space="0" w:color="auto"/>
          </w:divBdr>
        </w:div>
        <w:div w:id="1496267482">
          <w:marLeft w:val="1080"/>
          <w:marRight w:val="0"/>
          <w:marTop w:val="100"/>
          <w:marBottom w:val="0"/>
          <w:divBdr>
            <w:top w:val="none" w:sz="0" w:space="0" w:color="auto"/>
            <w:left w:val="none" w:sz="0" w:space="0" w:color="auto"/>
            <w:bottom w:val="none" w:sz="0" w:space="0" w:color="auto"/>
            <w:right w:val="none" w:sz="0" w:space="0" w:color="auto"/>
          </w:divBdr>
        </w:div>
        <w:div w:id="2091926641">
          <w:marLeft w:val="1080"/>
          <w:marRight w:val="0"/>
          <w:marTop w:val="100"/>
          <w:marBottom w:val="0"/>
          <w:divBdr>
            <w:top w:val="none" w:sz="0" w:space="0" w:color="auto"/>
            <w:left w:val="none" w:sz="0" w:space="0" w:color="auto"/>
            <w:bottom w:val="none" w:sz="0" w:space="0" w:color="auto"/>
            <w:right w:val="none" w:sz="0" w:space="0" w:color="auto"/>
          </w:divBdr>
        </w:div>
        <w:div w:id="1373268336">
          <w:marLeft w:val="1800"/>
          <w:marRight w:val="0"/>
          <w:marTop w:val="100"/>
          <w:marBottom w:val="0"/>
          <w:divBdr>
            <w:top w:val="none" w:sz="0" w:space="0" w:color="auto"/>
            <w:left w:val="none" w:sz="0" w:space="0" w:color="auto"/>
            <w:bottom w:val="none" w:sz="0" w:space="0" w:color="auto"/>
            <w:right w:val="none" w:sz="0" w:space="0" w:color="auto"/>
          </w:divBdr>
        </w:div>
        <w:div w:id="886646950">
          <w:marLeft w:val="504"/>
          <w:marRight w:val="0"/>
          <w:marTop w:val="200"/>
          <w:marBottom w:val="0"/>
          <w:divBdr>
            <w:top w:val="none" w:sz="0" w:space="0" w:color="auto"/>
            <w:left w:val="none" w:sz="0" w:space="0" w:color="auto"/>
            <w:bottom w:val="none" w:sz="0" w:space="0" w:color="auto"/>
            <w:right w:val="none" w:sz="0" w:space="0" w:color="auto"/>
          </w:divBdr>
        </w:div>
        <w:div w:id="1696227532">
          <w:marLeft w:val="1080"/>
          <w:marRight w:val="0"/>
          <w:marTop w:val="100"/>
          <w:marBottom w:val="0"/>
          <w:divBdr>
            <w:top w:val="none" w:sz="0" w:space="0" w:color="auto"/>
            <w:left w:val="none" w:sz="0" w:space="0" w:color="auto"/>
            <w:bottom w:val="none" w:sz="0" w:space="0" w:color="auto"/>
            <w:right w:val="none" w:sz="0" w:space="0" w:color="auto"/>
          </w:divBdr>
        </w:div>
        <w:div w:id="2050907536">
          <w:marLeft w:val="1080"/>
          <w:marRight w:val="0"/>
          <w:marTop w:val="100"/>
          <w:marBottom w:val="0"/>
          <w:divBdr>
            <w:top w:val="none" w:sz="0" w:space="0" w:color="auto"/>
            <w:left w:val="none" w:sz="0" w:space="0" w:color="auto"/>
            <w:bottom w:val="none" w:sz="0" w:space="0" w:color="auto"/>
            <w:right w:val="none" w:sz="0" w:space="0" w:color="auto"/>
          </w:divBdr>
        </w:div>
        <w:div w:id="1617757190">
          <w:marLeft w:val="504"/>
          <w:marRight w:val="0"/>
          <w:marTop w:val="200"/>
          <w:marBottom w:val="0"/>
          <w:divBdr>
            <w:top w:val="none" w:sz="0" w:space="0" w:color="auto"/>
            <w:left w:val="none" w:sz="0" w:space="0" w:color="auto"/>
            <w:bottom w:val="none" w:sz="0" w:space="0" w:color="auto"/>
            <w:right w:val="none" w:sz="0" w:space="0" w:color="auto"/>
          </w:divBdr>
        </w:div>
        <w:div w:id="1909610333">
          <w:marLeft w:val="1080"/>
          <w:marRight w:val="0"/>
          <w:marTop w:val="100"/>
          <w:marBottom w:val="0"/>
          <w:divBdr>
            <w:top w:val="none" w:sz="0" w:space="0" w:color="auto"/>
            <w:left w:val="none" w:sz="0" w:space="0" w:color="auto"/>
            <w:bottom w:val="none" w:sz="0" w:space="0" w:color="auto"/>
            <w:right w:val="none" w:sz="0" w:space="0" w:color="auto"/>
          </w:divBdr>
        </w:div>
      </w:divsChild>
    </w:div>
    <w:div w:id="976452360">
      <w:bodyDiv w:val="1"/>
      <w:marLeft w:val="0"/>
      <w:marRight w:val="0"/>
      <w:marTop w:val="0"/>
      <w:marBottom w:val="0"/>
      <w:divBdr>
        <w:top w:val="none" w:sz="0" w:space="0" w:color="auto"/>
        <w:left w:val="none" w:sz="0" w:space="0" w:color="auto"/>
        <w:bottom w:val="none" w:sz="0" w:space="0" w:color="auto"/>
        <w:right w:val="none" w:sz="0" w:space="0" w:color="auto"/>
      </w:divBdr>
      <w:divsChild>
        <w:div w:id="496309693">
          <w:marLeft w:val="547"/>
          <w:marRight w:val="0"/>
          <w:marTop w:val="0"/>
          <w:marBottom w:val="0"/>
          <w:divBdr>
            <w:top w:val="none" w:sz="0" w:space="0" w:color="auto"/>
            <w:left w:val="none" w:sz="0" w:space="0" w:color="auto"/>
            <w:bottom w:val="none" w:sz="0" w:space="0" w:color="auto"/>
            <w:right w:val="none" w:sz="0" w:space="0" w:color="auto"/>
          </w:divBdr>
        </w:div>
        <w:div w:id="520122527">
          <w:marLeft w:val="547"/>
          <w:marRight w:val="0"/>
          <w:marTop w:val="0"/>
          <w:marBottom w:val="0"/>
          <w:divBdr>
            <w:top w:val="none" w:sz="0" w:space="0" w:color="auto"/>
            <w:left w:val="none" w:sz="0" w:space="0" w:color="auto"/>
            <w:bottom w:val="none" w:sz="0" w:space="0" w:color="auto"/>
            <w:right w:val="none" w:sz="0" w:space="0" w:color="auto"/>
          </w:divBdr>
        </w:div>
        <w:div w:id="923496690">
          <w:marLeft w:val="547"/>
          <w:marRight w:val="0"/>
          <w:marTop w:val="0"/>
          <w:marBottom w:val="0"/>
          <w:divBdr>
            <w:top w:val="none" w:sz="0" w:space="0" w:color="auto"/>
            <w:left w:val="none" w:sz="0" w:space="0" w:color="auto"/>
            <w:bottom w:val="none" w:sz="0" w:space="0" w:color="auto"/>
            <w:right w:val="none" w:sz="0" w:space="0" w:color="auto"/>
          </w:divBdr>
        </w:div>
        <w:div w:id="1683387585">
          <w:marLeft w:val="547"/>
          <w:marRight w:val="0"/>
          <w:marTop w:val="0"/>
          <w:marBottom w:val="0"/>
          <w:divBdr>
            <w:top w:val="none" w:sz="0" w:space="0" w:color="auto"/>
            <w:left w:val="none" w:sz="0" w:space="0" w:color="auto"/>
            <w:bottom w:val="none" w:sz="0" w:space="0" w:color="auto"/>
            <w:right w:val="none" w:sz="0" w:space="0" w:color="auto"/>
          </w:divBdr>
        </w:div>
      </w:divsChild>
    </w:div>
    <w:div w:id="982386619">
      <w:bodyDiv w:val="1"/>
      <w:marLeft w:val="0"/>
      <w:marRight w:val="0"/>
      <w:marTop w:val="0"/>
      <w:marBottom w:val="0"/>
      <w:divBdr>
        <w:top w:val="none" w:sz="0" w:space="0" w:color="auto"/>
        <w:left w:val="none" w:sz="0" w:space="0" w:color="auto"/>
        <w:bottom w:val="none" w:sz="0" w:space="0" w:color="auto"/>
        <w:right w:val="none" w:sz="0" w:space="0" w:color="auto"/>
      </w:divBdr>
    </w:div>
    <w:div w:id="989679289">
      <w:bodyDiv w:val="1"/>
      <w:marLeft w:val="0"/>
      <w:marRight w:val="0"/>
      <w:marTop w:val="0"/>
      <w:marBottom w:val="0"/>
      <w:divBdr>
        <w:top w:val="none" w:sz="0" w:space="0" w:color="auto"/>
        <w:left w:val="none" w:sz="0" w:space="0" w:color="auto"/>
        <w:bottom w:val="none" w:sz="0" w:space="0" w:color="auto"/>
        <w:right w:val="none" w:sz="0" w:space="0" w:color="auto"/>
      </w:divBdr>
    </w:div>
    <w:div w:id="994068012">
      <w:bodyDiv w:val="1"/>
      <w:marLeft w:val="0"/>
      <w:marRight w:val="0"/>
      <w:marTop w:val="0"/>
      <w:marBottom w:val="0"/>
      <w:divBdr>
        <w:top w:val="none" w:sz="0" w:space="0" w:color="auto"/>
        <w:left w:val="none" w:sz="0" w:space="0" w:color="auto"/>
        <w:bottom w:val="none" w:sz="0" w:space="0" w:color="auto"/>
        <w:right w:val="none" w:sz="0" w:space="0" w:color="auto"/>
      </w:divBdr>
    </w:div>
    <w:div w:id="998925179">
      <w:bodyDiv w:val="1"/>
      <w:marLeft w:val="0"/>
      <w:marRight w:val="0"/>
      <w:marTop w:val="0"/>
      <w:marBottom w:val="0"/>
      <w:divBdr>
        <w:top w:val="none" w:sz="0" w:space="0" w:color="auto"/>
        <w:left w:val="none" w:sz="0" w:space="0" w:color="auto"/>
        <w:bottom w:val="none" w:sz="0" w:space="0" w:color="auto"/>
        <w:right w:val="none" w:sz="0" w:space="0" w:color="auto"/>
      </w:divBdr>
    </w:div>
    <w:div w:id="1014383719">
      <w:bodyDiv w:val="1"/>
      <w:marLeft w:val="0"/>
      <w:marRight w:val="0"/>
      <w:marTop w:val="0"/>
      <w:marBottom w:val="0"/>
      <w:divBdr>
        <w:top w:val="none" w:sz="0" w:space="0" w:color="auto"/>
        <w:left w:val="none" w:sz="0" w:space="0" w:color="auto"/>
        <w:bottom w:val="none" w:sz="0" w:space="0" w:color="auto"/>
        <w:right w:val="none" w:sz="0" w:space="0" w:color="auto"/>
      </w:divBdr>
      <w:divsChild>
        <w:div w:id="1016544658">
          <w:marLeft w:val="446"/>
          <w:marRight w:val="0"/>
          <w:marTop w:val="0"/>
          <w:marBottom w:val="0"/>
          <w:divBdr>
            <w:top w:val="none" w:sz="0" w:space="0" w:color="auto"/>
            <w:left w:val="none" w:sz="0" w:space="0" w:color="auto"/>
            <w:bottom w:val="none" w:sz="0" w:space="0" w:color="auto"/>
            <w:right w:val="none" w:sz="0" w:space="0" w:color="auto"/>
          </w:divBdr>
        </w:div>
        <w:div w:id="1863854304">
          <w:marLeft w:val="446"/>
          <w:marRight w:val="0"/>
          <w:marTop w:val="0"/>
          <w:marBottom w:val="0"/>
          <w:divBdr>
            <w:top w:val="none" w:sz="0" w:space="0" w:color="auto"/>
            <w:left w:val="none" w:sz="0" w:space="0" w:color="auto"/>
            <w:bottom w:val="none" w:sz="0" w:space="0" w:color="auto"/>
            <w:right w:val="none" w:sz="0" w:space="0" w:color="auto"/>
          </w:divBdr>
        </w:div>
      </w:divsChild>
    </w:div>
    <w:div w:id="1020010616">
      <w:bodyDiv w:val="1"/>
      <w:marLeft w:val="0"/>
      <w:marRight w:val="0"/>
      <w:marTop w:val="0"/>
      <w:marBottom w:val="0"/>
      <w:divBdr>
        <w:top w:val="none" w:sz="0" w:space="0" w:color="auto"/>
        <w:left w:val="none" w:sz="0" w:space="0" w:color="auto"/>
        <w:bottom w:val="none" w:sz="0" w:space="0" w:color="auto"/>
        <w:right w:val="none" w:sz="0" w:space="0" w:color="auto"/>
      </w:divBdr>
    </w:div>
    <w:div w:id="1037390574">
      <w:bodyDiv w:val="1"/>
      <w:marLeft w:val="0"/>
      <w:marRight w:val="0"/>
      <w:marTop w:val="0"/>
      <w:marBottom w:val="0"/>
      <w:divBdr>
        <w:top w:val="none" w:sz="0" w:space="0" w:color="auto"/>
        <w:left w:val="none" w:sz="0" w:space="0" w:color="auto"/>
        <w:bottom w:val="none" w:sz="0" w:space="0" w:color="auto"/>
        <w:right w:val="none" w:sz="0" w:space="0" w:color="auto"/>
      </w:divBdr>
      <w:divsChild>
        <w:div w:id="127281484">
          <w:marLeft w:val="547"/>
          <w:marRight w:val="0"/>
          <w:marTop w:val="0"/>
          <w:marBottom w:val="0"/>
          <w:divBdr>
            <w:top w:val="none" w:sz="0" w:space="0" w:color="auto"/>
            <w:left w:val="none" w:sz="0" w:space="0" w:color="auto"/>
            <w:bottom w:val="none" w:sz="0" w:space="0" w:color="auto"/>
            <w:right w:val="none" w:sz="0" w:space="0" w:color="auto"/>
          </w:divBdr>
        </w:div>
        <w:div w:id="372537851">
          <w:marLeft w:val="547"/>
          <w:marRight w:val="0"/>
          <w:marTop w:val="0"/>
          <w:marBottom w:val="0"/>
          <w:divBdr>
            <w:top w:val="none" w:sz="0" w:space="0" w:color="auto"/>
            <w:left w:val="none" w:sz="0" w:space="0" w:color="auto"/>
            <w:bottom w:val="none" w:sz="0" w:space="0" w:color="auto"/>
            <w:right w:val="none" w:sz="0" w:space="0" w:color="auto"/>
          </w:divBdr>
        </w:div>
        <w:div w:id="489951458">
          <w:marLeft w:val="547"/>
          <w:marRight w:val="0"/>
          <w:marTop w:val="0"/>
          <w:marBottom w:val="0"/>
          <w:divBdr>
            <w:top w:val="none" w:sz="0" w:space="0" w:color="auto"/>
            <w:left w:val="none" w:sz="0" w:space="0" w:color="auto"/>
            <w:bottom w:val="none" w:sz="0" w:space="0" w:color="auto"/>
            <w:right w:val="none" w:sz="0" w:space="0" w:color="auto"/>
          </w:divBdr>
        </w:div>
        <w:div w:id="1167667003">
          <w:marLeft w:val="547"/>
          <w:marRight w:val="0"/>
          <w:marTop w:val="0"/>
          <w:marBottom w:val="0"/>
          <w:divBdr>
            <w:top w:val="none" w:sz="0" w:space="0" w:color="auto"/>
            <w:left w:val="none" w:sz="0" w:space="0" w:color="auto"/>
            <w:bottom w:val="none" w:sz="0" w:space="0" w:color="auto"/>
            <w:right w:val="none" w:sz="0" w:space="0" w:color="auto"/>
          </w:divBdr>
        </w:div>
      </w:divsChild>
    </w:div>
    <w:div w:id="1039477395">
      <w:bodyDiv w:val="1"/>
      <w:marLeft w:val="0"/>
      <w:marRight w:val="0"/>
      <w:marTop w:val="0"/>
      <w:marBottom w:val="0"/>
      <w:divBdr>
        <w:top w:val="none" w:sz="0" w:space="0" w:color="auto"/>
        <w:left w:val="none" w:sz="0" w:space="0" w:color="auto"/>
        <w:bottom w:val="none" w:sz="0" w:space="0" w:color="auto"/>
        <w:right w:val="none" w:sz="0" w:space="0" w:color="auto"/>
      </w:divBdr>
    </w:div>
    <w:div w:id="1063140731">
      <w:bodyDiv w:val="1"/>
      <w:marLeft w:val="0"/>
      <w:marRight w:val="0"/>
      <w:marTop w:val="0"/>
      <w:marBottom w:val="0"/>
      <w:divBdr>
        <w:top w:val="none" w:sz="0" w:space="0" w:color="auto"/>
        <w:left w:val="none" w:sz="0" w:space="0" w:color="auto"/>
        <w:bottom w:val="none" w:sz="0" w:space="0" w:color="auto"/>
        <w:right w:val="none" w:sz="0" w:space="0" w:color="auto"/>
      </w:divBdr>
    </w:div>
    <w:div w:id="1064451647">
      <w:bodyDiv w:val="1"/>
      <w:marLeft w:val="0"/>
      <w:marRight w:val="0"/>
      <w:marTop w:val="0"/>
      <w:marBottom w:val="0"/>
      <w:divBdr>
        <w:top w:val="none" w:sz="0" w:space="0" w:color="auto"/>
        <w:left w:val="none" w:sz="0" w:space="0" w:color="auto"/>
        <w:bottom w:val="none" w:sz="0" w:space="0" w:color="auto"/>
        <w:right w:val="none" w:sz="0" w:space="0" w:color="auto"/>
      </w:divBdr>
    </w:div>
    <w:div w:id="1072460096">
      <w:bodyDiv w:val="1"/>
      <w:marLeft w:val="0"/>
      <w:marRight w:val="0"/>
      <w:marTop w:val="0"/>
      <w:marBottom w:val="0"/>
      <w:divBdr>
        <w:top w:val="none" w:sz="0" w:space="0" w:color="auto"/>
        <w:left w:val="none" w:sz="0" w:space="0" w:color="auto"/>
        <w:bottom w:val="none" w:sz="0" w:space="0" w:color="auto"/>
        <w:right w:val="none" w:sz="0" w:space="0" w:color="auto"/>
      </w:divBdr>
    </w:div>
    <w:div w:id="1081367343">
      <w:bodyDiv w:val="1"/>
      <w:marLeft w:val="0"/>
      <w:marRight w:val="0"/>
      <w:marTop w:val="0"/>
      <w:marBottom w:val="0"/>
      <w:divBdr>
        <w:top w:val="none" w:sz="0" w:space="0" w:color="auto"/>
        <w:left w:val="none" w:sz="0" w:space="0" w:color="auto"/>
        <w:bottom w:val="none" w:sz="0" w:space="0" w:color="auto"/>
        <w:right w:val="none" w:sz="0" w:space="0" w:color="auto"/>
      </w:divBdr>
    </w:div>
    <w:div w:id="1084762451">
      <w:bodyDiv w:val="1"/>
      <w:marLeft w:val="0"/>
      <w:marRight w:val="0"/>
      <w:marTop w:val="0"/>
      <w:marBottom w:val="0"/>
      <w:divBdr>
        <w:top w:val="none" w:sz="0" w:space="0" w:color="auto"/>
        <w:left w:val="none" w:sz="0" w:space="0" w:color="auto"/>
        <w:bottom w:val="none" w:sz="0" w:space="0" w:color="auto"/>
        <w:right w:val="none" w:sz="0" w:space="0" w:color="auto"/>
      </w:divBdr>
    </w:div>
    <w:div w:id="1086457055">
      <w:bodyDiv w:val="1"/>
      <w:marLeft w:val="0"/>
      <w:marRight w:val="0"/>
      <w:marTop w:val="0"/>
      <w:marBottom w:val="0"/>
      <w:divBdr>
        <w:top w:val="none" w:sz="0" w:space="0" w:color="auto"/>
        <w:left w:val="none" w:sz="0" w:space="0" w:color="auto"/>
        <w:bottom w:val="none" w:sz="0" w:space="0" w:color="auto"/>
        <w:right w:val="none" w:sz="0" w:space="0" w:color="auto"/>
      </w:divBdr>
    </w:div>
    <w:div w:id="1097598602">
      <w:bodyDiv w:val="1"/>
      <w:marLeft w:val="0"/>
      <w:marRight w:val="0"/>
      <w:marTop w:val="0"/>
      <w:marBottom w:val="0"/>
      <w:divBdr>
        <w:top w:val="none" w:sz="0" w:space="0" w:color="auto"/>
        <w:left w:val="none" w:sz="0" w:space="0" w:color="auto"/>
        <w:bottom w:val="none" w:sz="0" w:space="0" w:color="auto"/>
        <w:right w:val="none" w:sz="0" w:space="0" w:color="auto"/>
      </w:divBdr>
    </w:div>
    <w:div w:id="1102724919">
      <w:bodyDiv w:val="1"/>
      <w:marLeft w:val="0"/>
      <w:marRight w:val="0"/>
      <w:marTop w:val="0"/>
      <w:marBottom w:val="0"/>
      <w:divBdr>
        <w:top w:val="none" w:sz="0" w:space="0" w:color="auto"/>
        <w:left w:val="none" w:sz="0" w:space="0" w:color="auto"/>
        <w:bottom w:val="none" w:sz="0" w:space="0" w:color="auto"/>
        <w:right w:val="none" w:sz="0" w:space="0" w:color="auto"/>
      </w:divBdr>
    </w:div>
    <w:div w:id="1106924094">
      <w:bodyDiv w:val="1"/>
      <w:marLeft w:val="0"/>
      <w:marRight w:val="0"/>
      <w:marTop w:val="0"/>
      <w:marBottom w:val="0"/>
      <w:divBdr>
        <w:top w:val="none" w:sz="0" w:space="0" w:color="auto"/>
        <w:left w:val="none" w:sz="0" w:space="0" w:color="auto"/>
        <w:bottom w:val="none" w:sz="0" w:space="0" w:color="auto"/>
        <w:right w:val="none" w:sz="0" w:space="0" w:color="auto"/>
      </w:divBdr>
      <w:divsChild>
        <w:div w:id="256990264">
          <w:marLeft w:val="547"/>
          <w:marRight w:val="0"/>
          <w:marTop w:val="0"/>
          <w:marBottom w:val="0"/>
          <w:divBdr>
            <w:top w:val="none" w:sz="0" w:space="0" w:color="auto"/>
            <w:left w:val="none" w:sz="0" w:space="0" w:color="auto"/>
            <w:bottom w:val="none" w:sz="0" w:space="0" w:color="auto"/>
            <w:right w:val="none" w:sz="0" w:space="0" w:color="auto"/>
          </w:divBdr>
        </w:div>
        <w:div w:id="560556648">
          <w:marLeft w:val="547"/>
          <w:marRight w:val="0"/>
          <w:marTop w:val="0"/>
          <w:marBottom w:val="0"/>
          <w:divBdr>
            <w:top w:val="none" w:sz="0" w:space="0" w:color="auto"/>
            <w:left w:val="none" w:sz="0" w:space="0" w:color="auto"/>
            <w:bottom w:val="none" w:sz="0" w:space="0" w:color="auto"/>
            <w:right w:val="none" w:sz="0" w:space="0" w:color="auto"/>
          </w:divBdr>
        </w:div>
        <w:div w:id="1811359003">
          <w:marLeft w:val="547"/>
          <w:marRight w:val="0"/>
          <w:marTop w:val="0"/>
          <w:marBottom w:val="0"/>
          <w:divBdr>
            <w:top w:val="none" w:sz="0" w:space="0" w:color="auto"/>
            <w:left w:val="none" w:sz="0" w:space="0" w:color="auto"/>
            <w:bottom w:val="none" w:sz="0" w:space="0" w:color="auto"/>
            <w:right w:val="none" w:sz="0" w:space="0" w:color="auto"/>
          </w:divBdr>
        </w:div>
        <w:div w:id="2093156481">
          <w:marLeft w:val="547"/>
          <w:marRight w:val="0"/>
          <w:marTop w:val="0"/>
          <w:marBottom w:val="0"/>
          <w:divBdr>
            <w:top w:val="none" w:sz="0" w:space="0" w:color="auto"/>
            <w:left w:val="none" w:sz="0" w:space="0" w:color="auto"/>
            <w:bottom w:val="none" w:sz="0" w:space="0" w:color="auto"/>
            <w:right w:val="none" w:sz="0" w:space="0" w:color="auto"/>
          </w:divBdr>
        </w:div>
      </w:divsChild>
    </w:div>
    <w:div w:id="1111630445">
      <w:bodyDiv w:val="1"/>
      <w:marLeft w:val="0"/>
      <w:marRight w:val="0"/>
      <w:marTop w:val="0"/>
      <w:marBottom w:val="0"/>
      <w:divBdr>
        <w:top w:val="none" w:sz="0" w:space="0" w:color="auto"/>
        <w:left w:val="none" w:sz="0" w:space="0" w:color="auto"/>
        <w:bottom w:val="none" w:sz="0" w:space="0" w:color="auto"/>
        <w:right w:val="none" w:sz="0" w:space="0" w:color="auto"/>
      </w:divBdr>
      <w:divsChild>
        <w:div w:id="94327622">
          <w:marLeft w:val="907"/>
          <w:marRight w:val="0"/>
          <w:marTop w:val="0"/>
          <w:marBottom w:val="0"/>
          <w:divBdr>
            <w:top w:val="none" w:sz="0" w:space="0" w:color="auto"/>
            <w:left w:val="none" w:sz="0" w:space="0" w:color="auto"/>
            <w:bottom w:val="none" w:sz="0" w:space="0" w:color="auto"/>
            <w:right w:val="none" w:sz="0" w:space="0" w:color="auto"/>
          </w:divBdr>
        </w:div>
        <w:div w:id="297343720">
          <w:marLeft w:val="907"/>
          <w:marRight w:val="0"/>
          <w:marTop w:val="0"/>
          <w:marBottom w:val="0"/>
          <w:divBdr>
            <w:top w:val="none" w:sz="0" w:space="0" w:color="auto"/>
            <w:left w:val="none" w:sz="0" w:space="0" w:color="auto"/>
            <w:bottom w:val="none" w:sz="0" w:space="0" w:color="auto"/>
            <w:right w:val="none" w:sz="0" w:space="0" w:color="auto"/>
          </w:divBdr>
        </w:div>
        <w:div w:id="1546529845">
          <w:marLeft w:val="907"/>
          <w:marRight w:val="0"/>
          <w:marTop w:val="0"/>
          <w:marBottom w:val="0"/>
          <w:divBdr>
            <w:top w:val="none" w:sz="0" w:space="0" w:color="auto"/>
            <w:left w:val="none" w:sz="0" w:space="0" w:color="auto"/>
            <w:bottom w:val="none" w:sz="0" w:space="0" w:color="auto"/>
            <w:right w:val="none" w:sz="0" w:space="0" w:color="auto"/>
          </w:divBdr>
        </w:div>
        <w:div w:id="1847748240">
          <w:marLeft w:val="907"/>
          <w:marRight w:val="0"/>
          <w:marTop w:val="0"/>
          <w:marBottom w:val="0"/>
          <w:divBdr>
            <w:top w:val="none" w:sz="0" w:space="0" w:color="auto"/>
            <w:left w:val="none" w:sz="0" w:space="0" w:color="auto"/>
            <w:bottom w:val="none" w:sz="0" w:space="0" w:color="auto"/>
            <w:right w:val="none" w:sz="0" w:space="0" w:color="auto"/>
          </w:divBdr>
        </w:div>
      </w:divsChild>
    </w:div>
    <w:div w:id="1114902356">
      <w:bodyDiv w:val="1"/>
      <w:marLeft w:val="0"/>
      <w:marRight w:val="0"/>
      <w:marTop w:val="0"/>
      <w:marBottom w:val="0"/>
      <w:divBdr>
        <w:top w:val="none" w:sz="0" w:space="0" w:color="auto"/>
        <w:left w:val="none" w:sz="0" w:space="0" w:color="auto"/>
        <w:bottom w:val="none" w:sz="0" w:space="0" w:color="auto"/>
        <w:right w:val="none" w:sz="0" w:space="0" w:color="auto"/>
      </w:divBdr>
      <w:divsChild>
        <w:div w:id="975910894">
          <w:marLeft w:val="547"/>
          <w:marRight w:val="0"/>
          <w:marTop w:val="0"/>
          <w:marBottom w:val="0"/>
          <w:divBdr>
            <w:top w:val="none" w:sz="0" w:space="0" w:color="auto"/>
            <w:left w:val="none" w:sz="0" w:space="0" w:color="auto"/>
            <w:bottom w:val="none" w:sz="0" w:space="0" w:color="auto"/>
            <w:right w:val="none" w:sz="0" w:space="0" w:color="auto"/>
          </w:divBdr>
        </w:div>
        <w:div w:id="1160542790">
          <w:marLeft w:val="547"/>
          <w:marRight w:val="0"/>
          <w:marTop w:val="0"/>
          <w:marBottom w:val="0"/>
          <w:divBdr>
            <w:top w:val="none" w:sz="0" w:space="0" w:color="auto"/>
            <w:left w:val="none" w:sz="0" w:space="0" w:color="auto"/>
            <w:bottom w:val="none" w:sz="0" w:space="0" w:color="auto"/>
            <w:right w:val="none" w:sz="0" w:space="0" w:color="auto"/>
          </w:divBdr>
        </w:div>
        <w:div w:id="1398168852">
          <w:marLeft w:val="547"/>
          <w:marRight w:val="0"/>
          <w:marTop w:val="0"/>
          <w:marBottom w:val="0"/>
          <w:divBdr>
            <w:top w:val="none" w:sz="0" w:space="0" w:color="auto"/>
            <w:left w:val="none" w:sz="0" w:space="0" w:color="auto"/>
            <w:bottom w:val="none" w:sz="0" w:space="0" w:color="auto"/>
            <w:right w:val="none" w:sz="0" w:space="0" w:color="auto"/>
          </w:divBdr>
        </w:div>
        <w:div w:id="1604920237">
          <w:marLeft w:val="547"/>
          <w:marRight w:val="0"/>
          <w:marTop w:val="0"/>
          <w:marBottom w:val="0"/>
          <w:divBdr>
            <w:top w:val="none" w:sz="0" w:space="0" w:color="auto"/>
            <w:left w:val="none" w:sz="0" w:space="0" w:color="auto"/>
            <w:bottom w:val="none" w:sz="0" w:space="0" w:color="auto"/>
            <w:right w:val="none" w:sz="0" w:space="0" w:color="auto"/>
          </w:divBdr>
        </w:div>
      </w:divsChild>
    </w:div>
    <w:div w:id="1125002537">
      <w:bodyDiv w:val="1"/>
      <w:marLeft w:val="0"/>
      <w:marRight w:val="0"/>
      <w:marTop w:val="0"/>
      <w:marBottom w:val="0"/>
      <w:divBdr>
        <w:top w:val="none" w:sz="0" w:space="0" w:color="auto"/>
        <w:left w:val="none" w:sz="0" w:space="0" w:color="auto"/>
        <w:bottom w:val="none" w:sz="0" w:space="0" w:color="auto"/>
        <w:right w:val="none" w:sz="0" w:space="0" w:color="auto"/>
      </w:divBdr>
      <w:divsChild>
        <w:div w:id="142282272">
          <w:marLeft w:val="504"/>
          <w:marRight w:val="0"/>
          <w:marTop w:val="200"/>
          <w:marBottom w:val="0"/>
          <w:divBdr>
            <w:top w:val="none" w:sz="0" w:space="0" w:color="auto"/>
            <w:left w:val="none" w:sz="0" w:space="0" w:color="auto"/>
            <w:bottom w:val="none" w:sz="0" w:space="0" w:color="auto"/>
            <w:right w:val="none" w:sz="0" w:space="0" w:color="auto"/>
          </w:divBdr>
        </w:div>
        <w:div w:id="648823520">
          <w:marLeft w:val="504"/>
          <w:marRight w:val="0"/>
          <w:marTop w:val="200"/>
          <w:marBottom w:val="0"/>
          <w:divBdr>
            <w:top w:val="none" w:sz="0" w:space="0" w:color="auto"/>
            <w:left w:val="none" w:sz="0" w:space="0" w:color="auto"/>
            <w:bottom w:val="none" w:sz="0" w:space="0" w:color="auto"/>
            <w:right w:val="none" w:sz="0" w:space="0" w:color="auto"/>
          </w:divBdr>
        </w:div>
        <w:div w:id="1392383446">
          <w:marLeft w:val="504"/>
          <w:marRight w:val="0"/>
          <w:marTop w:val="200"/>
          <w:marBottom w:val="0"/>
          <w:divBdr>
            <w:top w:val="none" w:sz="0" w:space="0" w:color="auto"/>
            <w:left w:val="none" w:sz="0" w:space="0" w:color="auto"/>
            <w:bottom w:val="none" w:sz="0" w:space="0" w:color="auto"/>
            <w:right w:val="none" w:sz="0" w:space="0" w:color="auto"/>
          </w:divBdr>
        </w:div>
      </w:divsChild>
    </w:div>
    <w:div w:id="1125079684">
      <w:bodyDiv w:val="1"/>
      <w:marLeft w:val="0"/>
      <w:marRight w:val="0"/>
      <w:marTop w:val="0"/>
      <w:marBottom w:val="0"/>
      <w:divBdr>
        <w:top w:val="none" w:sz="0" w:space="0" w:color="auto"/>
        <w:left w:val="none" w:sz="0" w:space="0" w:color="auto"/>
        <w:bottom w:val="none" w:sz="0" w:space="0" w:color="auto"/>
        <w:right w:val="none" w:sz="0" w:space="0" w:color="auto"/>
      </w:divBdr>
    </w:div>
    <w:div w:id="1125348291">
      <w:bodyDiv w:val="1"/>
      <w:marLeft w:val="0"/>
      <w:marRight w:val="0"/>
      <w:marTop w:val="0"/>
      <w:marBottom w:val="0"/>
      <w:divBdr>
        <w:top w:val="none" w:sz="0" w:space="0" w:color="auto"/>
        <w:left w:val="none" w:sz="0" w:space="0" w:color="auto"/>
        <w:bottom w:val="none" w:sz="0" w:space="0" w:color="auto"/>
        <w:right w:val="none" w:sz="0" w:space="0" w:color="auto"/>
      </w:divBdr>
      <w:divsChild>
        <w:div w:id="626666702">
          <w:marLeft w:val="274"/>
          <w:marRight w:val="0"/>
          <w:marTop w:val="0"/>
          <w:marBottom w:val="0"/>
          <w:divBdr>
            <w:top w:val="none" w:sz="0" w:space="0" w:color="auto"/>
            <w:left w:val="none" w:sz="0" w:space="0" w:color="auto"/>
            <w:bottom w:val="none" w:sz="0" w:space="0" w:color="auto"/>
            <w:right w:val="none" w:sz="0" w:space="0" w:color="auto"/>
          </w:divBdr>
        </w:div>
        <w:div w:id="748235422">
          <w:marLeft w:val="274"/>
          <w:marRight w:val="0"/>
          <w:marTop w:val="0"/>
          <w:marBottom w:val="0"/>
          <w:divBdr>
            <w:top w:val="none" w:sz="0" w:space="0" w:color="auto"/>
            <w:left w:val="none" w:sz="0" w:space="0" w:color="auto"/>
            <w:bottom w:val="none" w:sz="0" w:space="0" w:color="auto"/>
            <w:right w:val="none" w:sz="0" w:space="0" w:color="auto"/>
          </w:divBdr>
        </w:div>
        <w:div w:id="900798604">
          <w:marLeft w:val="274"/>
          <w:marRight w:val="0"/>
          <w:marTop w:val="0"/>
          <w:marBottom w:val="0"/>
          <w:divBdr>
            <w:top w:val="none" w:sz="0" w:space="0" w:color="auto"/>
            <w:left w:val="none" w:sz="0" w:space="0" w:color="auto"/>
            <w:bottom w:val="none" w:sz="0" w:space="0" w:color="auto"/>
            <w:right w:val="none" w:sz="0" w:space="0" w:color="auto"/>
          </w:divBdr>
        </w:div>
        <w:div w:id="1678264634">
          <w:marLeft w:val="274"/>
          <w:marRight w:val="0"/>
          <w:marTop w:val="0"/>
          <w:marBottom w:val="0"/>
          <w:divBdr>
            <w:top w:val="none" w:sz="0" w:space="0" w:color="auto"/>
            <w:left w:val="none" w:sz="0" w:space="0" w:color="auto"/>
            <w:bottom w:val="none" w:sz="0" w:space="0" w:color="auto"/>
            <w:right w:val="none" w:sz="0" w:space="0" w:color="auto"/>
          </w:divBdr>
        </w:div>
      </w:divsChild>
    </w:div>
    <w:div w:id="1130703514">
      <w:bodyDiv w:val="1"/>
      <w:marLeft w:val="0"/>
      <w:marRight w:val="0"/>
      <w:marTop w:val="0"/>
      <w:marBottom w:val="0"/>
      <w:divBdr>
        <w:top w:val="none" w:sz="0" w:space="0" w:color="auto"/>
        <w:left w:val="none" w:sz="0" w:space="0" w:color="auto"/>
        <w:bottom w:val="none" w:sz="0" w:space="0" w:color="auto"/>
        <w:right w:val="none" w:sz="0" w:space="0" w:color="auto"/>
      </w:divBdr>
    </w:div>
    <w:div w:id="1141965103">
      <w:bodyDiv w:val="1"/>
      <w:marLeft w:val="0"/>
      <w:marRight w:val="0"/>
      <w:marTop w:val="0"/>
      <w:marBottom w:val="0"/>
      <w:divBdr>
        <w:top w:val="none" w:sz="0" w:space="0" w:color="auto"/>
        <w:left w:val="none" w:sz="0" w:space="0" w:color="auto"/>
        <w:bottom w:val="none" w:sz="0" w:space="0" w:color="auto"/>
        <w:right w:val="none" w:sz="0" w:space="0" w:color="auto"/>
      </w:divBdr>
    </w:div>
    <w:div w:id="1144201564">
      <w:bodyDiv w:val="1"/>
      <w:marLeft w:val="0"/>
      <w:marRight w:val="0"/>
      <w:marTop w:val="0"/>
      <w:marBottom w:val="0"/>
      <w:divBdr>
        <w:top w:val="none" w:sz="0" w:space="0" w:color="auto"/>
        <w:left w:val="none" w:sz="0" w:space="0" w:color="auto"/>
        <w:bottom w:val="none" w:sz="0" w:space="0" w:color="auto"/>
        <w:right w:val="none" w:sz="0" w:space="0" w:color="auto"/>
      </w:divBdr>
      <w:divsChild>
        <w:div w:id="381632702">
          <w:marLeft w:val="274"/>
          <w:marRight w:val="0"/>
          <w:marTop w:val="0"/>
          <w:marBottom w:val="0"/>
          <w:divBdr>
            <w:top w:val="none" w:sz="0" w:space="0" w:color="auto"/>
            <w:left w:val="none" w:sz="0" w:space="0" w:color="auto"/>
            <w:bottom w:val="none" w:sz="0" w:space="0" w:color="auto"/>
            <w:right w:val="none" w:sz="0" w:space="0" w:color="auto"/>
          </w:divBdr>
        </w:div>
        <w:div w:id="552499961">
          <w:marLeft w:val="274"/>
          <w:marRight w:val="0"/>
          <w:marTop w:val="0"/>
          <w:marBottom w:val="0"/>
          <w:divBdr>
            <w:top w:val="none" w:sz="0" w:space="0" w:color="auto"/>
            <w:left w:val="none" w:sz="0" w:space="0" w:color="auto"/>
            <w:bottom w:val="none" w:sz="0" w:space="0" w:color="auto"/>
            <w:right w:val="none" w:sz="0" w:space="0" w:color="auto"/>
          </w:divBdr>
        </w:div>
        <w:div w:id="608239843">
          <w:marLeft w:val="274"/>
          <w:marRight w:val="0"/>
          <w:marTop w:val="0"/>
          <w:marBottom w:val="0"/>
          <w:divBdr>
            <w:top w:val="none" w:sz="0" w:space="0" w:color="auto"/>
            <w:left w:val="none" w:sz="0" w:space="0" w:color="auto"/>
            <w:bottom w:val="none" w:sz="0" w:space="0" w:color="auto"/>
            <w:right w:val="none" w:sz="0" w:space="0" w:color="auto"/>
          </w:divBdr>
        </w:div>
        <w:div w:id="711804904">
          <w:marLeft w:val="274"/>
          <w:marRight w:val="0"/>
          <w:marTop w:val="0"/>
          <w:marBottom w:val="0"/>
          <w:divBdr>
            <w:top w:val="none" w:sz="0" w:space="0" w:color="auto"/>
            <w:left w:val="none" w:sz="0" w:space="0" w:color="auto"/>
            <w:bottom w:val="none" w:sz="0" w:space="0" w:color="auto"/>
            <w:right w:val="none" w:sz="0" w:space="0" w:color="auto"/>
          </w:divBdr>
        </w:div>
      </w:divsChild>
    </w:div>
    <w:div w:id="1144814309">
      <w:bodyDiv w:val="1"/>
      <w:marLeft w:val="0"/>
      <w:marRight w:val="0"/>
      <w:marTop w:val="0"/>
      <w:marBottom w:val="0"/>
      <w:divBdr>
        <w:top w:val="none" w:sz="0" w:space="0" w:color="auto"/>
        <w:left w:val="none" w:sz="0" w:space="0" w:color="auto"/>
        <w:bottom w:val="none" w:sz="0" w:space="0" w:color="auto"/>
        <w:right w:val="none" w:sz="0" w:space="0" w:color="auto"/>
      </w:divBdr>
      <w:divsChild>
        <w:div w:id="237713532">
          <w:marLeft w:val="504"/>
          <w:marRight w:val="0"/>
          <w:marTop w:val="200"/>
          <w:marBottom w:val="0"/>
          <w:divBdr>
            <w:top w:val="none" w:sz="0" w:space="0" w:color="auto"/>
            <w:left w:val="none" w:sz="0" w:space="0" w:color="auto"/>
            <w:bottom w:val="none" w:sz="0" w:space="0" w:color="auto"/>
            <w:right w:val="none" w:sz="0" w:space="0" w:color="auto"/>
          </w:divBdr>
        </w:div>
        <w:div w:id="159121827">
          <w:marLeft w:val="504"/>
          <w:marRight w:val="0"/>
          <w:marTop w:val="200"/>
          <w:marBottom w:val="0"/>
          <w:divBdr>
            <w:top w:val="none" w:sz="0" w:space="0" w:color="auto"/>
            <w:left w:val="none" w:sz="0" w:space="0" w:color="auto"/>
            <w:bottom w:val="none" w:sz="0" w:space="0" w:color="auto"/>
            <w:right w:val="none" w:sz="0" w:space="0" w:color="auto"/>
          </w:divBdr>
        </w:div>
        <w:div w:id="768500128">
          <w:marLeft w:val="504"/>
          <w:marRight w:val="0"/>
          <w:marTop w:val="200"/>
          <w:marBottom w:val="0"/>
          <w:divBdr>
            <w:top w:val="none" w:sz="0" w:space="0" w:color="auto"/>
            <w:left w:val="none" w:sz="0" w:space="0" w:color="auto"/>
            <w:bottom w:val="none" w:sz="0" w:space="0" w:color="auto"/>
            <w:right w:val="none" w:sz="0" w:space="0" w:color="auto"/>
          </w:divBdr>
        </w:div>
        <w:div w:id="1865094532">
          <w:marLeft w:val="504"/>
          <w:marRight w:val="0"/>
          <w:marTop w:val="200"/>
          <w:marBottom w:val="0"/>
          <w:divBdr>
            <w:top w:val="none" w:sz="0" w:space="0" w:color="auto"/>
            <w:left w:val="none" w:sz="0" w:space="0" w:color="auto"/>
            <w:bottom w:val="none" w:sz="0" w:space="0" w:color="auto"/>
            <w:right w:val="none" w:sz="0" w:space="0" w:color="auto"/>
          </w:divBdr>
        </w:div>
        <w:div w:id="955452688">
          <w:marLeft w:val="504"/>
          <w:marRight w:val="0"/>
          <w:marTop w:val="200"/>
          <w:marBottom w:val="0"/>
          <w:divBdr>
            <w:top w:val="none" w:sz="0" w:space="0" w:color="auto"/>
            <w:left w:val="none" w:sz="0" w:space="0" w:color="auto"/>
            <w:bottom w:val="none" w:sz="0" w:space="0" w:color="auto"/>
            <w:right w:val="none" w:sz="0" w:space="0" w:color="auto"/>
          </w:divBdr>
        </w:div>
        <w:div w:id="1759986509">
          <w:marLeft w:val="504"/>
          <w:marRight w:val="0"/>
          <w:marTop w:val="200"/>
          <w:marBottom w:val="0"/>
          <w:divBdr>
            <w:top w:val="none" w:sz="0" w:space="0" w:color="auto"/>
            <w:left w:val="none" w:sz="0" w:space="0" w:color="auto"/>
            <w:bottom w:val="none" w:sz="0" w:space="0" w:color="auto"/>
            <w:right w:val="none" w:sz="0" w:space="0" w:color="auto"/>
          </w:divBdr>
        </w:div>
        <w:div w:id="781076872">
          <w:marLeft w:val="504"/>
          <w:marRight w:val="0"/>
          <w:marTop w:val="200"/>
          <w:marBottom w:val="0"/>
          <w:divBdr>
            <w:top w:val="none" w:sz="0" w:space="0" w:color="auto"/>
            <w:left w:val="none" w:sz="0" w:space="0" w:color="auto"/>
            <w:bottom w:val="none" w:sz="0" w:space="0" w:color="auto"/>
            <w:right w:val="none" w:sz="0" w:space="0" w:color="auto"/>
          </w:divBdr>
        </w:div>
        <w:div w:id="1016344441">
          <w:marLeft w:val="504"/>
          <w:marRight w:val="0"/>
          <w:marTop w:val="200"/>
          <w:marBottom w:val="0"/>
          <w:divBdr>
            <w:top w:val="none" w:sz="0" w:space="0" w:color="auto"/>
            <w:left w:val="none" w:sz="0" w:space="0" w:color="auto"/>
            <w:bottom w:val="none" w:sz="0" w:space="0" w:color="auto"/>
            <w:right w:val="none" w:sz="0" w:space="0" w:color="auto"/>
          </w:divBdr>
        </w:div>
      </w:divsChild>
    </w:div>
    <w:div w:id="1145705794">
      <w:bodyDiv w:val="1"/>
      <w:marLeft w:val="0"/>
      <w:marRight w:val="0"/>
      <w:marTop w:val="0"/>
      <w:marBottom w:val="0"/>
      <w:divBdr>
        <w:top w:val="none" w:sz="0" w:space="0" w:color="auto"/>
        <w:left w:val="none" w:sz="0" w:space="0" w:color="auto"/>
        <w:bottom w:val="none" w:sz="0" w:space="0" w:color="auto"/>
        <w:right w:val="none" w:sz="0" w:space="0" w:color="auto"/>
      </w:divBdr>
      <w:divsChild>
        <w:div w:id="1652707172">
          <w:marLeft w:val="0"/>
          <w:marRight w:val="0"/>
          <w:marTop w:val="0"/>
          <w:marBottom w:val="0"/>
          <w:divBdr>
            <w:top w:val="none" w:sz="0" w:space="0" w:color="auto"/>
            <w:left w:val="none" w:sz="0" w:space="0" w:color="auto"/>
            <w:bottom w:val="none" w:sz="0" w:space="0" w:color="auto"/>
            <w:right w:val="none" w:sz="0" w:space="0" w:color="auto"/>
          </w:divBdr>
        </w:div>
        <w:div w:id="1534466265">
          <w:marLeft w:val="0"/>
          <w:marRight w:val="0"/>
          <w:marTop w:val="0"/>
          <w:marBottom w:val="0"/>
          <w:divBdr>
            <w:top w:val="none" w:sz="0" w:space="0" w:color="auto"/>
            <w:left w:val="none" w:sz="0" w:space="0" w:color="auto"/>
            <w:bottom w:val="none" w:sz="0" w:space="0" w:color="auto"/>
            <w:right w:val="none" w:sz="0" w:space="0" w:color="auto"/>
          </w:divBdr>
        </w:div>
        <w:div w:id="1126314494">
          <w:marLeft w:val="0"/>
          <w:marRight w:val="0"/>
          <w:marTop w:val="0"/>
          <w:marBottom w:val="0"/>
          <w:divBdr>
            <w:top w:val="none" w:sz="0" w:space="0" w:color="auto"/>
            <w:left w:val="none" w:sz="0" w:space="0" w:color="auto"/>
            <w:bottom w:val="none" w:sz="0" w:space="0" w:color="auto"/>
            <w:right w:val="none" w:sz="0" w:space="0" w:color="auto"/>
          </w:divBdr>
        </w:div>
        <w:div w:id="1741172584">
          <w:marLeft w:val="0"/>
          <w:marRight w:val="0"/>
          <w:marTop w:val="0"/>
          <w:marBottom w:val="0"/>
          <w:divBdr>
            <w:top w:val="none" w:sz="0" w:space="0" w:color="auto"/>
            <w:left w:val="none" w:sz="0" w:space="0" w:color="auto"/>
            <w:bottom w:val="none" w:sz="0" w:space="0" w:color="auto"/>
            <w:right w:val="none" w:sz="0" w:space="0" w:color="auto"/>
          </w:divBdr>
        </w:div>
      </w:divsChild>
    </w:div>
    <w:div w:id="1156265733">
      <w:bodyDiv w:val="1"/>
      <w:marLeft w:val="0"/>
      <w:marRight w:val="0"/>
      <w:marTop w:val="0"/>
      <w:marBottom w:val="0"/>
      <w:divBdr>
        <w:top w:val="none" w:sz="0" w:space="0" w:color="auto"/>
        <w:left w:val="none" w:sz="0" w:space="0" w:color="auto"/>
        <w:bottom w:val="none" w:sz="0" w:space="0" w:color="auto"/>
        <w:right w:val="none" w:sz="0" w:space="0" w:color="auto"/>
      </w:divBdr>
    </w:div>
    <w:div w:id="1158109823">
      <w:bodyDiv w:val="1"/>
      <w:marLeft w:val="0"/>
      <w:marRight w:val="0"/>
      <w:marTop w:val="0"/>
      <w:marBottom w:val="0"/>
      <w:divBdr>
        <w:top w:val="none" w:sz="0" w:space="0" w:color="auto"/>
        <w:left w:val="none" w:sz="0" w:space="0" w:color="auto"/>
        <w:bottom w:val="none" w:sz="0" w:space="0" w:color="auto"/>
        <w:right w:val="none" w:sz="0" w:space="0" w:color="auto"/>
      </w:divBdr>
      <w:divsChild>
        <w:div w:id="660158017">
          <w:marLeft w:val="274"/>
          <w:marRight w:val="0"/>
          <w:marTop w:val="0"/>
          <w:marBottom w:val="0"/>
          <w:divBdr>
            <w:top w:val="none" w:sz="0" w:space="0" w:color="auto"/>
            <w:left w:val="none" w:sz="0" w:space="0" w:color="auto"/>
            <w:bottom w:val="none" w:sz="0" w:space="0" w:color="auto"/>
            <w:right w:val="none" w:sz="0" w:space="0" w:color="auto"/>
          </w:divBdr>
        </w:div>
        <w:div w:id="681512429">
          <w:marLeft w:val="274"/>
          <w:marRight w:val="0"/>
          <w:marTop w:val="0"/>
          <w:marBottom w:val="0"/>
          <w:divBdr>
            <w:top w:val="none" w:sz="0" w:space="0" w:color="auto"/>
            <w:left w:val="none" w:sz="0" w:space="0" w:color="auto"/>
            <w:bottom w:val="none" w:sz="0" w:space="0" w:color="auto"/>
            <w:right w:val="none" w:sz="0" w:space="0" w:color="auto"/>
          </w:divBdr>
        </w:div>
        <w:div w:id="1277174290">
          <w:marLeft w:val="274"/>
          <w:marRight w:val="0"/>
          <w:marTop w:val="0"/>
          <w:marBottom w:val="0"/>
          <w:divBdr>
            <w:top w:val="none" w:sz="0" w:space="0" w:color="auto"/>
            <w:left w:val="none" w:sz="0" w:space="0" w:color="auto"/>
            <w:bottom w:val="none" w:sz="0" w:space="0" w:color="auto"/>
            <w:right w:val="none" w:sz="0" w:space="0" w:color="auto"/>
          </w:divBdr>
        </w:div>
        <w:div w:id="1558397728">
          <w:marLeft w:val="274"/>
          <w:marRight w:val="0"/>
          <w:marTop w:val="0"/>
          <w:marBottom w:val="0"/>
          <w:divBdr>
            <w:top w:val="none" w:sz="0" w:space="0" w:color="auto"/>
            <w:left w:val="none" w:sz="0" w:space="0" w:color="auto"/>
            <w:bottom w:val="none" w:sz="0" w:space="0" w:color="auto"/>
            <w:right w:val="none" w:sz="0" w:space="0" w:color="auto"/>
          </w:divBdr>
        </w:div>
        <w:div w:id="1643727641">
          <w:marLeft w:val="274"/>
          <w:marRight w:val="0"/>
          <w:marTop w:val="0"/>
          <w:marBottom w:val="0"/>
          <w:divBdr>
            <w:top w:val="none" w:sz="0" w:space="0" w:color="auto"/>
            <w:left w:val="none" w:sz="0" w:space="0" w:color="auto"/>
            <w:bottom w:val="none" w:sz="0" w:space="0" w:color="auto"/>
            <w:right w:val="none" w:sz="0" w:space="0" w:color="auto"/>
          </w:divBdr>
        </w:div>
      </w:divsChild>
    </w:div>
    <w:div w:id="1169834030">
      <w:bodyDiv w:val="1"/>
      <w:marLeft w:val="0"/>
      <w:marRight w:val="0"/>
      <w:marTop w:val="0"/>
      <w:marBottom w:val="0"/>
      <w:divBdr>
        <w:top w:val="none" w:sz="0" w:space="0" w:color="auto"/>
        <w:left w:val="none" w:sz="0" w:space="0" w:color="auto"/>
        <w:bottom w:val="none" w:sz="0" w:space="0" w:color="auto"/>
        <w:right w:val="none" w:sz="0" w:space="0" w:color="auto"/>
      </w:divBdr>
      <w:divsChild>
        <w:div w:id="276185797">
          <w:marLeft w:val="0"/>
          <w:marRight w:val="0"/>
          <w:marTop w:val="0"/>
          <w:marBottom w:val="0"/>
          <w:divBdr>
            <w:top w:val="none" w:sz="0" w:space="0" w:color="auto"/>
            <w:left w:val="none" w:sz="0" w:space="0" w:color="auto"/>
            <w:bottom w:val="none" w:sz="0" w:space="0" w:color="auto"/>
            <w:right w:val="none" w:sz="0" w:space="0" w:color="auto"/>
          </w:divBdr>
        </w:div>
        <w:div w:id="325282405">
          <w:marLeft w:val="0"/>
          <w:marRight w:val="0"/>
          <w:marTop w:val="0"/>
          <w:marBottom w:val="0"/>
          <w:divBdr>
            <w:top w:val="none" w:sz="0" w:space="0" w:color="auto"/>
            <w:left w:val="none" w:sz="0" w:space="0" w:color="auto"/>
            <w:bottom w:val="none" w:sz="0" w:space="0" w:color="auto"/>
            <w:right w:val="none" w:sz="0" w:space="0" w:color="auto"/>
          </w:divBdr>
        </w:div>
        <w:div w:id="1216313273">
          <w:marLeft w:val="0"/>
          <w:marRight w:val="0"/>
          <w:marTop w:val="0"/>
          <w:marBottom w:val="0"/>
          <w:divBdr>
            <w:top w:val="none" w:sz="0" w:space="0" w:color="auto"/>
            <w:left w:val="none" w:sz="0" w:space="0" w:color="auto"/>
            <w:bottom w:val="none" w:sz="0" w:space="0" w:color="auto"/>
            <w:right w:val="none" w:sz="0" w:space="0" w:color="auto"/>
          </w:divBdr>
        </w:div>
        <w:div w:id="274412574">
          <w:marLeft w:val="0"/>
          <w:marRight w:val="0"/>
          <w:marTop w:val="0"/>
          <w:marBottom w:val="0"/>
          <w:divBdr>
            <w:top w:val="none" w:sz="0" w:space="0" w:color="auto"/>
            <w:left w:val="none" w:sz="0" w:space="0" w:color="auto"/>
            <w:bottom w:val="none" w:sz="0" w:space="0" w:color="auto"/>
            <w:right w:val="none" w:sz="0" w:space="0" w:color="auto"/>
          </w:divBdr>
        </w:div>
        <w:div w:id="2128310637">
          <w:marLeft w:val="0"/>
          <w:marRight w:val="0"/>
          <w:marTop w:val="0"/>
          <w:marBottom w:val="0"/>
          <w:divBdr>
            <w:top w:val="none" w:sz="0" w:space="0" w:color="auto"/>
            <w:left w:val="none" w:sz="0" w:space="0" w:color="auto"/>
            <w:bottom w:val="none" w:sz="0" w:space="0" w:color="auto"/>
            <w:right w:val="none" w:sz="0" w:space="0" w:color="auto"/>
          </w:divBdr>
        </w:div>
        <w:div w:id="2095590203">
          <w:marLeft w:val="0"/>
          <w:marRight w:val="0"/>
          <w:marTop w:val="0"/>
          <w:marBottom w:val="0"/>
          <w:divBdr>
            <w:top w:val="none" w:sz="0" w:space="0" w:color="auto"/>
            <w:left w:val="none" w:sz="0" w:space="0" w:color="auto"/>
            <w:bottom w:val="none" w:sz="0" w:space="0" w:color="auto"/>
            <w:right w:val="none" w:sz="0" w:space="0" w:color="auto"/>
          </w:divBdr>
        </w:div>
        <w:div w:id="246619465">
          <w:marLeft w:val="0"/>
          <w:marRight w:val="0"/>
          <w:marTop w:val="0"/>
          <w:marBottom w:val="0"/>
          <w:divBdr>
            <w:top w:val="none" w:sz="0" w:space="0" w:color="auto"/>
            <w:left w:val="none" w:sz="0" w:space="0" w:color="auto"/>
            <w:bottom w:val="none" w:sz="0" w:space="0" w:color="auto"/>
            <w:right w:val="none" w:sz="0" w:space="0" w:color="auto"/>
          </w:divBdr>
        </w:div>
        <w:div w:id="2082872206">
          <w:marLeft w:val="0"/>
          <w:marRight w:val="0"/>
          <w:marTop w:val="0"/>
          <w:marBottom w:val="0"/>
          <w:divBdr>
            <w:top w:val="none" w:sz="0" w:space="0" w:color="auto"/>
            <w:left w:val="none" w:sz="0" w:space="0" w:color="auto"/>
            <w:bottom w:val="none" w:sz="0" w:space="0" w:color="auto"/>
            <w:right w:val="none" w:sz="0" w:space="0" w:color="auto"/>
          </w:divBdr>
        </w:div>
        <w:div w:id="533347632">
          <w:marLeft w:val="0"/>
          <w:marRight w:val="0"/>
          <w:marTop w:val="0"/>
          <w:marBottom w:val="0"/>
          <w:divBdr>
            <w:top w:val="none" w:sz="0" w:space="0" w:color="auto"/>
            <w:left w:val="none" w:sz="0" w:space="0" w:color="auto"/>
            <w:bottom w:val="none" w:sz="0" w:space="0" w:color="auto"/>
            <w:right w:val="none" w:sz="0" w:space="0" w:color="auto"/>
          </w:divBdr>
        </w:div>
        <w:div w:id="1988315354">
          <w:marLeft w:val="0"/>
          <w:marRight w:val="0"/>
          <w:marTop w:val="0"/>
          <w:marBottom w:val="0"/>
          <w:divBdr>
            <w:top w:val="none" w:sz="0" w:space="0" w:color="auto"/>
            <w:left w:val="none" w:sz="0" w:space="0" w:color="auto"/>
            <w:bottom w:val="none" w:sz="0" w:space="0" w:color="auto"/>
            <w:right w:val="none" w:sz="0" w:space="0" w:color="auto"/>
          </w:divBdr>
        </w:div>
        <w:div w:id="1574781838">
          <w:marLeft w:val="0"/>
          <w:marRight w:val="0"/>
          <w:marTop w:val="0"/>
          <w:marBottom w:val="0"/>
          <w:divBdr>
            <w:top w:val="none" w:sz="0" w:space="0" w:color="auto"/>
            <w:left w:val="none" w:sz="0" w:space="0" w:color="auto"/>
            <w:bottom w:val="none" w:sz="0" w:space="0" w:color="auto"/>
            <w:right w:val="none" w:sz="0" w:space="0" w:color="auto"/>
          </w:divBdr>
        </w:div>
        <w:div w:id="1290626904">
          <w:marLeft w:val="0"/>
          <w:marRight w:val="0"/>
          <w:marTop w:val="0"/>
          <w:marBottom w:val="0"/>
          <w:divBdr>
            <w:top w:val="none" w:sz="0" w:space="0" w:color="auto"/>
            <w:left w:val="none" w:sz="0" w:space="0" w:color="auto"/>
            <w:bottom w:val="none" w:sz="0" w:space="0" w:color="auto"/>
            <w:right w:val="none" w:sz="0" w:space="0" w:color="auto"/>
          </w:divBdr>
        </w:div>
      </w:divsChild>
    </w:div>
    <w:div w:id="1187400253">
      <w:bodyDiv w:val="1"/>
      <w:marLeft w:val="0"/>
      <w:marRight w:val="0"/>
      <w:marTop w:val="0"/>
      <w:marBottom w:val="0"/>
      <w:divBdr>
        <w:top w:val="none" w:sz="0" w:space="0" w:color="auto"/>
        <w:left w:val="none" w:sz="0" w:space="0" w:color="auto"/>
        <w:bottom w:val="none" w:sz="0" w:space="0" w:color="auto"/>
        <w:right w:val="none" w:sz="0" w:space="0" w:color="auto"/>
      </w:divBdr>
      <w:divsChild>
        <w:div w:id="195706134">
          <w:marLeft w:val="547"/>
          <w:marRight w:val="0"/>
          <w:marTop w:val="0"/>
          <w:marBottom w:val="0"/>
          <w:divBdr>
            <w:top w:val="none" w:sz="0" w:space="0" w:color="auto"/>
            <w:left w:val="none" w:sz="0" w:space="0" w:color="auto"/>
            <w:bottom w:val="none" w:sz="0" w:space="0" w:color="auto"/>
            <w:right w:val="none" w:sz="0" w:space="0" w:color="auto"/>
          </w:divBdr>
        </w:div>
        <w:div w:id="814759694">
          <w:marLeft w:val="547"/>
          <w:marRight w:val="0"/>
          <w:marTop w:val="0"/>
          <w:marBottom w:val="0"/>
          <w:divBdr>
            <w:top w:val="none" w:sz="0" w:space="0" w:color="auto"/>
            <w:left w:val="none" w:sz="0" w:space="0" w:color="auto"/>
            <w:bottom w:val="none" w:sz="0" w:space="0" w:color="auto"/>
            <w:right w:val="none" w:sz="0" w:space="0" w:color="auto"/>
          </w:divBdr>
        </w:div>
        <w:div w:id="1422221223">
          <w:marLeft w:val="547"/>
          <w:marRight w:val="0"/>
          <w:marTop w:val="0"/>
          <w:marBottom w:val="0"/>
          <w:divBdr>
            <w:top w:val="none" w:sz="0" w:space="0" w:color="auto"/>
            <w:left w:val="none" w:sz="0" w:space="0" w:color="auto"/>
            <w:bottom w:val="none" w:sz="0" w:space="0" w:color="auto"/>
            <w:right w:val="none" w:sz="0" w:space="0" w:color="auto"/>
          </w:divBdr>
        </w:div>
        <w:div w:id="1623262902">
          <w:marLeft w:val="547"/>
          <w:marRight w:val="0"/>
          <w:marTop w:val="0"/>
          <w:marBottom w:val="0"/>
          <w:divBdr>
            <w:top w:val="none" w:sz="0" w:space="0" w:color="auto"/>
            <w:left w:val="none" w:sz="0" w:space="0" w:color="auto"/>
            <w:bottom w:val="none" w:sz="0" w:space="0" w:color="auto"/>
            <w:right w:val="none" w:sz="0" w:space="0" w:color="auto"/>
          </w:divBdr>
        </w:div>
        <w:div w:id="1727728386">
          <w:marLeft w:val="547"/>
          <w:marRight w:val="0"/>
          <w:marTop w:val="0"/>
          <w:marBottom w:val="0"/>
          <w:divBdr>
            <w:top w:val="none" w:sz="0" w:space="0" w:color="auto"/>
            <w:left w:val="none" w:sz="0" w:space="0" w:color="auto"/>
            <w:bottom w:val="none" w:sz="0" w:space="0" w:color="auto"/>
            <w:right w:val="none" w:sz="0" w:space="0" w:color="auto"/>
          </w:divBdr>
        </w:div>
      </w:divsChild>
    </w:div>
    <w:div w:id="1191988868">
      <w:bodyDiv w:val="1"/>
      <w:marLeft w:val="0"/>
      <w:marRight w:val="0"/>
      <w:marTop w:val="0"/>
      <w:marBottom w:val="0"/>
      <w:divBdr>
        <w:top w:val="none" w:sz="0" w:space="0" w:color="auto"/>
        <w:left w:val="none" w:sz="0" w:space="0" w:color="auto"/>
        <w:bottom w:val="none" w:sz="0" w:space="0" w:color="auto"/>
        <w:right w:val="none" w:sz="0" w:space="0" w:color="auto"/>
      </w:divBdr>
    </w:div>
    <w:div w:id="1198009211">
      <w:bodyDiv w:val="1"/>
      <w:marLeft w:val="0"/>
      <w:marRight w:val="0"/>
      <w:marTop w:val="0"/>
      <w:marBottom w:val="0"/>
      <w:divBdr>
        <w:top w:val="none" w:sz="0" w:space="0" w:color="auto"/>
        <w:left w:val="none" w:sz="0" w:space="0" w:color="auto"/>
        <w:bottom w:val="none" w:sz="0" w:space="0" w:color="auto"/>
        <w:right w:val="none" w:sz="0" w:space="0" w:color="auto"/>
      </w:divBdr>
      <w:divsChild>
        <w:div w:id="171262375">
          <w:marLeft w:val="1166"/>
          <w:marRight w:val="0"/>
          <w:marTop w:val="125"/>
          <w:marBottom w:val="0"/>
          <w:divBdr>
            <w:top w:val="none" w:sz="0" w:space="0" w:color="auto"/>
            <w:left w:val="none" w:sz="0" w:space="0" w:color="auto"/>
            <w:bottom w:val="none" w:sz="0" w:space="0" w:color="auto"/>
            <w:right w:val="none" w:sz="0" w:space="0" w:color="auto"/>
          </w:divBdr>
        </w:div>
        <w:div w:id="284585893">
          <w:marLeft w:val="1166"/>
          <w:marRight w:val="0"/>
          <w:marTop w:val="125"/>
          <w:marBottom w:val="0"/>
          <w:divBdr>
            <w:top w:val="none" w:sz="0" w:space="0" w:color="auto"/>
            <w:left w:val="none" w:sz="0" w:space="0" w:color="auto"/>
            <w:bottom w:val="none" w:sz="0" w:space="0" w:color="auto"/>
            <w:right w:val="none" w:sz="0" w:space="0" w:color="auto"/>
          </w:divBdr>
        </w:div>
        <w:div w:id="1138718112">
          <w:marLeft w:val="1166"/>
          <w:marRight w:val="0"/>
          <w:marTop w:val="125"/>
          <w:marBottom w:val="0"/>
          <w:divBdr>
            <w:top w:val="none" w:sz="0" w:space="0" w:color="auto"/>
            <w:left w:val="none" w:sz="0" w:space="0" w:color="auto"/>
            <w:bottom w:val="none" w:sz="0" w:space="0" w:color="auto"/>
            <w:right w:val="none" w:sz="0" w:space="0" w:color="auto"/>
          </w:divBdr>
        </w:div>
        <w:div w:id="1145582161">
          <w:marLeft w:val="1166"/>
          <w:marRight w:val="0"/>
          <w:marTop w:val="125"/>
          <w:marBottom w:val="0"/>
          <w:divBdr>
            <w:top w:val="none" w:sz="0" w:space="0" w:color="auto"/>
            <w:left w:val="none" w:sz="0" w:space="0" w:color="auto"/>
            <w:bottom w:val="none" w:sz="0" w:space="0" w:color="auto"/>
            <w:right w:val="none" w:sz="0" w:space="0" w:color="auto"/>
          </w:divBdr>
        </w:div>
      </w:divsChild>
    </w:div>
    <w:div w:id="1201241198">
      <w:bodyDiv w:val="1"/>
      <w:marLeft w:val="0"/>
      <w:marRight w:val="0"/>
      <w:marTop w:val="0"/>
      <w:marBottom w:val="0"/>
      <w:divBdr>
        <w:top w:val="none" w:sz="0" w:space="0" w:color="auto"/>
        <w:left w:val="none" w:sz="0" w:space="0" w:color="auto"/>
        <w:bottom w:val="none" w:sz="0" w:space="0" w:color="auto"/>
        <w:right w:val="none" w:sz="0" w:space="0" w:color="auto"/>
      </w:divBdr>
      <w:divsChild>
        <w:div w:id="283004808">
          <w:marLeft w:val="547"/>
          <w:marRight w:val="0"/>
          <w:marTop w:val="0"/>
          <w:marBottom w:val="0"/>
          <w:divBdr>
            <w:top w:val="none" w:sz="0" w:space="0" w:color="auto"/>
            <w:left w:val="none" w:sz="0" w:space="0" w:color="auto"/>
            <w:bottom w:val="none" w:sz="0" w:space="0" w:color="auto"/>
            <w:right w:val="none" w:sz="0" w:space="0" w:color="auto"/>
          </w:divBdr>
        </w:div>
        <w:div w:id="524681772">
          <w:marLeft w:val="547"/>
          <w:marRight w:val="0"/>
          <w:marTop w:val="0"/>
          <w:marBottom w:val="200"/>
          <w:divBdr>
            <w:top w:val="none" w:sz="0" w:space="0" w:color="auto"/>
            <w:left w:val="none" w:sz="0" w:space="0" w:color="auto"/>
            <w:bottom w:val="none" w:sz="0" w:space="0" w:color="auto"/>
            <w:right w:val="none" w:sz="0" w:space="0" w:color="auto"/>
          </w:divBdr>
        </w:div>
        <w:div w:id="660699754">
          <w:marLeft w:val="547"/>
          <w:marRight w:val="0"/>
          <w:marTop w:val="0"/>
          <w:marBottom w:val="0"/>
          <w:divBdr>
            <w:top w:val="none" w:sz="0" w:space="0" w:color="auto"/>
            <w:left w:val="none" w:sz="0" w:space="0" w:color="auto"/>
            <w:bottom w:val="none" w:sz="0" w:space="0" w:color="auto"/>
            <w:right w:val="none" w:sz="0" w:space="0" w:color="auto"/>
          </w:divBdr>
        </w:div>
      </w:divsChild>
    </w:div>
    <w:div w:id="1207060696">
      <w:bodyDiv w:val="1"/>
      <w:marLeft w:val="0"/>
      <w:marRight w:val="0"/>
      <w:marTop w:val="0"/>
      <w:marBottom w:val="0"/>
      <w:divBdr>
        <w:top w:val="none" w:sz="0" w:space="0" w:color="auto"/>
        <w:left w:val="none" w:sz="0" w:space="0" w:color="auto"/>
        <w:bottom w:val="none" w:sz="0" w:space="0" w:color="auto"/>
        <w:right w:val="none" w:sz="0" w:space="0" w:color="auto"/>
      </w:divBdr>
    </w:div>
    <w:div w:id="1210655710">
      <w:bodyDiv w:val="1"/>
      <w:marLeft w:val="0"/>
      <w:marRight w:val="0"/>
      <w:marTop w:val="0"/>
      <w:marBottom w:val="0"/>
      <w:divBdr>
        <w:top w:val="none" w:sz="0" w:space="0" w:color="auto"/>
        <w:left w:val="none" w:sz="0" w:space="0" w:color="auto"/>
        <w:bottom w:val="none" w:sz="0" w:space="0" w:color="auto"/>
        <w:right w:val="none" w:sz="0" w:space="0" w:color="auto"/>
      </w:divBdr>
      <w:divsChild>
        <w:div w:id="312804931">
          <w:marLeft w:val="547"/>
          <w:marRight w:val="0"/>
          <w:marTop w:val="154"/>
          <w:marBottom w:val="0"/>
          <w:divBdr>
            <w:top w:val="none" w:sz="0" w:space="0" w:color="auto"/>
            <w:left w:val="none" w:sz="0" w:space="0" w:color="auto"/>
            <w:bottom w:val="none" w:sz="0" w:space="0" w:color="auto"/>
            <w:right w:val="none" w:sz="0" w:space="0" w:color="auto"/>
          </w:divBdr>
        </w:div>
        <w:div w:id="333842637">
          <w:marLeft w:val="547"/>
          <w:marRight w:val="0"/>
          <w:marTop w:val="154"/>
          <w:marBottom w:val="0"/>
          <w:divBdr>
            <w:top w:val="none" w:sz="0" w:space="0" w:color="auto"/>
            <w:left w:val="none" w:sz="0" w:space="0" w:color="auto"/>
            <w:bottom w:val="none" w:sz="0" w:space="0" w:color="auto"/>
            <w:right w:val="none" w:sz="0" w:space="0" w:color="auto"/>
          </w:divBdr>
        </w:div>
        <w:div w:id="879393257">
          <w:marLeft w:val="547"/>
          <w:marRight w:val="0"/>
          <w:marTop w:val="154"/>
          <w:marBottom w:val="0"/>
          <w:divBdr>
            <w:top w:val="none" w:sz="0" w:space="0" w:color="auto"/>
            <w:left w:val="none" w:sz="0" w:space="0" w:color="auto"/>
            <w:bottom w:val="none" w:sz="0" w:space="0" w:color="auto"/>
            <w:right w:val="none" w:sz="0" w:space="0" w:color="auto"/>
          </w:divBdr>
        </w:div>
      </w:divsChild>
    </w:div>
    <w:div w:id="1213542304">
      <w:bodyDiv w:val="1"/>
      <w:marLeft w:val="0"/>
      <w:marRight w:val="0"/>
      <w:marTop w:val="0"/>
      <w:marBottom w:val="0"/>
      <w:divBdr>
        <w:top w:val="none" w:sz="0" w:space="0" w:color="auto"/>
        <w:left w:val="none" w:sz="0" w:space="0" w:color="auto"/>
        <w:bottom w:val="none" w:sz="0" w:space="0" w:color="auto"/>
        <w:right w:val="none" w:sz="0" w:space="0" w:color="auto"/>
      </w:divBdr>
      <w:divsChild>
        <w:div w:id="1787775345">
          <w:marLeft w:val="0"/>
          <w:marRight w:val="0"/>
          <w:marTop w:val="0"/>
          <w:marBottom w:val="0"/>
          <w:divBdr>
            <w:top w:val="none" w:sz="0" w:space="0" w:color="auto"/>
            <w:left w:val="none" w:sz="0" w:space="0" w:color="auto"/>
            <w:bottom w:val="none" w:sz="0" w:space="0" w:color="auto"/>
            <w:right w:val="none" w:sz="0" w:space="0" w:color="auto"/>
          </w:divBdr>
        </w:div>
        <w:div w:id="321932336">
          <w:marLeft w:val="0"/>
          <w:marRight w:val="0"/>
          <w:marTop w:val="0"/>
          <w:marBottom w:val="0"/>
          <w:divBdr>
            <w:top w:val="none" w:sz="0" w:space="0" w:color="auto"/>
            <w:left w:val="none" w:sz="0" w:space="0" w:color="auto"/>
            <w:bottom w:val="none" w:sz="0" w:space="0" w:color="auto"/>
            <w:right w:val="none" w:sz="0" w:space="0" w:color="auto"/>
          </w:divBdr>
        </w:div>
        <w:div w:id="1743674720">
          <w:marLeft w:val="0"/>
          <w:marRight w:val="0"/>
          <w:marTop w:val="0"/>
          <w:marBottom w:val="0"/>
          <w:divBdr>
            <w:top w:val="none" w:sz="0" w:space="0" w:color="auto"/>
            <w:left w:val="none" w:sz="0" w:space="0" w:color="auto"/>
            <w:bottom w:val="none" w:sz="0" w:space="0" w:color="auto"/>
            <w:right w:val="none" w:sz="0" w:space="0" w:color="auto"/>
          </w:divBdr>
        </w:div>
      </w:divsChild>
    </w:div>
    <w:div w:id="1215115034">
      <w:bodyDiv w:val="1"/>
      <w:marLeft w:val="0"/>
      <w:marRight w:val="0"/>
      <w:marTop w:val="0"/>
      <w:marBottom w:val="0"/>
      <w:divBdr>
        <w:top w:val="none" w:sz="0" w:space="0" w:color="auto"/>
        <w:left w:val="none" w:sz="0" w:space="0" w:color="auto"/>
        <w:bottom w:val="none" w:sz="0" w:space="0" w:color="auto"/>
        <w:right w:val="none" w:sz="0" w:space="0" w:color="auto"/>
      </w:divBdr>
    </w:div>
    <w:div w:id="1224490652">
      <w:bodyDiv w:val="1"/>
      <w:marLeft w:val="0"/>
      <w:marRight w:val="0"/>
      <w:marTop w:val="0"/>
      <w:marBottom w:val="0"/>
      <w:divBdr>
        <w:top w:val="none" w:sz="0" w:space="0" w:color="auto"/>
        <w:left w:val="none" w:sz="0" w:space="0" w:color="auto"/>
        <w:bottom w:val="none" w:sz="0" w:space="0" w:color="auto"/>
        <w:right w:val="none" w:sz="0" w:space="0" w:color="auto"/>
      </w:divBdr>
    </w:div>
    <w:div w:id="1225023518">
      <w:bodyDiv w:val="1"/>
      <w:marLeft w:val="0"/>
      <w:marRight w:val="0"/>
      <w:marTop w:val="0"/>
      <w:marBottom w:val="0"/>
      <w:divBdr>
        <w:top w:val="none" w:sz="0" w:space="0" w:color="auto"/>
        <w:left w:val="none" w:sz="0" w:space="0" w:color="auto"/>
        <w:bottom w:val="none" w:sz="0" w:space="0" w:color="auto"/>
        <w:right w:val="none" w:sz="0" w:space="0" w:color="auto"/>
      </w:divBdr>
    </w:div>
    <w:div w:id="1228221755">
      <w:bodyDiv w:val="1"/>
      <w:marLeft w:val="0"/>
      <w:marRight w:val="0"/>
      <w:marTop w:val="0"/>
      <w:marBottom w:val="0"/>
      <w:divBdr>
        <w:top w:val="none" w:sz="0" w:space="0" w:color="auto"/>
        <w:left w:val="none" w:sz="0" w:space="0" w:color="auto"/>
        <w:bottom w:val="none" w:sz="0" w:space="0" w:color="auto"/>
        <w:right w:val="none" w:sz="0" w:space="0" w:color="auto"/>
      </w:divBdr>
    </w:div>
    <w:div w:id="1232547723">
      <w:bodyDiv w:val="1"/>
      <w:marLeft w:val="0"/>
      <w:marRight w:val="0"/>
      <w:marTop w:val="0"/>
      <w:marBottom w:val="0"/>
      <w:divBdr>
        <w:top w:val="none" w:sz="0" w:space="0" w:color="auto"/>
        <w:left w:val="none" w:sz="0" w:space="0" w:color="auto"/>
        <w:bottom w:val="none" w:sz="0" w:space="0" w:color="auto"/>
        <w:right w:val="none" w:sz="0" w:space="0" w:color="auto"/>
      </w:divBdr>
      <w:divsChild>
        <w:div w:id="1178810674">
          <w:marLeft w:val="1166"/>
          <w:marRight w:val="0"/>
          <w:marTop w:val="0"/>
          <w:marBottom w:val="160"/>
          <w:divBdr>
            <w:top w:val="none" w:sz="0" w:space="0" w:color="auto"/>
            <w:left w:val="none" w:sz="0" w:space="0" w:color="auto"/>
            <w:bottom w:val="none" w:sz="0" w:space="0" w:color="auto"/>
            <w:right w:val="none" w:sz="0" w:space="0" w:color="auto"/>
          </w:divBdr>
        </w:div>
      </w:divsChild>
    </w:div>
    <w:div w:id="1233350849">
      <w:bodyDiv w:val="1"/>
      <w:marLeft w:val="0"/>
      <w:marRight w:val="0"/>
      <w:marTop w:val="0"/>
      <w:marBottom w:val="0"/>
      <w:divBdr>
        <w:top w:val="none" w:sz="0" w:space="0" w:color="auto"/>
        <w:left w:val="none" w:sz="0" w:space="0" w:color="auto"/>
        <w:bottom w:val="none" w:sz="0" w:space="0" w:color="auto"/>
        <w:right w:val="none" w:sz="0" w:space="0" w:color="auto"/>
      </w:divBdr>
      <w:divsChild>
        <w:div w:id="19597678">
          <w:marLeft w:val="274"/>
          <w:marRight w:val="0"/>
          <w:marTop w:val="0"/>
          <w:marBottom w:val="0"/>
          <w:divBdr>
            <w:top w:val="none" w:sz="0" w:space="0" w:color="auto"/>
            <w:left w:val="none" w:sz="0" w:space="0" w:color="auto"/>
            <w:bottom w:val="none" w:sz="0" w:space="0" w:color="auto"/>
            <w:right w:val="none" w:sz="0" w:space="0" w:color="auto"/>
          </w:divBdr>
        </w:div>
        <w:div w:id="1175151888">
          <w:marLeft w:val="274"/>
          <w:marRight w:val="0"/>
          <w:marTop w:val="0"/>
          <w:marBottom w:val="0"/>
          <w:divBdr>
            <w:top w:val="none" w:sz="0" w:space="0" w:color="auto"/>
            <w:left w:val="none" w:sz="0" w:space="0" w:color="auto"/>
            <w:bottom w:val="none" w:sz="0" w:space="0" w:color="auto"/>
            <w:right w:val="none" w:sz="0" w:space="0" w:color="auto"/>
          </w:divBdr>
        </w:div>
      </w:divsChild>
    </w:div>
    <w:div w:id="1238709612">
      <w:bodyDiv w:val="1"/>
      <w:marLeft w:val="0"/>
      <w:marRight w:val="0"/>
      <w:marTop w:val="0"/>
      <w:marBottom w:val="0"/>
      <w:divBdr>
        <w:top w:val="none" w:sz="0" w:space="0" w:color="auto"/>
        <w:left w:val="none" w:sz="0" w:space="0" w:color="auto"/>
        <w:bottom w:val="none" w:sz="0" w:space="0" w:color="auto"/>
        <w:right w:val="none" w:sz="0" w:space="0" w:color="auto"/>
      </w:divBdr>
      <w:divsChild>
        <w:div w:id="691689510">
          <w:marLeft w:val="446"/>
          <w:marRight w:val="0"/>
          <w:marTop w:val="0"/>
          <w:marBottom w:val="0"/>
          <w:divBdr>
            <w:top w:val="none" w:sz="0" w:space="0" w:color="auto"/>
            <w:left w:val="none" w:sz="0" w:space="0" w:color="auto"/>
            <w:bottom w:val="none" w:sz="0" w:space="0" w:color="auto"/>
            <w:right w:val="none" w:sz="0" w:space="0" w:color="auto"/>
          </w:divBdr>
        </w:div>
        <w:div w:id="1557468807">
          <w:marLeft w:val="446"/>
          <w:marRight w:val="0"/>
          <w:marTop w:val="0"/>
          <w:marBottom w:val="0"/>
          <w:divBdr>
            <w:top w:val="none" w:sz="0" w:space="0" w:color="auto"/>
            <w:left w:val="none" w:sz="0" w:space="0" w:color="auto"/>
            <w:bottom w:val="none" w:sz="0" w:space="0" w:color="auto"/>
            <w:right w:val="none" w:sz="0" w:space="0" w:color="auto"/>
          </w:divBdr>
        </w:div>
        <w:div w:id="1768696379">
          <w:marLeft w:val="446"/>
          <w:marRight w:val="0"/>
          <w:marTop w:val="0"/>
          <w:marBottom w:val="0"/>
          <w:divBdr>
            <w:top w:val="none" w:sz="0" w:space="0" w:color="auto"/>
            <w:left w:val="none" w:sz="0" w:space="0" w:color="auto"/>
            <w:bottom w:val="none" w:sz="0" w:space="0" w:color="auto"/>
            <w:right w:val="none" w:sz="0" w:space="0" w:color="auto"/>
          </w:divBdr>
        </w:div>
      </w:divsChild>
    </w:div>
    <w:div w:id="1243368970">
      <w:bodyDiv w:val="1"/>
      <w:marLeft w:val="0"/>
      <w:marRight w:val="0"/>
      <w:marTop w:val="0"/>
      <w:marBottom w:val="0"/>
      <w:divBdr>
        <w:top w:val="none" w:sz="0" w:space="0" w:color="auto"/>
        <w:left w:val="none" w:sz="0" w:space="0" w:color="auto"/>
        <w:bottom w:val="none" w:sz="0" w:space="0" w:color="auto"/>
        <w:right w:val="none" w:sz="0" w:space="0" w:color="auto"/>
      </w:divBdr>
      <w:divsChild>
        <w:div w:id="781653189">
          <w:marLeft w:val="547"/>
          <w:marRight w:val="0"/>
          <w:marTop w:val="0"/>
          <w:marBottom w:val="0"/>
          <w:divBdr>
            <w:top w:val="none" w:sz="0" w:space="0" w:color="auto"/>
            <w:left w:val="none" w:sz="0" w:space="0" w:color="auto"/>
            <w:bottom w:val="none" w:sz="0" w:space="0" w:color="auto"/>
            <w:right w:val="none" w:sz="0" w:space="0" w:color="auto"/>
          </w:divBdr>
        </w:div>
        <w:div w:id="1810826789">
          <w:marLeft w:val="547"/>
          <w:marRight w:val="0"/>
          <w:marTop w:val="0"/>
          <w:marBottom w:val="0"/>
          <w:divBdr>
            <w:top w:val="none" w:sz="0" w:space="0" w:color="auto"/>
            <w:left w:val="none" w:sz="0" w:space="0" w:color="auto"/>
            <w:bottom w:val="none" w:sz="0" w:space="0" w:color="auto"/>
            <w:right w:val="none" w:sz="0" w:space="0" w:color="auto"/>
          </w:divBdr>
        </w:div>
      </w:divsChild>
    </w:div>
    <w:div w:id="1249147823">
      <w:bodyDiv w:val="1"/>
      <w:marLeft w:val="0"/>
      <w:marRight w:val="0"/>
      <w:marTop w:val="0"/>
      <w:marBottom w:val="0"/>
      <w:divBdr>
        <w:top w:val="none" w:sz="0" w:space="0" w:color="auto"/>
        <w:left w:val="none" w:sz="0" w:space="0" w:color="auto"/>
        <w:bottom w:val="none" w:sz="0" w:space="0" w:color="auto"/>
        <w:right w:val="none" w:sz="0" w:space="0" w:color="auto"/>
      </w:divBdr>
      <w:divsChild>
        <w:div w:id="183057815">
          <w:marLeft w:val="446"/>
          <w:marRight w:val="0"/>
          <w:marTop w:val="0"/>
          <w:marBottom w:val="0"/>
          <w:divBdr>
            <w:top w:val="none" w:sz="0" w:space="0" w:color="auto"/>
            <w:left w:val="none" w:sz="0" w:space="0" w:color="auto"/>
            <w:bottom w:val="none" w:sz="0" w:space="0" w:color="auto"/>
            <w:right w:val="none" w:sz="0" w:space="0" w:color="auto"/>
          </w:divBdr>
        </w:div>
        <w:div w:id="197939934">
          <w:marLeft w:val="446"/>
          <w:marRight w:val="0"/>
          <w:marTop w:val="0"/>
          <w:marBottom w:val="0"/>
          <w:divBdr>
            <w:top w:val="none" w:sz="0" w:space="0" w:color="auto"/>
            <w:left w:val="none" w:sz="0" w:space="0" w:color="auto"/>
            <w:bottom w:val="none" w:sz="0" w:space="0" w:color="auto"/>
            <w:right w:val="none" w:sz="0" w:space="0" w:color="auto"/>
          </w:divBdr>
        </w:div>
        <w:div w:id="780760721">
          <w:marLeft w:val="446"/>
          <w:marRight w:val="0"/>
          <w:marTop w:val="0"/>
          <w:marBottom w:val="0"/>
          <w:divBdr>
            <w:top w:val="none" w:sz="0" w:space="0" w:color="auto"/>
            <w:left w:val="none" w:sz="0" w:space="0" w:color="auto"/>
            <w:bottom w:val="none" w:sz="0" w:space="0" w:color="auto"/>
            <w:right w:val="none" w:sz="0" w:space="0" w:color="auto"/>
          </w:divBdr>
        </w:div>
        <w:div w:id="803743338">
          <w:marLeft w:val="446"/>
          <w:marRight w:val="0"/>
          <w:marTop w:val="0"/>
          <w:marBottom w:val="0"/>
          <w:divBdr>
            <w:top w:val="none" w:sz="0" w:space="0" w:color="auto"/>
            <w:left w:val="none" w:sz="0" w:space="0" w:color="auto"/>
            <w:bottom w:val="none" w:sz="0" w:space="0" w:color="auto"/>
            <w:right w:val="none" w:sz="0" w:space="0" w:color="auto"/>
          </w:divBdr>
        </w:div>
        <w:div w:id="1471626524">
          <w:marLeft w:val="446"/>
          <w:marRight w:val="0"/>
          <w:marTop w:val="0"/>
          <w:marBottom w:val="0"/>
          <w:divBdr>
            <w:top w:val="none" w:sz="0" w:space="0" w:color="auto"/>
            <w:left w:val="none" w:sz="0" w:space="0" w:color="auto"/>
            <w:bottom w:val="none" w:sz="0" w:space="0" w:color="auto"/>
            <w:right w:val="none" w:sz="0" w:space="0" w:color="auto"/>
          </w:divBdr>
        </w:div>
        <w:div w:id="1698773514">
          <w:marLeft w:val="446"/>
          <w:marRight w:val="0"/>
          <w:marTop w:val="0"/>
          <w:marBottom w:val="0"/>
          <w:divBdr>
            <w:top w:val="none" w:sz="0" w:space="0" w:color="auto"/>
            <w:left w:val="none" w:sz="0" w:space="0" w:color="auto"/>
            <w:bottom w:val="none" w:sz="0" w:space="0" w:color="auto"/>
            <w:right w:val="none" w:sz="0" w:space="0" w:color="auto"/>
          </w:divBdr>
        </w:div>
        <w:div w:id="1707868942">
          <w:marLeft w:val="446"/>
          <w:marRight w:val="0"/>
          <w:marTop w:val="0"/>
          <w:marBottom w:val="0"/>
          <w:divBdr>
            <w:top w:val="none" w:sz="0" w:space="0" w:color="auto"/>
            <w:left w:val="none" w:sz="0" w:space="0" w:color="auto"/>
            <w:bottom w:val="none" w:sz="0" w:space="0" w:color="auto"/>
            <w:right w:val="none" w:sz="0" w:space="0" w:color="auto"/>
          </w:divBdr>
        </w:div>
        <w:div w:id="1748720582">
          <w:marLeft w:val="446"/>
          <w:marRight w:val="0"/>
          <w:marTop w:val="0"/>
          <w:marBottom w:val="0"/>
          <w:divBdr>
            <w:top w:val="none" w:sz="0" w:space="0" w:color="auto"/>
            <w:left w:val="none" w:sz="0" w:space="0" w:color="auto"/>
            <w:bottom w:val="none" w:sz="0" w:space="0" w:color="auto"/>
            <w:right w:val="none" w:sz="0" w:space="0" w:color="auto"/>
          </w:divBdr>
        </w:div>
        <w:div w:id="1899826707">
          <w:marLeft w:val="446"/>
          <w:marRight w:val="0"/>
          <w:marTop w:val="0"/>
          <w:marBottom w:val="0"/>
          <w:divBdr>
            <w:top w:val="none" w:sz="0" w:space="0" w:color="auto"/>
            <w:left w:val="none" w:sz="0" w:space="0" w:color="auto"/>
            <w:bottom w:val="none" w:sz="0" w:space="0" w:color="auto"/>
            <w:right w:val="none" w:sz="0" w:space="0" w:color="auto"/>
          </w:divBdr>
        </w:div>
      </w:divsChild>
    </w:div>
    <w:div w:id="1250692855">
      <w:bodyDiv w:val="1"/>
      <w:marLeft w:val="0"/>
      <w:marRight w:val="0"/>
      <w:marTop w:val="0"/>
      <w:marBottom w:val="0"/>
      <w:divBdr>
        <w:top w:val="none" w:sz="0" w:space="0" w:color="auto"/>
        <w:left w:val="none" w:sz="0" w:space="0" w:color="auto"/>
        <w:bottom w:val="none" w:sz="0" w:space="0" w:color="auto"/>
        <w:right w:val="none" w:sz="0" w:space="0" w:color="auto"/>
      </w:divBdr>
    </w:div>
    <w:div w:id="1260678869">
      <w:bodyDiv w:val="1"/>
      <w:marLeft w:val="0"/>
      <w:marRight w:val="0"/>
      <w:marTop w:val="0"/>
      <w:marBottom w:val="0"/>
      <w:divBdr>
        <w:top w:val="none" w:sz="0" w:space="0" w:color="auto"/>
        <w:left w:val="none" w:sz="0" w:space="0" w:color="auto"/>
        <w:bottom w:val="none" w:sz="0" w:space="0" w:color="auto"/>
        <w:right w:val="none" w:sz="0" w:space="0" w:color="auto"/>
      </w:divBdr>
    </w:div>
    <w:div w:id="1265847274">
      <w:bodyDiv w:val="1"/>
      <w:marLeft w:val="0"/>
      <w:marRight w:val="0"/>
      <w:marTop w:val="0"/>
      <w:marBottom w:val="0"/>
      <w:divBdr>
        <w:top w:val="none" w:sz="0" w:space="0" w:color="auto"/>
        <w:left w:val="none" w:sz="0" w:space="0" w:color="auto"/>
        <w:bottom w:val="none" w:sz="0" w:space="0" w:color="auto"/>
        <w:right w:val="none" w:sz="0" w:space="0" w:color="auto"/>
      </w:divBdr>
    </w:div>
    <w:div w:id="1266963150">
      <w:bodyDiv w:val="1"/>
      <w:marLeft w:val="0"/>
      <w:marRight w:val="0"/>
      <w:marTop w:val="0"/>
      <w:marBottom w:val="0"/>
      <w:divBdr>
        <w:top w:val="none" w:sz="0" w:space="0" w:color="auto"/>
        <w:left w:val="none" w:sz="0" w:space="0" w:color="auto"/>
        <w:bottom w:val="none" w:sz="0" w:space="0" w:color="auto"/>
        <w:right w:val="none" w:sz="0" w:space="0" w:color="auto"/>
      </w:divBdr>
    </w:div>
    <w:div w:id="1277715112">
      <w:bodyDiv w:val="1"/>
      <w:marLeft w:val="0"/>
      <w:marRight w:val="0"/>
      <w:marTop w:val="0"/>
      <w:marBottom w:val="0"/>
      <w:divBdr>
        <w:top w:val="none" w:sz="0" w:space="0" w:color="auto"/>
        <w:left w:val="none" w:sz="0" w:space="0" w:color="auto"/>
        <w:bottom w:val="none" w:sz="0" w:space="0" w:color="auto"/>
        <w:right w:val="none" w:sz="0" w:space="0" w:color="auto"/>
      </w:divBdr>
      <w:divsChild>
        <w:div w:id="1808474146">
          <w:marLeft w:val="274"/>
          <w:marRight w:val="0"/>
          <w:marTop w:val="0"/>
          <w:marBottom w:val="0"/>
          <w:divBdr>
            <w:top w:val="none" w:sz="0" w:space="0" w:color="auto"/>
            <w:left w:val="none" w:sz="0" w:space="0" w:color="auto"/>
            <w:bottom w:val="none" w:sz="0" w:space="0" w:color="auto"/>
            <w:right w:val="none" w:sz="0" w:space="0" w:color="auto"/>
          </w:divBdr>
        </w:div>
      </w:divsChild>
    </w:div>
    <w:div w:id="1286157848">
      <w:bodyDiv w:val="1"/>
      <w:marLeft w:val="0"/>
      <w:marRight w:val="0"/>
      <w:marTop w:val="0"/>
      <w:marBottom w:val="0"/>
      <w:divBdr>
        <w:top w:val="none" w:sz="0" w:space="0" w:color="auto"/>
        <w:left w:val="none" w:sz="0" w:space="0" w:color="auto"/>
        <w:bottom w:val="none" w:sz="0" w:space="0" w:color="auto"/>
        <w:right w:val="none" w:sz="0" w:space="0" w:color="auto"/>
      </w:divBdr>
    </w:div>
    <w:div w:id="1287546463">
      <w:bodyDiv w:val="1"/>
      <w:marLeft w:val="0"/>
      <w:marRight w:val="0"/>
      <w:marTop w:val="0"/>
      <w:marBottom w:val="0"/>
      <w:divBdr>
        <w:top w:val="none" w:sz="0" w:space="0" w:color="auto"/>
        <w:left w:val="none" w:sz="0" w:space="0" w:color="auto"/>
        <w:bottom w:val="none" w:sz="0" w:space="0" w:color="auto"/>
        <w:right w:val="none" w:sz="0" w:space="0" w:color="auto"/>
      </w:divBdr>
      <w:divsChild>
        <w:div w:id="2100445956">
          <w:marLeft w:val="0"/>
          <w:marRight w:val="0"/>
          <w:marTop w:val="0"/>
          <w:marBottom w:val="0"/>
          <w:divBdr>
            <w:top w:val="none" w:sz="0" w:space="0" w:color="auto"/>
            <w:left w:val="none" w:sz="0" w:space="0" w:color="auto"/>
            <w:bottom w:val="none" w:sz="0" w:space="0" w:color="auto"/>
            <w:right w:val="none" w:sz="0" w:space="0" w:color="auto"/>
          </w:divBdr>
        </w:div>
        <w:div w:id="2137794211">
          <w:marLeft w:val="0"/>
          <w:marRight w:val="0"/>
          <w:marTop w:val="0"/>
          <w:marBottom w:val="0"/>
          <w:divBdr>
            <w:top w:val="none" w:sz="0" w:space="0" w:color="auto"/>
            <w:left w:val="none" w:sz="0" w:space="0" w:color="auto"/>
            <w:bottom w:val="none" w:sz="0" w:space="0" w:color="auto"/>
            <w:right w:val="none" w:sz="0" w:space="0" w:color="auto"/>
          </w:divBdr>
        </w:div>
        <w:div w:id="1148743700">
          <w:marLeft w:val="0"/>
          <w:marRight w:val="0"/>
          <w:marTop w:val="0"/>
          <w:marBottom w:val="0"/>
          <w:divBdr>
            <w:top w:val="none" w:sz="0" w:space="0" w:color="auto"/>
            <w:left w:val="none" w:sz="0" w:space="0" w:color="auto"/>
            <w:bottom w:val="none" w:sz="0" w:space="0" w:color="auto"/>
            <w:right w:val="none" w:sz="0" w:space="0" w:color="auto"/>
          </w:divBdr>
        </w:div>
      </w:divsChild>
    </w:div>
    <w:div w:id="1299070055">
      <w:bodyDiv w:val="1"/>
      <w:marLeft w:val="0"/>
      <w:marRight w:val="0"/>
      <w:marTop w:val="0"/>
      <w:marBottom w:val="0"/>
      <w:divBdr>
        <w:top w:val="none" w:sz="0" w:space="0" w:color="auto"/>
        <w:left w:val="none" w:sz="0" w:space="0" w:color="auto"/>
        <w:bottom w:val="none" w:sz="0" w:space="0" w:color="auto"/>
        <w:right w:val="none" w:sz="0" w:space="0" w:color="auto"/>
      </w:divBdr>
      <w:divsChild>
        <w:div w:id="2033066499">
          <w:marLeft w:val="0"/>
          <w:marRight w:val="0"/>
          <w:marTop w:val="0"/>
          <w:marBottom w:val="0"/>
          <w:divBdr>
            <w:top w:val="none" w:sz="0" w:space="0" w:color="auto"/>
            <w:left w:val="none" w:sz="0" w:space="0" w:color="auto"/>
            <w:bottom w:val="none" w:sz="0" w:space="0" w:color="auto"/>
            <w:right w:val="none" w:sz="0" w:space="0" w:color="auto"/>
          </w:divBdr>
        </w:div>
        <w:div w:id="1341200723">
          <w:marLeft w:val="0"/>
          <w:marRight w:val="0"/>
          <w:marTop w:val="0"/>
          <w:marBottom w:val="0"/>
          <w:divBdr>
            <w:top w:val="none" w:sz="0" w:space="0" w:color="auto"/>
            <w:left w:val="none" w:sz="0" w:space="0" w:color="auto"/>
            <w:bottom w:val="none" w:sz="0" w:space="0" w:color="auto"/>
            <w:right w:val="none" w:sz="0" w:space="0" w:color="auto"/>
          </w:divBdr>
        </w:div>
        <w:div w:id="100497435">
          <w:marLeft w:val="0"/>
          <w:marRight w:val="0"/>
          <w:marTop w:val="0"/>
          <w:marBottom w:val="0"/>
          <w:divBdr>
            <w:top w:val="none" w:sz="0" w:space="0" w:color="auto"/>
            <w:left w:val="none" w:sz="0" w:space="0" w:color="auto"/>
            <w:bottom w:val="none" w:sz="0" w:space="0" w:color="auto"/>
            <w:right w:val="none" w:sz="0" w:space="0" w:color="auto"/>
          </w:divBdr>
        </w:div>
      </w:divsChild>
    </w:div>
    <w:div w:id="1310089072">
      <w:bodyDiv w:val="1"/>
      <w:marLeft w:val="0"/>
      <w:marRight w:val="0"/>
      <w:marTop w:val="0"/>
      <w:marBottom w:val="0"/>
      <w:divBdr>
        <w:top w:val="none" w:sz="0" w:space="0" w:color="auto"/>
        <w:left w:val="none" w:sz="0" w:space="0" w:color="auto"/>
        <w:bottom w:val="none" w:sz="0" w:space="0" w:color="auto"/>
        <w:right w:val="none" w:sz="0" w:space="0" w:color="auto"/>
      </w:divBdr>
    </w:div>
    <w:div w:id="1315795739">
      <w:bodyDiv w:val="1"/>
      <w:marLeft w:val="0"/>
      <w:marRight w:val="0"/>
      <w:marTop w:val="0"/>
      <w:marBottom w:val="0"/>
      <w:divBdr>
        <w:top w:val="none" w:sz="0" w:space="0" w:color="auto"/>
        <w:left w:val="none" w:sz="0" w:space="0" w:color="auto"/>
        <w:bottom w:val="none" w:sz="0" w:space="0" w:color="auto"/>
        <w:right w:val="none" w:sz="0" w:space="0" w:color="auto"/>
      </w:divBdr>
    </w:div>
    <w:div w:id="1320384753">
      <w:bodyDiv w:val="1"/>
      <w:marLeft w:val="0"/>
      <w:marRight w:val="0"/>
      <w:marTop w:val="0"/>
      <w:marBottom w:val="0"/>
      <w:divBdr>
        <w:top w:val="none" w:sz="0" w:space="0" w:color="auto"/>
        <w:left w:val="none" w:sz="0" w:space="0" w:color="auto"/>
        <w:bottom w:val="none" w:sz="0" w:space="0" w:color="auto"/>
        <w:right w:val="none" w:sz="0" w:space="0" w:color="auto"/>
      </w:divBdr>
    </w:div>
    <w:div w:id="1348754017">
      <w:bodyDiv w:val="1"/>
      <w:marLeft w:val="0"/>
      <w:marRight w:val="0"/>
      <w:marTop w:val="0"/>
      <w:marBottom w:val="0"/>
      <w:divBdr>
        <w:top w:val="none" w:sz="0" w:space="0" w:color="auto"/>
        <w:left w:val="none" w:sz="0" w:space="0" w:color="auto"/>
        <w:bottom w:val="none" w:sz="0" w:space="0" w:color="auto"/>
        <w:right w:val="none" w:sz="0" w:space="0" w:color="auto"/>
      </w:divBdr>
      <w:divsChild>
        <w:div w:id="1513716451">
          <w:marLeft w:val="0"/>
          <w:marRight w:val="0"/>
          <w:marTop w:val="0"/>
          <w:marBottom w:val="0"/>
          <w:divBdr>
            <w:top w:val="none" w:sz="0" w:space="0" w:color="auto"/>
            <w:left w:val="none" w:sz="0" w:space="0" w:color="auto"/>
            <w:bottom w:val="none" w:sz="0" w:space="0" w:color="auto"/>
            <w:right w:val="none" w:sz="0" w:space="0" w:color="auto"/>
          </w:divBdr>
        </w:div>
        <w:div w:id="2015300287">
          <w:marLeft w:val="0"/>
          <w:marRight w:val="0"/>
          <w:marTop w:val="0"/>
          <w:marBottom w:val="0"/>
          <w:divBdr>
            <w:top w:val="none" w:sz="0" w:space="0" w:color="auto"/>
            <w:left w:val="none" w:sz="0" w:space="0" w:color="auto"/>
            <w:bottom w:val="none" w:sz="0" w:space="0" w:color="auto"/>
            <w:right w:val="none" w:sz="0" w:space="0" w:color="auto"/>
          </w:divBdr>
        </w:div>
      </w:divsChild>
    </w:div>
    <w:div w:id="1348865671">
      <w:bodyDiv w:val="1"/>
      <w:marLeft w:val="0"/>
      <w:marRight w:val="0"/>
      <w:marTop w:val="0"/>
      <w:marBottom w:val="0"/>
      <w:divBdr>
        <w:top w:val="none" w:sz="0" w:space="0" w:color="auto"/>
        <w:left w:val="none" w:sz="0" w:space="0" w:color="auto"/>
        <w:bottom w:val="none" w:sz="0" w:space="0" w:color="auto"/>
        <w:right w:val="none" w:sz="0" w:space="0" w:color="auto"/>
      </w:divBdr>
    </w:div>
    <w:div w:id="1348947343">
      <w:bodyDiv w:val="1"/>
      <w:marLeft w:val="0"/>
      <w:marRight w:val="0"/>
      <w:marTop w:val="0"/>
      <w:marBottom w:val="0"/>
      <w:divBdr>
        <w:top w:val="none" w:sz="0" w:space="0" w:color="auto"/>
        <w:left w:val="none" w:sz="0" w:space="0" w:color="auto"/>
        <w:bottom w:val="none" w:sz="0" w:space="0" w:color="auto"/>
        <w:right w:val="none" w:sz="0" w:space="0" w:color="auto"/>
      </w:divBdr>
    </w:div>
    <w:div w:id="1360938146">
      <w:bodyDiv w:val="1"/>
      <w:marLeft w:val="0"/>
      <w:marRight w:val="0"/>
      <w:marTop w:val="0"/>
      <w:marBottom w:val="0"/>
      <w:divBdr>
        <w:top w:val="none" w:sz="0" w:space="0" w:color="auto"/>
        <w:left w:val="none" w:sz="0" w:space="0" w:color="auto"/>
        <w:bottom w:val="none" w:sz="0" w:space="0" w:color="auto"/>
        <w:right w:val="none" w:sz="0" w:space="0" w:color="auto"/>
      </w:divBdr>
    </w:div>
    <w:div w:id="1363047777">
      <w:bodyDiv w:val="1"/>
      <w:marLeft w:val="0"/>
      <w:marRight w:val="0"/>
      <w:marTop w:val="0"/>
      <w:marBottom w:val="0"/>
      <w:divBdr>
        <w:top w:val="none" w:sz="0" w:space="0" w:color="auto"/>
        <w:left w:val="none" w:sz="0" w:space="0" w:color="auto"/>
        <w:bottom w:val="none" w:sz="0" w:space="0" w:color="auto"/>
        <w:right w:val="none" w:sz="0" w:space="0" w:color="auto"/>
      </w:divBdr>
    </w:div>
    <w:div w:id="1368944630">
      <w:bodyDiv w:val="1"/>
      <w:marLeft w:val="0"/>
      <w:marRight w:val="0"/>
      <w:marTop w:val="0"/>
      <w:marBottom w:val="0"/>
      <w:divBdr>
        <w:top w:val="none" w:sz="0" w:space="0" w:color="auto"/>
        <w:left w:val="none" w:sz="0" w:space="0" w:color="auto"/>
        <w:bottom w:val="none" w:sz="0" w:space="0" w:color="auto"/>
        <w:right w:val="none" w:sz="0" w:space="0" w:color="auto"/>
      </w:divBdr>
    </w:div>
    <w:div w:id="1370379582">
      <w:bodyDiv w:val="1"/>
      <w:marLeft w:val="0"/>
      <w:marRight w:val="0"/>
      <w:marTop w:val="0"/>
      <w:marBottom w:val="0"/>
      <w:divBdr>
        <w:top w:val="none" w:sz="0" w:space="0" w:color="auto"/>
        <w:left w:val="none" w:sz="0" w:space="0" w:color="auto"/>
        <w:bottom w:val="none" w:sz="0" w:space="0" w:color="auto"/>
        <w:right w:val="none" w:sz="0" w:space="0" w:color="auto"/>
      </w:divBdr>
      <w:divsChild>
        <w:div w:id="1861427333">
          <w:marLeft w:val="504"/>
          <w:marRight w:val="0"/>
          <w:marTop w:val="120"/>
          <w:marBottom w:val="0"/>
          <w:divBdr>
            <w:top w:val="none" w:sz="0" w:space="0" w:color="auto"/>
            <w:left w:val="none" w:sz="0" w:space="0" w:color="auto"/>
            <w:bottom w:val="none" w:sz="0" w:space="0" w:color="auto"/>
            <w:right w:val="none" w:sz="0" w:space="0" w:color="auto"/>
          </w:divBdr>
        </w:div>
        <w:div w:id="1160078422">
          <w:marLeft w:val="504"/>
          <w:marRight w:val="0"/>
          <w:marTop w:val="120"/>
          <w:marBottom w:val="0"/>
          <w:divBdr>
            <w:top w:val="none" w:sz="0" w:space="0" w:color="auto"/>
            <w:left w:val="none" w:sz="0" w:space="0" w:color="auto"/>
            <w:bottom w:val="none" w:sz="0" w:space="0" w:color="auto"/>
            <w:right w:val="none" w:sz="0" w:space="0" w:color="auto"/>
          </w:divBdr>
        </w:div>
        <w:div w:id="443424563">
          <w:marLeft w:val="504"/>
          <w:marRight w:val="0"/>
          <w:marTop w:val="120"/>
          <w:marBottom w:val="0"/>
          <w:divBdr>
            <w:top w:val="none" w:sz="0" w:space="0" w:color="auto"/>
            <w:left w:val="none" w:sz="0" w:space="0" w:color="auto"/>
            <w:bottom w:val="none" w:sz="0" w:space="0" w:color="auto"/>
            <w:right w:val="none" w:sz="0" w:space="0" w:color="auto"/>
          </w:divBdr>
        </w:div>
        <w:div w:id="1677417516">
          <w:marLeft w:val="504"/>
          <w:marRight w:val="0"/>
          <w:marTop w:val="120"/>
          <w:marBottom w:val="0"/>
          <w:divBdr>
            <w:top w:val="none" w:sz="0" w:space="0" w:color="auto"/>
            <w:left w:val="none" w:sz="0" w:space="0" w:color="auto"/>
            <w:bottom w:val="none" w:sz="0" w:space="0" w:color="auto"/>
            <w:right w:val="none" w:sz="0" w:space="0" w:color="auto"/>
          </w:divBdr>
        </w:div>
        <w:div w:id="415323059">
          <w:marLeft w:val="504"/>
          <w:marRight w:val="0"/>
          <w:marTop w:val="120"/>
          <w:marBottom w:val="0"/>
          <w:divBdr>
            <w:top w:val="none" w:sz="0" w:space="0" w:color="auto"/>
            <w:left w:val="none" w:sz="0" w:space="0" w:color="auto"/>
            <w:bottom w:val="none" w:sz="0" w:space="0" w:color="auto"/>
            <w:right w:val="none" w:sz="0" w:space="0" w:color="auto"/>
          </w:divBdr>
        </w:div>
        <w:div w:id="1415280323">
          <w:marLeft w:val="504"/>
          <w:marRight w:val="0"/>
          <w:marTop w:val="120"/>
          <w:marBottom w:val="0"/>
          <w:divBdr>
            <w:top w:val="none" w:sz="0" w:space="0" w:color="auto"/>
            <w:left w:val="none" w:sz="0" w:space="0" w:color="auto"/>
            <w:bottom w:val="none" w:sz="0" w:space="0" w:color="auto"/>
            <w:right w:val="none" w:sz="0" w:space="0" w:color="auto"/>
          </w:divBdr>
        </w:div>
        <w:div w:id="1624967040">
          <w:marLeft w:val="504"/>
          <w:marRight w:val="0"/>
          <w:marTop w:val="120"/>
          <w:marBottom w:val="0"/>
          <w:divBdr>
            <w:top w:val="none" w:sz="0" w:space="0" w:color="auto"/>
            <w:left w:val="none" w:sz="0" w:space="0" w:color="auto"/>
            <w:bottom w:val="none" w:sz="0" w:space="0" w:color="auto"/>
            <w:right w:val="none" w:sz="0" w:space="0" w:color="auto"/>
          </w:divBdr>
        </w:div>
      </w:divsChild>
    </w:div>
    <w:div w:id="1380864997">
      <w:bodyDiv w:val="1"/>
      <w:marLeft w:val="0"/>
      <w:marRight w:val="0"/>
      <w:marTop w:val="0"/>
      <w:marBottom w:val="0"/>
      <w:divBdr>
        <w:top w:val="none" w:sz="0" w:space="0" w:color="auto"/>
        <w:left w:val="none" w:sz="0" w:space="0" w:color="auto"/>
        <w:bottom w:val="none" w:sz="0" w:space="0" w:color="auto"/>
        <w:right w:val="none" w:sz="0" w:space="0" w:color="auto"/>
      </w:divBdr>
      <w:divsChild>
        <w:div w:id="1233081223">
          <w:marLeft w:val="504"/>
          <w:marRight w:val="0"/>
          <w:marTop w:val="200"/>
          <w:marBottom w:val="0"/>
          <w:divBdr>
            <w:top w:val="none" w:sz="0" w:space="0" w:color="auto"/>
            <w:left w:val="none" w:sz="0" w:space="0" w:color="auto"/>
            <w:bottom w:val="none" w:sz="0" w:space="0" w:color="auto"/>
            <w:right w:val="none" w:sz="0" w:space="0" w:color="auto"/>
          </w:divBdr>
        </w:div>
        <w:div w:id="1383476490">
          <w:marLeft w:val="504"/>
          <w:marRight w:val="0"/>
          <w:marTop w:val="200"/>
          <w:marBottom w:val="0"/>
          <w:divBdr>
            <w:top w:val="none" w:sz="0" w:space="0" w:color="auto"/>
            <w:left w:val="none" w:sz="0" w:space="0" w:color="auto"/>
            <w:bottom w:val="none" w:sz="0" w:space="0" w:color="auto"/>
            <w:right w:val="none" w:sz="0" w:space="0" w:color="auto"/>
          </w:divBdr>
        </w:div>
        <w:div w:id="1886259830">
          <w:marLeft w:val="504"/>
          <w:marRight w:val="0"/>
          <w:marTop w:val="200"/>
          <w:marBottom w:val="0"/>
          <w:divBdr>
            <w:top w:val="none" w:sz="0" w:space="0" w:color="auto"/>
            <w:left w:val="none" w:sz="0" w:space="0" w:color="auto"/>
            <w:bottom w:val="none" w:sz="0" w:space="0" w:color="auto"/>
            <w:right w:val="none" w:sz="0" w:space="0" w:color="auto"/>
          </w:divBdr>
        </w:div>
        <w:div w:id="1998992947">
          <w:marLeft w:val="504"/>
          <w:marRight w:val="0"/>
          <w:marTop w:val="200"/>
          <w:marBottom w:val="0"/>
          <w:divBdr>
            <w:top w:val="none" w:sz="0" w:space="0" w:color="auto"/>
            <w:left w:val="none" w:sz="0" w:space="0" w:color="auto"/>
            <w:bottom w:val="none" w:sz="0" w:space="0" w:color="auto"/>
            <w:right w:val="none" w:sz="0" w:space="0" w:color="auto"/>
          </w:divBdr>
        </w:div>
        <w:div w:id="2033417294">
          <w:marLeft w:val="504"/>
          <w:marRight w:val="0"/>
          <w:marTop w:val="200"/>
          <w:marBottom w:val="0"/>
          <w:divBdr>
            <w:top w:val="none" w:sz="0" w:space="0" w:color="auto"/>
            <w:left w:val="none" w:sz="0" w:space="0" w:color="auto"/>
            <w:bottom w:val="none" w:sz="0" w:space="0" w:color="auto"/>
            <w:right w:val="none" w:sz="0" w:space="0" w:color="auto"/>
          </w:divBdr>
        </w:div>
        <w:div w:id="2106880967">
          <w:marLeft w:val="504"/>
          <w:marRight w:val="0"/>
          <w:marTop w:val="200"/>
          <w:marBottom w:val="0"/>
          <w:divBdr>
            <w:top w:val="none" w:sz="0" w:space="0" w:color="auto"/>
            <w:left w:val="none" w:sz="0" w:space="0" w:color="auto"/>
            <w:bottom w:val="none" w:sz="0" w:space="0" w:color="auto"/>
            <w:right w:val="none" w:sz="0" w:space="0" w:color="auto"/>
          </w:divBdr>
        </w:div>
      </w:divsChild>
    </w:div>
    <w:div w:id="1380974831">
      <w:bodyDiv w:val="1"/>
      <w:marLeft w:val="0"/>
      <w:marRight w:val="0"/>
      <w:marTop w:val="0"/>
      <w:marBottom w:val="0"/>
      <w:divBdr>
        <w:top w:val="none" w:sz="0" w:space="0" w:color="auto"/>
        <w:left w:val="none" w:sz="0" w:space="0" w:color="auto"/>
        <w:bottom w:val="none" w:sz="0" w:space="0" w:color="auto"/>
        <w:right w:val="none" w:sz="0" w:space="0" w:color="auto"/>
      </w:divBdr>
    </w:div>
    <w:div w:id="1386951038">
      <w:bodyDiv w:val="1"/>
      <w:marLeft w:val="0"/>
      <w:marRight w:val="0"/>
      <w:marTop w:val="0"/>
      <w:marBottom w:val="0"/>
      <w:divBdr>
        <w:top w:val="none" w:sz="0" w:space="0" w:color="auto"/>
        <w:left w:val="none" w:sz="0" w:space="0" w:color="auto"/>
        <w:bottom w:val="none" w:sz="0" w:space="0" w:color="auto"/>
        <w:right w:val="none" w:sz="0" w:space="0" w:color="auto"/>
      </w:divBdr>
      <w:divsChild>
        <w:div w:id="9381130">
          <w:marLeft w:val="274"/>
          <w:marRight w:val="0"/>
          <w:marTop w:val="0"/>
          <w:marBottom w:val="0"/>
          <w:divBdr>
            <w:top w:val="none" w:sz="0" w:space="0" w:color="auto"/>
            <w:left w:val="none" w:sz="0" w:space="0" w:color="auto"/>
            <w:bottom w:val="none" w:sz="0" w:space="0" w:color="auto"/>
            <w:right w:val="none" w:sz="0" w:space="0" w:color="auto"/>
          </w:divBdr>
        </w:div>
        <w:div w:id="643046598">
          <w:marLeft w:val="274"/>
          <w:marRight w:val="0"/>
          <w:marTop w:val="0"/>
          <w:marBottom w:val="0"/>
          <w:divBdr>
            <w:top w:val="none" w:sz="0" w:space="0" w:color="auto"/>
            <w:left w:val="none" w:sz="0" w:space="0" w:color="auto"/>
            <w:bottom w:val="none" w:sz="0" w:space="0" w:color="auto"/>
            <w:right w:val="none" w:sz="0" w:space="0" w:color="auto"/>
          </w:divBdr>
        </w:div>
        <w:div w:id="1175992376">
          <w:marLeft w:val="274"/>
          <w:marRight w:val="0"/>
          <w:marTop w:val="0"/>
          <w:marBottom w:val="0"/>
          <w:divBdr>
            <w:top w:val="none" w:sz="0" w:space="0" w:color="auto"/>
            <w:left w:val="none" w:sz="0" w:space="0" w:color="auto"/>
            <w:bottom w:val="none" w:sz="0" w:space="0" w:color="auto"/>
            <w:right w:val="none" w:sz="0" w:space="0" w:color="auto"/>
          </w:divBdr>
        </w:div>
        <w:div w:id="1578828446">
          <w:marLeft w:val="274"/>
          <w:marRight w:val="0"/>
          <w:marTop w:val="0"/>
          <w:marBottom w:val="0"/>
          <w:divBdr>
            <w:top w:val="none" w:sz="0" w:space="0" w:color="auto"/>
            <w:left w:val="none" w:sz="0" w:space="0" w:color="auto"/>
            <w:bottom w:val="none" w:sz="0" w:space="0" w:color="auto"/>
            <w:right w:val="none" w:sz="0" w:space="0" w:color="auto"/>
          </w:divBdr>
        </w:div>
      </w:divsChild>
    </w:div>
    <w:div w:id="1398090662">
      <w:bodyDiv w:val="1"/>
      <w:marLeft w:val="0"/>
      <w:marRight w:val="0"/>
      <w:marTop w:val="0"/>
      <w:marBottom w:val="0"/>
      <w:divBdr>
        <w:top w:val="none" w:sz="0" w:space="0" w:color="auto"/>
        <w:left w:val="none" w:sz="0" w:space="0" w:color="auto"/>
        <w:bottom w:val="none" w:sz="0" w:space="0" w:color="auto"/>
        <w:right w:val="none" w:sz="0" w:space="0" w:color="auto"/>
      </w:divBdr>
      <w:divsChild>
        <w:div w:id="2090809972">
          <w:marLeft w:val="0"/>
          <w:marRight w:val="0"/>
          <w:marTop w:val="0"/>
          <w:marBottom w:val="0"/>
          <w:divBdr>
            <w:top w:val="none" w:sz="0" w:space="0" w:color="auto"/>
            <w:left w:val="none" w:sz="0" w:space="0" w:color="auto"/>
            <w:bottom w:val="none" w:sz="0" w:space="0" w:color="auto"/>
            <w:right w:val="none" w:sz="0" w:space="0" w:color="auto"/>
          </w:divBdr>
        </w:div>
        <w:div w:id="920023248">
          <w:marLeft w:val="0"/>
          <w:marRight w:val="0"/>
          <w:marTop w:val="0"/>
          <w:marBottom w:val="0"/>
          <w:divBdr>
            <w:top w:val="none" w:sz="0" w:space="0" w:color="auto"/>
            <w:left w:val="none" w:sz="0" w:space="0" w:color="auto"/>
            <w:bottom w:val="none" w:sz="0" w:space="0" w:color="auto"/>
            <w:right w:val="none" w:sz="0" w:space="0" w:color="auto"/>
          </w:divBdr>
        </w:div>
        <w:div w:id="66802587">
          <w:marLeft w:val="0"/>
          <w:marRight w:val="0"/>
          <w:marTop w:val="0"/>
          <w:marBottom w:val="0"/>
          <w:divBdr>
            <w:top w:val="none" w:sz="0" w:space="0" w:color="auto"/>
            <w:left w:val="none" w:sz="0" w:space="0" w:color="auto"/>
            <w:bottom w:val="none" w:sz="0" w:space="0" w:color="auto"/>
            <w:right w:val="none" w:sz="0" w:space="0" w:color="auto"/>
          </w:divBdr>
        </w:div>
        <w:div w:id="2044669520">
          <w:marLeft w:val="0"/>
          <w:marRight w:val="0"/>
          <w:marTop w:val="0"/>
          <w:marBottom w:val="0"/>
          <w:divBdr>
            <w:top w:val="none" w:sz="0" w:space="0" w:color="auto"/>
            <w:left w:val="none" w:sz="0" w:space="0" w:color="auto"/>
            <w:bottom w:val="none" w:sz="0" w:space="0" w:color="auto"/>
            <w:right w:val="none" w:sz="0" w:space="0" w:color="auto"/>
          </w:divBdr>
        </w:div>
        <w:div w:id="918640937">
          <w:marLeft w:val="0"/>
          <w:marRight w:val="0"/>
          <w:marTop w:val="0"/>
          <w:marBottom w:val="0"/>
          <w:divBdr>
            <w:top w:val="none" w:sz="0" w:space="0" w:color="auto"/>
            <w:left w:val="none" w:sz="0" w:space="0" w:color="auto"/>
            <w:bottom w:val="none" w:sz="0" w:space="0" w:color="auto"/>
            <w:right w:val="none" w:sz="0" w:space="0" w:color="auto"/>
          </w:divBdr>
        </w:div>
        <w:div w:id="335619162">
          <w:marLeft w:val="0"/>
          <w:marRight w:val="0"/>
          <w:marTop w:val="0"/>
          <w:marBottom w:val="0"/>
          <w:divBdr>
            <w:top w:val="none" w:sz="0" w:space="0" w:color="auto"/>
            <w:left w:val="none" w:sz="0" w:space="0" w:color="auto"/>
            <w:bottom w:val="none" w:sz="0" w:space="0" w:color="auto"/>
            <w:right w:val="none" w:sz="0" w:space="0" w:color="auto"/>
          </w:divBdr>
        </w:div>
        <w:div w:id="853497789">
          <w:marLeft w:val="0"/>
          <w:marRight w:val="0"/>
          <w:marTop w:val="0"/>
          <w:marBottom w:val="0"/>
          <w:divBdr>
            <w:top w:val="none" w:sz="0" w:space="0" w:color="auto"/>
            <w:left w:val="none" w:sz="0" w:space="0" w:color="auto"/>
            <w:bottom w:val="none" w:sz="0" w:space="0" w:color="auto"/>
            <w:right w:val="none" w:sz="0" w:space="0" w:color="auto"/>
          </w:divBdr>
        </w:div>
        <w:div w:id="379324966">
          <w:marLeft w:val="0"/>
          <w:marRight w:val="0"/>
          <w:marTop w:val="0"/>
          <w:marBottom w:val="0"/>
          <w:divBdr>
            <w:top w:val="none" w:sz="0" w:space="0" w:color="auto"/>
            <w:left w:val="none" w:sz="0" w:space="0" w:color="auto"/>
            <w:bottom w:val="none" w:sz="0" w:space="0" w:color="auto"/>
            <w:right w:val="none" w:sz="0" w:space="0" w:color="auto"/>
          </w:divBdr>
        </w:div>
      </w:divsChild>
    </w:div>
    <w:div w:id="1407069187">
      <w:bodyDiv w:val="1"/>
      <w:marLeft w:val="0"/>
      <w:marRight w:val="0"/>
      <w:marTop w:val="0"/>
      <w:marBottom w:val="0"/>
      <w:divBdr>
        <w:top w:val="none" w:sz="0" w:space="0" w:color="auto"/>
        <w:left w:val="none" w:sz="0" w:space="0" w:color="auto"/>
        <w:bottom w:val="none" w:sz="0" w:space="0" w:color="auto"/>
        <w:right w:val="none" w:sz="0" w:space="0" w:color="auto"/>
      </w:divBdr>
    </w:div>
    <w:div w:id="1414744588">
      <w:bodyDiv w:val="1"/>
      <w:marLeft w:val="0"/>
      <w:marRight w:val="0"/>
      <w:marTop w:val="0"/>
      <w:marBottom w:val="0"/>
      <w:divBdr>
        <w:top w:val="none" w:sz="0" w:space="0" w:color="auto"/>
        <w:left w:val="none" w:sz="0" w:space="0" w:color="auto"/>
        <w:bottom w:val="none" w:sz="0" w:space="0" w:color="auto"/>
        <w:right w:val="none" w:sz="0" w:space="0" w:color="auto"/>
      </w:divBdr>
      <w:divsChild>
        <w:div w:id="878935536">
          <w:marLeft w:val="0"/>
          <w:marRight w:val="0"/>
          <w:marTop w:val="0"/>
          <w:marBottom w:val="0"/>
          <w:divBdr>
            <w:top w:val="none" w:sz="0" w:space="0" w:color="auto"/>
            <w:left w:val="none" w:sz="0" w:space="0" w:color="auto"/>
            <w:bottom w:val="none" w:sz="0" w:space="0" w:color="auto"/>
            <w:right w:val="none" w:sz="0" w:space="0" w:color="auto"/>
          </w:divBdr>
        </w:div>
        <w:div w:id="1393312735">
          <w:marLeft w:val="0"/>
          <w:marRight w:val="0"/>
          <w:marTop w:val="0"/>
          <w:marBottom w:val="0"/>
          <w:divBdr>
            <w:top w:val="none" w:sz="0" w:space="0" w:color="auto"/>
            <w:left w:val="none" w:sz="0" w:space="0" w:color="auto"/>
            <w:bottom w:val="none" w:sz="0" w:space="0" w:color="auto"/>
            <w:right w:val="none" w:sz="0" w:space="0" w:color="auto"/>
          </w:divBdr>
        </w:div>
      </w:divsChild>
    </w:div>
    <w:div w:id="1421178251">
      <w:bodyDiv w:val="1"/>
      <w:marLeft w:val="0"/>
      <w:marRight w:val="0"/>
      <w:marTop w:val="0"/>
      <w:marBottom w:val="0"/>
      <w:divBdr>
        <w:top w:val="none" w:sz="0" w:space="0" w:color="auto"/>
        <w:left w:val="none" w:sz="0" w:space="0" w:color="auto"/>
        <w:bottom w:val="none" w:sz="0" w:space="0" w:color="auto"/>
        <w:right w:val="none" w:sz="0" w:space="0" w:color="auto"/>
      </w:divBdr>
    </w:div>
    <w:div w:id="1422294935">
      <w:bodyDiv w:val="1"/>
      <w:marLeft w:val="0"/>
      <w:marRight w:val="0"/>
      <w:marTop w:val="0"/>
      <w:marBottom w:val="0"/>
      <w:divBdr>
        <w:top w:val="none" w:sz="0" w:space="0" w:color="auto"/>
        <w:left w:val="none" w:sz="0" w:space="0" w:color="auto"/>
        <w:bottom w:val="none" w:sz="0" w:space="0" w:color="auto"/>
        <w:right w:val="none" w:sz="0" w:space="0" w:color="auto"/>
      </w:divBdr>
      <w:divsChild>
        <w:div w:id="145705330">
          <w:marLeft w:val="547"/>
          <w:marRight w:val="0"/>
          <w:marTop w:val="0"/>
          <w:marBottom w:val="0"/>
          <w:divBdr>
            <w:top w:val="none" w:sz="0" w:space="0" w:color="auto"/>
            <w:left w:val="none" w:sz="0" w:space="0" w:color="auto"/>
            <w:bottom w:val="none" w:sz="0" w:space="0" w:color="auto"/>
            <w:right w:val="none" w:sz="0" w:space="0" w:color="auto"/>
          </w:divBdr>
        </w:div>
        <w:div w:id="396175406">
          <w:marLeft w:val="547"/>
          <w:marRight w:val="0"/>
          <w:marTop w:val="0"/>
          <w:marBottom w:val="0"/>
          <w:divBdr>
            <w:top w:val="none" w:sz="0" w:space="0" w:color="auto"/>
            <w:left w:val="none" w:sz="0" w:space="0" w:color="auto"/>
            <w:bottom w:val="none" w:sz="0" w:space="0" w:color="auto"/>
            <w:right w:val="none" w:sz="0" w:space="0" w:color="auto"/>
          </w:divBdr>
        </w:div>
        <w:div w:id="1235772986">
          <w:marLeft w:val="547"/>
          <w:marRight w:val="0"/>
          <w:marTop w:val="0"/>
          <w:marBottom w:val="0"/>
          <w:divBdr>
            <w:top w:val="none" w:sz="0" w:space="0" w:color="auto"/>
            <w:left w:val="none" w:sz="0" w:space="0" w:color="auto"/>
            <w:bottom w:val="none" w:sz="0" w:space="0" w:color="auto"/>
            <w:right w:val="none" w:sz="0" w:space="0" w:color="auto"/>
          </w:divBdr>
        </w:div>
      </w:divsChild>
    </w:div>
    <w:div w:id="1423332139">
      <w:bodyDiv w:val="1"/>
      <w:marLeft w:val="0"/>
      <w:marRight w:val="0"/>
      <w:marTop w:val="0"/>
      <w:marBottom w:val="0"/>
      <w:divBdr>
        <w:top w:val="none" w:sz="0" w:space="0" w:color="auto"/>
        <w:left w:val="none" w:sz="0" w:space="0" w:color="auto"/>
        <w:bottom w:val="none" w:sz="0" w:space="0" w:color="auto"/>
        <w:right w:val="none" w:sz="0" w:space="0" w:color="auto"/>
      </w:divBdr>
    </w:div>
    <w:div w:id="1424648683">
      <w:bodyDiv w:val="1"/>
      <w:marLeft w:val="0"/>
      <w:marRight w:val="0"/>
      <w:marTop w:val="0"/>
      <w:marBottom w:val="0"/>
      <w:divBdr>
        <w:top w:val="none" w:sz="0" w:space="0" w:color="auto"/>
        <w:left w:val="none" w:sz="0" w:space="0" w:color="auto"/>
        <w:bottom w:val="none" w:sz="0" w:space="0" w:color="auto"/>
        <w:right w:val="none" w:sz="0" w:space="0" w:color="auto"/>
      </w:divBdr>
    </w:div>
    <w:div w:id="1429349961">
      <w:bodyDiv w:val="1"/>
      <w:marLeft w:val="0"/>
      <w:marRight w:val="0"/>
      <w:marTop w:val="0"/>
      <w:marBottom w:val="0"/>
      <w:divBdr>
        <w:top w:val="none" w:sz="0" w:space="0" w:color="auto"/>
        <w:left w:val="none" w:sz="0" w:space="0" w:color="auto"/>
        <w:bottom w:val="none" w:sz="0" w:space="0" w:color="auto"/>
        <w:right w:val="none" w:sz="0" w:space="0" w:color="auto"/>
      </w:divBdr>
    </w:div>
    <w:div w:id="1437485475">
      <w:bodyDiv w:val="1"/>
      <w:marLeft w:val="0"/>
      <w:marRight w:val="0"/>
      <w:marTop w:val="0"/>
      <w:marBottom w:val="0"/>
      <w:divBdr>
        <w:top w:val="none" w:sz="0" w:space="0" w:color="auto"/>
        <w:left w:val="none" w:sz="0" w:space="0" w:color="auto"/>
        <w:bottom w:val="none" w:sz="0" w:space="0" w:color="auto"/>
        <w:right w:val="none" w:sz="0" w:space="0" w:color="auto"/>
      </w:divBdr>
      <w:divsChild>
        <w:div w:id="903296235">
          <w:marLeft w:val="274"/>
          <w:marRight w:val="0"/>
          <w:marTop w:val="0"/>
          <w:marBottom w:val="0"/>
          <w:divBdr>
            <w:top w:val="none" w:sz="0" w:space="0" w:color="auto"/>
            <w:left w:val="none" w:sz="0" w:space="0" w:color="auto"/>
            <w:bottom w:val="none" w:sz="0" w:space="0" w:color="auto"/>
            <w:right w:val="none" w:sz="0" w:space="0" w:color="auto"/>
          </w:divBdr>
        </w:div>
        <w:div w:id="1482456760">
          <w:marLeft w:val="274"/>
          <w:marRight w:val="0"/>
          <w:marTop w:val="0"/>
          <w:marBottom w:val="0"/>
          <w:divBdr>
            <w:top w:val="none" w:sz="0" w:space="0" w:color="auto"/>
            <w:left w:val="none" w:sz="0" w:space="0" w:color="auto"/>
            <w:bottom w:val="none" w:sz="0" w:space="0" w:color="auto"/>
            <w:right w:val="none" w:sz="0" w:space="0" w:color="auto"/>
          </w:divBdr>
        </w:div>
        <w:div w:id="1856530682">
          <w:marLeft w:val="274"/>
          <w:marRight w:val="0"/>
          <w:marTop w:val="0"/>
          <w:marBottom w:val="0"/>
          <w:divBdr>
            <w:top w:val="none" w:sz="0" w:space="0" w:color="auto"/>
            <w:left w:val="none" w:sz="0" w:space="0" w:color="auto"/>
            <w:bottom w:val="none" w:sz="0" w:space="0" w:color="auto"/>
            <w:right w:val="none" w:sz="0" w:space="0" w:color="auto"/>
          </w:divBdr>
        </w:div>
      </w:divsChild>
    </w:div>
    <w:div w:id="1442413308">
      <w:bodyDiv w:val="1"/>
      <w:marLeft w:val="0"/>
      <w:marRight w:val="0"/>
      <w:marTop w:val="0"/>
      <w:marBottom w:val="0"/>
      <w:divBdr>
        <w:top w:val="none" w:sz="0" w:space="0" w:color="auto"/>
        <w:left w:val="none" w:sz="0" w:space="0" w:color="auto"/>
        <w:bottom w:val="none" w:sz="0" w:space="0" w:color="auto"/>
        <w:right w:val="none" w:sz="0" w:space="0" w:color="auto"/>
      </w:divBdr>
      <w:divsChild>
        <w:div w:id="117644841">
          <w:marLeft w:val="0"/>
          <w:marRight w:val="0"/>
          <w:marTop w:val="0"/>
          <w:marBottom w:val="0"/>
          <w:divBdr>
            <w:top w:val="none" w:sz="0" w:space="0" w:color="auto"/>
            <w:left w:val="none" w:sz="0" w:space="0" w:color="auto"/>
            <w:bottom w:val="none" w:sz="0" w:space="0" w:color="auto"/>
            <w:right w:val="none" w:sz="0" w:space="0" w:color="auto"/>
          </w:divBdr>
        </w:div>
        <w:div w:id="569927934">
          <w:marLeft w:val="0"/>
          <w:marRight w:val="0"/>
          <w:marTop w:val="0"/>
          <w:marBottom w:val="0"/>
          <w:divBdr>
            <w:top w:val="none" w:sz="0" w:space="0" w:color="auto"/>
            <w:left w:val="none" w:sz="0" w:space="0" w:color="auto"/>
            <w:bottom w:val="none" w:sz="0" w:space="0" w:color="auto"/>
            <w:right w:val="none" w:sz="0" w:space="0" w:color="auto"/>
          </w:divBdr>
        </w:div>
      </w:divsChild>
    </w:div>
    <w:div w:id="1442456018">
      <w:bodyDiv w:val="1"/>
      <w:marLeft w:val="0"/>
      <w:marRight w:val="0"/>
      <w:marTop w:val="0"/>
      <w:marBottom w:val="0"/>
      <w:divBdr>
        <w:top w:val="none" w:sz="0" w:space="0" w:color="auto"/>
        <w:left w:val="none" w:sz="0" w:space="0" w:color="auto"/>
        <w:bottom w:val="none" w:sz="0" w:space="0" w:color="auto"/>
        <w:right w:val="none" w:sz="0" w:space="0" w:color="auto"/>
      </w:divBdr>
      <w:divsChild>
        <w:div w:id="52241516">
          <w:marLeft w:val="274"/>
          <w:marRight w:val="0"/>
          <w:marTop w:val="0"/>
          <w:marBottom w:val="0"/>
          <w:divBdr>
            <w:top w:val="none" w:sz="0" w:space="0" w:color="auto"/>
            <w:left w:val="none" w:sz="0" w:space="0" w:color="auto"/>
            <w:bottom w:val="none" w:sz="0" w:space="0" w:color="auto"/>
            <w:right w:val="none" w:sz="0" w:space="0" w:color="auto"/>
          </w:divBdr>
        </w:div>
        <w:div w:id="467550608">
          <w:marLeft w:val="274"/>
          <w:marRight w:val="0"/>
          <w:marTop w:val="0"/>
          <w:marBottom w:val="0"/>
          <w:divBdr>
            <w:top w:val="none" w:sz="0" w:space="0" w:color="auto"/>
            <w:left w:val="none" w:sz="0" w:space="0" w:color="auto"/>
            <w:bottom w:val="none" w:sz="0" w:space="0" w:color="auto"/>
            <w:right w:val="none" w:sz="0" w:space="0" w:color="auto"/>
          </w:divBdr>
        </w:div>
        <w:div w:id="1741439263">
          <w:marLeft w:val="274"/>
          <w:marRight w:val="0"/>
          <w:marTop w:val="0"/>
          <w:marBottom w:val="0"/>
          <w:divBdr>
            <w:top w:val="none" w:sz="0" w:space="0" w:color="auto"/>
            <w:left w:val="none" w:sz="0" w:space="0" w:color="auto"/>
            <w:bottom w:val="none" w:sz="0" w:space="0" w:color="auto"/>
            <w:right w:val="none" w:sz="0" w:space="0" w:color="auto"/>
          </w:divBdr>
        </w:div>
      </w:divsChild>
    </w:div>
    <w:div w:id="1445493316">
      <w:bodyDiv w:val="1"/>
      <w:marLeft w:val="0"/>
      <w:marRight w:val="0"/>
      <w:marTop w:val="0"/>
      <w:marBottom w:val="0"/>
      <w:divBdr>
        <w:top w:val="none" w:sz="0" w:space="0" w:color="auto"/>
        <w:left w:val="none" w:sz="0" w:space="0" w:color="auto"/>
        <w:bottom w:val="none" w:sz="0" w:space="0" w:color="auto"/>
        <w:right w:val="none" w:sz="0" w:space="0" w:color="auto"/>
      </w:divBdr>
    </w:div>
    <w:div w:id="1449861211">
      <w:bodyDiv w:val="1"/>
      <w:marLeft w:val="0"/>
      <w:marRight w:val="0"/>
      <w:marTop w:val="0"/>
      <w:marBottom w:val="0"/>
      <w:divBdr>
        <w:top w:val="none" w:sz="0" w:space="0" w:color="auto"/>
        <w:left w:val="none" w:sz="0" w:space="0" w:color="auto"/>
        <w:bottom w:val="none" w:sz="0" w:space="0" w:color="auto"/>
        <w:right w:val="none" w:sz="0" w:space="0" w:color="auto"/>
      </w:divBdr>
    </w:div>
    <w:div w:id="1450203089">
      <w:bodyDiv w:val="1"/>
      <w:marLeft w:val="0"/>
      <w:marRight w:val="0"/>
      <w:marTop w:val="0"/>
      <w:marBottom w:val="0"/>
      <w:divBdr>
        <w:top w:val="none" w:sz="0" w:space="0" w:color="auto"/>
        <w:left w:val="none" w:sz="0" w:space="0" w:color="auto"/>
        <w:bottom w:val="none" w:sz="0" w:space="0" w:color="auto"/>
        <w:right w:val="none" w:sz="0" w:space="0" w:color="auto"/>
      </w:divBdr>
    </w:div>
    <w:div w:id="1452939843">
      <w:bodyDiv w:val="1"/>
      <w:marLeft w:val="0"/>
      <w:marRight w:val="0"/>
      <w:marTop w:val="0"/>
      <w:marBottom w:val="0"/>
      <w:divBdr>
        <w:top w:val="none" w:sz="0" w:space="0" w:color="auto"/>
        <w:left w:val="none" w:sz="0" w:space="0" w:color="auto"/>
        <w:bottom w:val="none" w:sz="0" w:space="0" w:color="auto"/>
        <w:right w:val="none" w:sz="0" w:space="0" w:color="auto"/>
      </w:divBdr>
    </w:div>
    <w:div w:id="1456749589">
      <w:bodyDiv w:val="1"/>
      <w:marLeft w:val="0"/>
      <w:marRight w:val="0"/>
      <w:marTop w:val="0"/>
      <w:marBottom w:val="0"/>
      <w:divBdr>
        <w:top w:val="none" w:sz="0" w:space="0" w:color="auto"/>
        <w:left w:val="none" w:sz="0" w:space="0" w:color="auto"/>
        <w:bottom w:val="none" w:sz="0" w:space="0" w:color="auto"/>
        <w:right w:val="none" w:sz="0" w:space="0" w:color="auto"/>
      </w:divBdr>
    </w:div>
    <w:div w:id="1463038521">
      <w:bodyDiv w:val="1"/>
      <w:marLeft w:val="0"/>
      <w:marRight w:val="0"/>
      <w:marTop w:val="0"/>
      <w:marBottom w:val="0"/>
      <w:divBdr>
        <w:top w:val="none" w:sz="0" w:space="0" w:color="auto"/>
        <w:left w:val="none" w:sz="0" w:space="0" w:color="auto"/>
        <w:bottom w:val="none" w:sz="0" w:space="0" w:color="auto"/>
        <w:right w:val="none" w:sz="0" w:space="0" w:color="auto"/>
      </w:divBdr>
      <w:divsChild>
        <w:div w:id="324675411">
          <w:marLeft w:val="274"/>
          <w:marRight w:val="0"/>
          <w:marTop w:val="0"/>
          <w:marBottom w:val="0"/>
          <w:divBdr>
            <w:top w:val="none" w:sz="0" w:space="0" w:color="auto"/>
            <w:left w:val="none" w:sz="0" w:space="0" w:color="auto"/>
            <w:bottom w:val="none" w:sz="0" w:space="0" w:color="auto"/>
            <w:right w:val="none" w:sz="0" w:space="0" w:color="auto"/>
          </w:divBdr>
        </w:div>
        <w:div w:id="655107599">
          <w:marLeft w:val="274"/>
          <w:marRight w:val="0"/>
          <w:marTop w:val="0"/>
          <w:marBottom w:val="0"/>
          <w:divBdr>
            <w:top w:val="none" w:sz="0" w:space="0" w:color="auto"/>
            <w:left w:val="none" w:sz="0" w:space="0" w:color="auto"/>
            <w:bottom w:val="none" w:sz="0" w:space="0" w:color="auto"/>
            <w:right w:val="none" w:sz="0" w:space="0" w:color="auto"/>
          </w:divBdr>
        </w:div>
        <w:div w:id="992485152">
          <w:marLeft w:val="274"/>
          <w:marRight w:val="0"/>
          <w:marTop w:val="0"/>
          <w:marBottom w:val="0"/>
          <w:divBdr>
            <w:top w:val="none" w:sz="0" w:space="0" w:color="auto"/>
            <w:left w:val="none" w:sz="0" w:space="0" w:color="auto"/>
            <w:bottom w:val="none" w:sz="0" w:space="0" w:color="auto"/>
            <w:right w:val="none" w:sz="0" w:space="0" w:color="auto"/>
          </w:divBdr>
        </w:div>
        <w:div w:id="1038622818">
          <w:marLeft w:val="274"/>
          <w:marRight w:val="0"/>
          <w:marTop w:val="0"/>
          <w:marBottom w:val="0"/>
          <w:divBdr>
            <w:top w:val="none" w:sz="0" w:space="0" w:color="auto"/>
            <w:left w:val="none" w:sz="0" w:space="0" w:color="auto"/>
            <w:bottom w:val="none" w:sz="0" w:space="0" w:color="auto"/>
            <w:right w:val="none" w:sz="0" w:space="0" w:color="auto"/>
          </w:divBdr>
        </w:div>
      </w:divsChild>
    </w:div>
    <w:div w:id="1464225809">
      <w:bodyDiv w:val="1"/>
      <w:marLeft w:val="0"/>
      <w:marRight w:val="0"/>
      <w:marTop w:val="0"/>
      <w:marBottom w:val="0"/>
      <w:divBdr>
        <w:top w:val="none" w:sz="0" w:space="0" w:color="auto"/>
        <w:left w:val="none" w:sz="0" w:space="0" w:color="auto"/>
        <w:bottom w:val="none" w:sz="0" w:space="0" w:color="auto"/>
        <w:right w:val="none" w:sz="0" w:space="0" w:color="auto"/>
      </w:divBdr>
    </w:div>
    <w:div w:id="1471677852">
      <w:bodyDiv w:val="1"/>
      <w:marLeft w:val="0"/>
      <w:marRight w:val="0"/>
      <w:marTop w:val="0"/>
      <w:marBottom w:val="0"/>
      <w:divBdr>
        <w:top w:val="none" w:sz="0" w:space="0" w:color="auto"/>
        <w:left w:val="none" w:sz="0" w:space="0" w:color="auto"/>
        <w:bottom w:val="none" w:sz="0" w:space="0" w:color="auto"/>
        <w:right w:val="none" w:sz="0" w:space="0" w:color="auto"/>
      </w:divBdr>
      <w:divsChild>
        <w:div w:id="413165808">
          <w:marLeft w:val="547"/>
          <w:marRight w:val="0"/>
          <w:marTop w:val="115"/>
          <w:marBottom w:val="0"/>
          <w:divBdr>
            <w:top w:val="none" w:sz="0" w:space="0" w:color="auto"/>
            <w:left w:val="none" w:sz="0" w:space="0" w:color="auto"/>
            <w:bottom w:val="none" w:sz="0" w:space="0" w:color="auto"/>
            <w:right w:val="none" w:sz="0" w:space="0" w:color="auto"/>
          </w:divBdr>
        </w:div>
        <w:div w:id="797576572">
          <w:marLeft w:val="1166"/>
          <w:marRight w:val="0"/>
          <w:marTop w:val="115"/>
          <w:marBottom w:val="0"/>
          <w:divBdr>
            <w:top w:val="none" w:sz="0" w:space="0" w:color="auto"/>
            <w:left w:val="none" w:sz="0" w:space="0" w:color="auto"/>
            <w:bottom w:val="none" w:sz="0" w:space="0" w:color="auto"/>
            <w:right w:val="none" w:sz="0" w:space="0" w:color="auto"/>
          </w:divBdr>
        </w:div>
        <w:div w:id="887305922">
          <w:marLeft w:val="547"/>
          <w:marRight w:val="0"/>
          <w:marTop w:val="115"/>
          <w:marBottom w:val="0"/>
          <w:divBdr>
            <w:top w:val="none" w:sz="0" w:space="0" w:color="auto"/>
            <w:left w:val="none" w:sz="0" w:space="0" w:color="auto"/>
            <w:bottom w:val="none" w:sz="0" w:space="0" w:color="auto"/>
            <w:right w:val="none" w:sz="0" w:space="0" w:color="auto"/>
          </w:divBdr>
        </w:div>
        <w:div w:id="1002977451">
          <w:marLeft w:val="1166"/>
          <w:marRight w:val="0"/>
          <w:marTop w:val="115"/>
          <w:marBottom w:val="0"/>
          <w:divBdr>
            <w:top w:val="none" w:sz="0" w:space="0" w:color="auto"/>
            <w:left w:val="none" w:sz="0" w:space="0" w:color="auto"/>
            <w:bottom w:val="none" w:sz="0" w:space="0" w:color="auto"/>
            <w:right w:val="none" w:sz="0" w:space="0" w:color="auto"/>
          </w:divBdr>
        </w:div>
        <w:div w:id="1920677502">
          <w:marLeft w:val="547"/>
          <w:marRight w:val="0"/>
          <w:marTop w:val="115"/>
          <w:marBottom w:val="0"/>
          <w:divBdr>
            <w:top w:val="none" w:sz="0" w:space="0" w:color="auto"/>
            <w:left w:val="none" w:sz="0" w:space="0" w:color="auto"/>
            <w:bottom w:val="none" w:sz="0" w:space="0" w:color="auto"/>
            <w:right w:val="none" w:sz="0" w:space="0" w:color="auto"/>
          </w:divBdr>
        </w:div>
      </w:divsChild>
    </w:div>
    <w:div w:id="1476021109">
      <w:bodyDiv w:val="1"/>
      <w:marLeft w:val="0"/>
      <w:marRight w:val="0"/>
      <w:marTop w:val="0"/>
      <w:marBottom w:val="0"/>
      <w:divBdr>
        <w:top w:val="none" w:sz="0" w:space="0" w:color="auto"/>
        <w:left w:val="none" w:sz="0" w:space="0" w:color="auto"/>
        <w:bottom w:val="none" w:sz="0" w:space="0" w:color="auto"/>
        <w:right w:val="none" w:sz="0" w:space="0" w:color="auto"/>
      </w:divBdr>
    </w:div>
    <w:div w:id="1481926347">
      <w:bodyDiv w:val="1"/>
      <w:marLeft w:val="0"/>
      <w:marRight w:val="0"/>
      <w:marTop w:val="0"/>
      <w:marBottom w:val="0"/>
      <w:divBdr>
        <w:top w:val="none" w:sz="0" w:space="0" w:color="auto"/>
        <w:left w:val="none" w:sz="0" w:space="0" w:color="auto"/>
        <w:bottom w:val="none" w:sz="0" w:space="0" w:color="auto"/>
        <w:right w:val="none" w:sz="0" w:space="0" w:color="auto"/>
      </w:divBdr>
      <w:divsChild>
        <w:div w:id="76288791">
          <w:marLeft w:val="0"/>
          <w:marRight w:val="0"/>
          <w:marTop w:val="0"/>
          <w:marBottom w:val="0"/>
          <w:divBdr>
            <w:top w:val="none" w:sz="0" w:space="0" w:color="auto"/>
            <w:left w:val="none" w:sz="0" w:space="0" w:color="auto"/>
            <w:bottom w:val="none" w:sz="0" w:space="0" w:color="auto"/>
            <w:right w:val="none" w:sz="0" w:space="0" w:color="auto"/>
          </w:divBdr>
        </w:div>
        <w:div w:id="592977942">
          <w:marLeft w:val="0"/>
          <w:marRight w:val="0"/>
          <w:marTop w:val="0"/>
          <w:marBottom w:val="0"/>
          <w:divBdr>
            <w:top w:val="none" w:sz="0" w:space="0" w:color="auto"/>
            <w:left w:val="none" w:sz="0" w:space="0" w:color="auto"/>
            <w:bottom w:val="none" w:sz="0" w:space="0" w:color="auto"/>
            <w:right w:val="none" w:sz="0" w:space="0" w:color="auto"/>
          </w:divBdr>
        </w:div>
        <w:div w:id="1461221550">
          <w:marLeft w:val="0"/>
          <w:marRight w:val="0"/>
          <w:marTop w:val="0"/>
          <w:marBottom w:val="0"/>
          <w:divBdr>
            <w:top w:val="none" w:sz="0" w:space="0" w:color="auto"/>
            <w:left w:val="none" w:sz="0" w:space="0" w:color="auto"/>
            <w:bottom w:val="none" w:sz="0" w:space="0" w:color="auto"/>
            <w:right w:val="none" w:sz="0" w:space="0" w:color="auto"/>
          </w:divBdr>
        </w:div>
      </w:divsChild>
    </w:div>
    <w:div w:id="1482388061">
      <w:bodyDiv w:val="1"/>
      <w:marLeft w:val="0"/>
      <w:marRight w:val="0"/>
      <w:marTop w:val="0"/>
      <w:marBottom w:val="0"/>
      <w:divBdr>
        <w:top w:val="none" w:sz="0" w:space="0" w:color="auto"/>
        <w:left w:val="none" w:sz="0" w:space="0" w:color="auto"/>
        <w:bottom w:val="none" w:sz="0" w:space="0" w:color="auto"/>
        <w:right w:val="none" w:sz="0" w:space="0" w:color="auto"/>
      </w:divBdr>
    </w:div>
    <w:div w:id="1512254287">
      <w:bodyDiv w:val="1"/>
      <w:marLeft w:val="0"/>
      <w:marRight w:val="0"/>
      <w:marTop w:val="0"/>
      <w:marBottom w:val="0"/>
      <w:divBdr>
        <w:top w:val="none" w:sz="0" w:space="0" w:color="auto"/>
        <w:left w:val="none" w:sz="0" w:space="0" w:color="auto"/>
        <w:bottom w:val="none" w:sz="0" w:space="0" w:color="auto"/>
        <w:right w:val="none" w:sz="0" w:space="0" w:color="auto"/>
      </w:divBdr>
    </w:div>
    <w:div w:id="1522814304">
      <w:bodyDiv w:val="1"/>
      <w:marLeft w:val="0"/>
      <w:marRight w:val="0"/>
      <w:marTop w:val="0"/>
      <w:marBottom w:val="0"/>
      <w:divBdr>
        <w:top w:val="none" w:sz="0" w:space="0" w:color="auto"/>
        <w:left w:val="none" w:sz="0" w:space="0" w:color="auto"/>
        <w:bottom w:val="none" w:sz="0" w:space="0" w:color="auto"/>
        <w:right w:val="none" w:sz="0" w:space="0" w:color="auto"/>
      </w:divBdr>
      <w:divsChild>
        <w:div w:id="692002460">
          <w:marLeft w:val="446"/>
          <w:marRight w:val="0"/>
          <w:marTop w:val="0"/>
          <w:marBottom w:val="0"/>
          <w:divBdr>
            <w:top w:val="none" w:sz="0" w:space="0" w:color="auto"/>
            <w:left w:val="none" w:sz="0" w:space="0" w:color="auto"/>
            <w:bottom w:val="none" w:sz="0" w:space="0" w:color="auto"/>
            <w:right w:val="none" w:sz="0" w:space="0" w:color="auto"/>
          </w:divBdr>
        </w:div>
        <w:div w:id="855116088">
          <w:marLeft w:val="446"/>
          <w:marRight w:val="0"/>
          <w:marTop w:val="0"/>
          <w:marBottom w:val="0"/>
          <w:divBdr>
            <w:top w:val="none" w:sz="0" w:space="0" w:color="auto"/>
            <w:left w:val="none" w:sz="0" w:space="0" w:color="auto"/>
            <w:bottom w:val="none" w:sz="0" w:space="0" w:color="auto"/>
            <w:right w:val="none" w:sz="0" w:space="0" w:color="auto"/>
          </w:divBdr>
        </w:div>
        <w:div w:id="1666011811">
          <w:marLeft w:val="446"/>
          <w:marRight w:val="0"/>
          <w:marTop w:val="0"/>
          <w:marBottom w:val="0"/>
          <w:divBdr>
            <w:top w:val="none" w:sz="0" w:space="0" w:color="auto"/>
            <w:left w:val="none" w:sz="0" w:space="0" w:color="auto"/>
            <w:bottom w:val="none" w:sz="0" w:space="0" w:color="auto"/>
            <w:right w:val="none" w:sz="0" w:space="0" w:color="auto"/>
          </w:divBdr>
        </w:div>
        <w:div w:id="2016108840">
          <w:marLeft w:val="446"/>
          <w:marRight w:val="0"/>
          <w:marTop w:val="0"/>
          <w:marBottom w:val="0"/>
          <w:divBdr>
            <w:top w:val="none" w:sz="0" w:space="0" w:color="auto"/>
            <w:left w:val="none" w:sz="0" w:space="0" w:color="auto"/>
            <w:bottom w:val="none" w:sz="0" w:space="0" w:color="auto"/>
            <w:right w:val="none" w:sz="0" w:space="0" w:color="auto"/>
          </w:divBdr>
        </w:div>
      </w:divsChild>
    </w:div>
    <w:div w:id="1523010773">
      <w:bodyDiv w:val="1"/>
      <w:marLeft w:val="0"/>
      <w:marRight w:val="0"/>
      <w:marTop w:val="0"/>
      <w:marBottom w:val="0"/>
      <w:divBdr>
        <w:top w:val="none" w:sz="0" w:space="0" w:color="auto"/>
        <w:left w:val="none" w:sz="0" w:space="0" w:color="auto"/>
        <w:bottom w:val="none" w:sz="0" w:space="0" w:color="auto"/>
        <w:right w:val="none" w:sz="0" w:space="0" w:color="auto"/>
      </w:divBdr>
    </w:div>
    <w:div w:id="1525362544">
      <w:bodyDiv w:val="1"/>
      <w:marLeft w:val="0"/>
      <w:marRight w:val="0"/>
      <w:marTop w:val="0"/>
      <w:marBottom w:val="0"/>
      <w:divBdr>
        <w:top w:val="none" w:sz="0" w:space="0" w:color="auto"/>
        <w:left w:val="none" w:sz="0" w:space="0" w:color="auto"/>
        <w:bottom w:val="none" w:sz="0" w:space="0" w:color="auto"/>
        <w:right w:val="none" w:sz="0" w:space="0" w:color="auto"/>
      </w:divBdr>
    </w:div>
    <w:div w:id="1528909430">
      <w:bodyDiv w:val="1"/>
      <w:marLeft w:val="0"/>
      <w:marRight w:val="0"/>
      <w:marTop w:val="0"/>
      <w:marBottom w:val="0"/>
      <w:divBdr>
        <w:top w:val="none" w:sz="0" w:space="0" w:color="auto"/>
        <w:left w:val="none" w:sz="0" w:space="0" w:color="auto"/>
        <w:bottom w:val="none" w:sz="0" w:space="0" w:color="auto"/>
        <w:right w:val="none" w:sz="0" w:space="0" w:color="auto"/>
      </w:divBdr>
    </w:div>
    <w:div w:id="1545290931">
      <w:bodyDiv w:val="1"/>
      <w:marLeft w:val="0"/>
      <w:marRight w:val="0"/>
      <w:marTop w:val="0"/>
      <w:marBottom w:val="0"/>
      <w:divBdr>
        <w:top w:val="none" w:sz="0" w:space="0" w:color="auto"/>
        <w:left w:val="none" w:sz="0" w:space="0" w:color="auto"/>
        <w:bottom w:val="none" w:sz="0" w:space="0" w:color="auto"/>
        <w:right w:val="none" w:sz="0" w:space="0" w:color="auto"/>
      </w:divBdr>
    </w:div>
    <w:div w:id="1551844881">
      <w:bodyDiv w:val="1"/>
      <w:marLeft w:val="0"/>
      <w:marRight w:val="0"/>
      <w:marTop w:val="0"/>
      <w:marBottom w:val="0"/>
      <w:divBdr>
        <w:top w:val="none" w:sz="0" w:space="0" w:color="auto"/>
        <w:left w:val="none" w:sz="0" w:space="0" w:color="auto"/>
        <w:bottom w:val="none" w:sz="0" w:space="0" w:color="auto"/>
        <w:right w:val="none" w:sz="0" w:space="0" w:color="auto"/>
      </w:divBdr>
    </w:div>
    <w:div w:id="1553498032">
      <w:bodyDiv w:val="1"/>
      <w:marLeft w:val="0"/>
      <w:marRight w:val="0"/>
      <w:marTop w:val="0"/>
      <w:marBottom w:val="0"/>
      <w:divBdr>
        <w:top w:val="none" w:sz="0" w:space="0" w:color="auto"/>
        <w:left w:val="none" w:sz="0" w:space="0" w:color="auto"/>
        <w:bottom w:val="none" w:sz="0" w:space="0" w:color="auto"/>
        <w:right w:val="none" w:sz="0" w:space="0" w:color="auto"/>
      </w:divBdr>
    </w:div>
    <w:div w:id="1556358004">
      <w:bodyDiv w:val="1"/>
      <w:marLeft w:val="0"/>
      <w:marRight w:val="0"/>
      <w:marTop w:val="0"/>
      <w:marBottom w:val="0"/>
      <w:divBdr>
        <w:top w:val="none" w:sz="0" w:space="0" w:color="auto"/>
        <w:left w:val="none" w:sz="0" w:space="0" w:color="auto"/>
        <w:bottom w:val="none" w:sz="0" w:space="0" w:color="auto"/>
        <w:right w:val="none" w:sz="0" w:space="0" w:color="auto"/>
      </w:divBdr>
    </w:div>
    <w:div w:id="1563903596">
      <w:bodyDiv w:val="1"/>
      <w:marLeft w:val="0"/>
      <w:marRight w:val="0"/>
      <w:marTop w:val="0"/>
      <w:marBottom w:val="0"/>
      <w:divBdr>
        <w:top w:val="none" w:sz="0" w:space="0" w:color="auto"/>
        <w:left w:val="none" w:sz="0" w:space="0" w:color="auto"/>
        <w:bottom w:val="none" w:sz="0" w:space="0" w:color="auto"/>
        <w:right w:val="none" w:sz="0" w:space="0" w:color="auto"/>
      </w:divBdr>
    </w:div>
    <w:div w:id="1566992914">
      <w:bodyDiv w:val="1"/>
      <w:marLeft w:val="0"/>
      <w:marRight w:val="0"/>
      <w:marTop w:val="0"/>
      <w:marBottom w:val="0"/>
      <w:divBdr>
        <w:top w:val="none" w:sz="0" w:space="0" w:color="auto"/>
        <w:left w:val="none" w:sz="0" w:space="0" w:color="auto"/>
        <w:bottom w:val="none" w:sz="0" w:space="0" w:color="auto"/>
        <w:right w:val="none" w:sz="0" w:space="0" w:color="auto"/>
      </w:divBdr>
    </w:div>
    <w:div w:id="1580402161">
      <w:bodyDiv w:val="1"/>
      <w:marLeft w:val="0"/>
      <w:marRight w:val="0"/>
      <w:marTop w:val="0"/>
      <w:marBottom w:val="0"/>
      <w:divBdr>
        <w:top w:val="none" w:sz="0" w:space="0" w:color="auto"/>
        <w:left w:val="none" w:sz="0" w:space="0" w:color="auto"/>
        <w:bottom w:val="none" w:sz="0" w:space="0" w:color="auto"/>
        <w:right w:val="none" w:sz="0" w:space="0" w:color="auto"/>
      </w:divBdr>
    </w:div>
    <w:div w:id="1589922992">
      <w:bodyDiv w:val="1"/>
      <w:marLeft w:val="0"/>
      <w:marRight w:val="0"/>
      <w:marTop w:val="0"/>
      <w:marBottom w:val="0"/>
      <w:divBdr>
        <w:top w:val="none" w:sz="0" w:space="0" w:color="auto"/>
        <w:left w:val="none" w:sz="0" w:space="0" w:color="auto"/>
        <w:bottom w:val="none" w:sz="0" w:space="0" w:color="auto"/>
        <w:right w:val="none" w:sz="0" w:space="0" w:color="auto"/>
      </w:divBdr>
      <w:divsChild>
        <w:div w:id="525414576">
          <w:marLeft w:val="1080"/>
          <w:marRight w:val="0"/>
          <w:marTop w:val="100"/>
          <w:marBottom w:val="0"/>
          <w:divBdr>
            <w:top w:val="none" w:sz="0" w:space="0" w:color="auto"/>
            <w:left w:val="none" w:sz="0" w:space="0" w:color="auto"/>
            <w:bottom w:val="none" w:sz="0" w:space="0" w:color="auto"/>
            <w:right w:val="none" w:sz="0" w:space="0" w:color="auto"/>
          </w:divBdr>
        </w:div>
        <w:div w:id="613368100">
          <w:marLeft w:val="1080"/>
          <w:marRight w:val="0"/>
          <w:marTop w:val="100"/>
          <w:marBottom w:val="0"/>
          <w:divBdr>
            <w:top w:val="none" w:sz="0" w:space="0" w:color="auto"/>
            <w:left w:val="none" w:sz="0" w:space="0" w:color="auto"/>
            <w:bottom w:val="none" w:sz="0" w:space="0" w:color="auto"/>
            <w:right w:val="none" w:sz="0" w:space="0" w:color="auto"/>
          </w:divBdr>
        </w:div>
        <w:div w:id="1320383673">
          <w:marLeft w:val="1080"/>
          <w:marRight w:val="0"/>
          <w:marTop w:val="100"/>
          <w:marBottom w:val="0"/>
          <w:divBdr>
            <w:top w:val="none" w:sz="0" w:space="0" w:color="auto"/>
            <w:left w:val="none" w:sz="0" w:space="0" w:color="auto"/>
            <w:bottom w:val="none" w:sz="0" w:space="0" w:color="auto"/>
            <w:right w:val="none" w:sz="0" w:space="0" w:color="auto"/>
          </w:divBdr>
        </w:div>
        <w:div w:id="1978223292">
          <w:marLeft w:val="1080"/>
          <w:marRight w:val="0"/>
          <w:marTop w:val="100"/>
          <w:marBottom w:val="0"/>
          <w:divBdr>
            <w:top w:val="none" w:sz="0" w:space="0" w:color="auto"/>
            <w:left w:val="none" w:sz="0" w:space="0" w:color="auto"/>
            <w:bottom w:val="none" w:sz="0" w:space="0" w:color="auto"/>
            <w:right w:val="none" w:sz="0" w:space="0" w:color="auto"/>
          </w:divBdr>
        </w:div>
      </w:divsChild>
    </w:div>
    <w:div w:id="1593853080">
      <w:bodyDiv w:val="1"/>
      <w:marLeft w:val="0"/>
      <w:marRight w:val="0"/>
      <w:marTop w:val="0"/>
      <w:marBottom w:val="0"/>
      <w:divBdr>
        <w:top w:val="none" w:sz="0" w:space="0" w:color="auto"/>
        <w:left w:val="none" w:sz="0" w:space="0" w:color="auto"/>
        <w:bottom w:val="none" w:sz="0" w:space="0" w:color="auto"/>
        <w:right w:val="none" w:sz="0" w:space="0" w:color="auto"/>
      </w:divBdr>
      <w:divsChild>
        <w:div w:id="699745968">
          <w:marLeft w:val="547"/>
          <w:marRight w:val="0"/>
          <w:marTop w:val="144"/>
          <w:marBottom w:val="0"/>
          <w:divBdr>
            <w:top w:val="none" w:sz="0" w:space="0" w:color="auto"/>
            <w:left w:val="none" w:sz="0" w:space="0" w:color="auto"/>
            <w:bottom w:val="none" w:sz="0" w:space="0" w:color="auto"/>
            <w:right w:val="none" w:sz="0" w:space="0" w:color="auto"/>
          </w:divBdr>
        </w:div>
        <w:div w:id="811947732">
          <w:marLeft w:val="547"/>
          <w:marRight w:val="0"/>
          <w:marTop w:val="144"/>
          <w:marBottom w:val="0"/>
          <w:divBdr>
            <w:top w:val="none" w:sz="0" w:space="0" w:color="auto"/>
            <w:left w:val="none" w:sz="0" w:space="0" w:color="auto"/>
            <w:bottom w:val="none" w:sz="0" w:space="0" w:color="auto"/>
            <w:right w:val="none" w:sz="0" w:space="0" w:color="auto"/>
          </w:divBdr>
        </w:div>
        <w:div w:id="1627390024">
          <w:marLeft w:val="1166"/>
          <w:marRight w:val="0"/>
          <w:marTop w:val="125"/>
          <w:marBottom w:val="0"/>
          <w:divBdr>
            <w:top w:val="none" w:sz="0" w:space="0" w:color="auto"/>
            <w:left w:val="none" w:sz="0" w:space="0" w:color="auto"/>
            <w:bottom w:val="none" w:sz="0" w:space="0" w:color="auto"/>
            <w:right w:val="none" w:sz="0" w:space="0" w:color="auto"/>
          </w:divBdr>
        </w:div>
        <w:div w:id="1969705105">
          <w:marLeft w:val="547"/>
          <w:marRight w:val="0"/>
          <w:marTop w:val="144"/>
          <w:marBottom w:val="0"/>
          <w:divBdr>
            <w:top w:val="none" w:sz="0" w:space="0" w:color="auto"/>
            <w:left w:val="none" w:sz="0" w:space="0" w:color="auto"/>
            <w:bottom w:val="none" w:sz="0" w:space="0" w:color="auto"/>
            <w:right w:val="none" w:sz="0" w:space="0" w:color="auto"/>
          </w:divBdr>
        </w:div>
      </w:divsChild>
    </w:div>
    <w:div w:id="1595506331">
      <w:bodyDiv w:val="1"/>
      <w:marLeft w:val="0"/>
      <w:marRight w:val="0"/>
      <w:marTop w:val="0"/>
      <w:marBottom w:val="0"/>
      <w:divBdr>
        <w:top w:val="none" w:sz="0" w:space="0" w:color="auto"/>
        <w:left w:val="none" w:sz="0" w:space="0" w:color="auto"/>
        <w:bottom w:val="none" w:sz="0" w:space="0" w:color="auto"/>
        <w:right w:val="none" w:sz="0" w:space="0" w:color="auto"/>
      </w:divBdr>
      <w:divsChild>
        <w:div w:id="1750613769">
          <w:marLeft w:val="547"/>
          <w:marRight w:val="0"/>
          <w:marTop w:val="0"/>
          <w:marBottom w:val="0"/>
          <w:divBdr>
            <w:top w:val="none" w:sz="0" w:space="0" w:color="auto"/>
            <w:left w:val="none" w:sz="0" w:space="0" w:color="auto"/>
            <w:bottom w:val="none" w:sz="0" w:space="0" w:color="auto"/>
            <w:right w:val="none" w:sz="0" w:space="0" w:color="auto"/>
          </w:divBdr>
        </w:div>
      </w:divsChild>
    </w:div>
    <w:div w:id="1599748855">
      <w:bodyDiv w:val="1"/>
      <w:marLeft w:val="0"/>
      <w:marRight w:val="0"/>
      <w:marTop w:val="0"/>
      <w:marBottom w:val="0"/>
      <w:divBdr>
        <w:top w:val="none" w:sz="0" w:space="0" w:color="auto"/>
        <w:left w:val="none" w:sz="0" w:space="0" w:color="auto"/>
        <w:bottom w:val="none" w:sz="0" w:space="0" w:color="auto"/>
        <w:right w:val="none" w:sz="0" w:space="0" w:color="auto"/>
      </w:divBdr>
    </w:div>
    <w:div w:id="1606763541">
      <w:bodyDiv w:val="1"/>
      <w:marLeft w:val="0"/>
      <w:marRight w:val="0"/>
      <w:marTop w:val="0"/>
      <w:marBottom w:val="0"/>
      <w:divBdr>
        <w:top w:val="none" w:sz="0" w:space="0" w:color="auto"/>
        <w:left w:val="none" w:sz="0" w:space="0" w:color="auto"/>
        <w:bottom w:val="none" w:sz="0" w:space="0" w:color="auto"/>
        <w:right w:val="none" w:sz="0" w:space="0" w:color="auto"/>
      </w:divBdr>
      <w:divsChild>
        <w:div w:id="553081850">
          <w:marLeft w:val="446"/>
          <w:marRight w:val="0"/>
          <w:marTop w:val="0"/>
          <w:marBottom w:val="0"/>
          <w:divBdr>
            <w:top w:val="none" w:sz="0" w:space="0" w:color="auto"/>
            <w:left w:val="none" w:sz="0" w:space="0" w:color="auto"/>
            <w:bottom w:val="none" w:sz="0" w:space="0" w:color="auto"/>
            <w:right w:val="none" w:sz="0" w:space="0" w:color="auto"/>
          </w:divBdr>
        </w:div>
        <w:div w:id="1150974071">
          <w:marLeft w:val="446"/>
          <w:marRight w:val="0"/>
          <w:marTop w:val="0"/>
          <w:marBottom w:val="0"/>
          <w:divBdr>
            <w:top w:val="none" w:sz="0" w:space="0" w:color="auto"/>
            <w:left w:val="none" w:sz="0" w:space="0" w:color="auto"/>
            <w:bottom w:val="none" w:sz="0" w:space="0" w:color="auto"/>
            <w:right w:val="none" w:sz="0" w:space="0" w:color="auto"/>
          </w:divBdr>
        </w:div>
        <w:div w:id="2094861996">
          <w:marLeft w:val="446"/>
          <w:marRight w:val="0"/>
          <w:marTop w:val="0"/>
          <w:marBottom w:val="0"/>
          <w:divBdr>
            <w:top w:val="none" w:sz="0" w:space="0" w:color="auto"/>
            <w:left w:val="none" w:sz="0" w:space="0" w:color="auto"/>
            <w:bottom w:val="none" w:sz="0" w:space="0" w:color="auto"/>
            <w:right w:val="none" w:sz="0" w:space="0" w:color="auto"/>
          </w:divBdr>
        </w:div>
      </w:divsChild>
    </w:div>
    <w:div w:id="1616714686">
      <w:bodyDiv w:val="1"/>
      <w:marLeft w:val="0"/>
      <w:marRight w:val="0"/>
      <w:marTop w:val="0"/>
      <w:marBottom w:val="0"/>
      <w:divBdr>
        <w:top w:val="none" w:sz="0" w:space="0" w:color="auto"/>
        <w:left w:val="none" w:sz="0" w:space="0" w:color="auto"/>
        <w:bottom w:val="none" w:sz="0" w:space="0" w:color="auto"/>
        <w:right w:val="none" w:sz="0" w:space="0" w:color="auto"/>
      </w:divBdr>
    </w:div>
    <w:div w:id="1621304886">
      <w:bodyDiv w:val="1"/>
      <w:marLeft w:val="0"/>
      <w:marRight w:val="0"/>
      <w:marTop w:val="0"/>
      <w:marBottom w:val="0"/>
      <w:divBdr>
        <w:top w:val="none" w:sz="0" w:space="0" w:color="auto"/>
        <w:left w:val="none" w:sz="0" w:space="0" w:color="auto"/>
        <w:bottom w:val="none" w:sz="0" w:space="0" w:color="auto"/>
        <w:right w:val="none" w:sz="0" w:space="0" w:color="auto"/>
      </w:divBdr>
      <w:divsChild>
        <w:div w:id="228731436">
          <w:marLeft w:val="0"/>
          <w:marRight w:val="0"/>
          <w:marTop w:val="0"/>
          <w:marBottom w:val="0"/>
          <w:divBdr>
            <w:top w:val="none" w:sz="0" w:space="0" w:color="auto"/>
            <w:left w:val="none" w:sz="0" w:space="0" w:color="auto"/>
            <w:bottom w:val="none" w:sz="0" w:space="0" w:color="auto"/>
            <w:right w:val="none" w:sz="0" w:space="0" w:color="auto"/>
          </w:divBdr>
        </w:div>
      </w:divsChild>
    </w:div>
    <w:div w:id="1621496272">
      <w:bodyDiv w:val="1"/>
      <w:marLeft w:val="0"/>
      <w:marRight w:val="0"/>
      <w:marTop w:val="0"/>
      <w:marBottom w:val="0"/>
      <w:divBdr>
        <w:top w:val="none" w:sz="0" w:space="0" w:color="auto"/>
        <w:left w:val="none" w:sz="0" w:space="0" w:color="auto"/>
        <w:bottom w:val="none" w:sz="0" w:space="0" w:color="auto"/>
        <w:right w:val="none" w:sz="0" w:space="0" w:color="auto"/>
      </w:divBdr>
    </w:div>
    <w:div w:id="1627926209">
      <w:bodyDiv w:val="1"/>
      <w:marLeft w:val="0"/>
      <w:marRight w:val="0"/>
      <w:marTop w:val="0"/>
      <w:marBottom w:val="0"/>
      <w:divBdr>
        <w:top w:val="none" w:sz="0" w:space="0" w:color="auto"/>
        <w:left w:val="none" w:sz="0" w:space="0" w:color="auto"/>
        <w:bottom w:val="none" w:sz="0" w:space="0" w:color="auto"/>
        <w:right w:val="none" w:sz="0" w:space="0" w:color="auto"/>
      </w:divBdr>
    </w:div>
    <w:div w:id="1649355564">
      <w:bodyDiv w:val="1"/>
      <w:marLeft w:val="0"/>
      <w:marRight w:val="0"/>
      <w:marTop w:val="0"/>
      <w:marBottom w:val="0"/>
      <w:divBdr>
        <w:top w:val="none" w:sz="0" w:space="0" w:color="auto"/>
        <w:left w:val="none" w:sz="0" w:space="0" w:color="auto"/>
        <w:bottom w:val="none" w:sz="0" w:space="0" w:color="auto"/>
        <w:right w:val="none" w:sz="0" w:space="0" w:color="auto"/>
      </w:divBdr>
    </w:div>
    <w:div w:id="1653094269">
      <w:bodyDiv w:val="1"/>
      <w:marLeft w:val="0"/>
      <w:marRight w:val="0"/>
      <w:marTop w:val="0"/>
      <w:marBottom w:val="0"/>
      <w:divBdr>
        <w:top w:val="none" w:sz="0" w:space="0" w:color="auto"/>
        <w:left w:val="none" w:sz="0" w:space="0" w:color="auto"/>
        <w:bottom w:val="none" w:sz="0" w:space="0" w:color="auto"/>
        <w:right w:val="none" w:sz="0" w:space="0" w:color="auto"/>
      </w:divBdr>
    </w:div>
    <w:div w:id="1657148857">
      <w:bodyDiv w:val="1"/>
      <w:marLeft w:val="0"/>
      <w:marRight w:val="0"/>
      <w:marTop w:val="0"/>
      <w:marBottom w:val="0"/>
      <w:divBdr>
        <w:top w:val="none" w:sz="0" w:space="0" w:color="auto"/>
        <w:left w:val="none" w:sz="0" w:space="0" w:color="auto"/>
        <w:bottom w:val="none" w:sz="0" w:space="0" w:color="auto"/>
        <w:right w:val="none" w:sz="0" w:space="0" w:color="auto"/>
      </w:divBdr>
      <w:divsChild>
        <w:div w:id="588848405">
          <w:marLeft w:val="274"/>
          <w:marRight w:val="0"/>
          <w:marTop w:val="0"/>
          <w:marBottom w:val="0"/>
          <w:divBdr>
            <w:top w:val="none" w:sz="0" w:space="0" w:color="auto"/>
            <w:left w:val="none" w:sz="0" w:space="0" w:color="auto"/>
            <w:bottom w:val="none" w:sz="0" w:space="0" w:color="auto"/>
            <w:right w:val="none" w:sz="0" w:space="0" w:color="auto"/>
          </w:divBdr>
        </w:div>
        <w:div w:id="1517305893">
          <w:marLeft w:val="274"/>
          <w:marRight w:val="0"/>
          <w:marTop w:val="0"/>
          <w:marBottom w:val="0"/>
          <w:divBdr>
            <w:top w:val="none" w:sz="0" w:space="0" w:color="auto"/>
            <w:left w:val="none" w:sz="0" w:space="0" w:color="auto"/>
            <w:bottom w:val="none" w:sz="0" w:space="0" w:color="auto"/>
            <w:right w:val="none" w:sz="0" w:space="0" w:color="auto"/>
          </w:divBdr>
        </w:div>
        <w:div w:id="1835561919">
          <w:marLeft w:val="274"/>
          <w:marRight w:val="0"/>
          <w:marTop w:val="0"/>
          <w:marBottom w:val="0"/>
          <w:divBdr>
            <w:top w:val="none" w:sz="0" w:space="0" w:color="auto"/>
            <w:left w:val="none" w:sz="0" w:space="0" w:color="auto"/>
            <w:bottom w:val="none" w:sz="0" w:space="0" w:color="auto"/>
            <w:right w:val="none" w:sz="0" w:space="0" w:color="auto"/>
          </w:divBdr>
        </w:div>
        <w:div w:id="1911039440">
          <w:marLeft w:val="274"/>
          <w:marRight w:val="0"/>
          <w:marTop w:val="0"/>
          <w:marBottom w:val="0"/>
          <w:divBdr>
            <w:top w:val="none" w:sz="0" w:space="0" w:color="auto"/>
            <w:left w:val="none" w:sz="0" w:space="0" w:color="auto"/>
            <w:bottom w:val="none" w:sz="0" w:space="0" w:color="auto"/>
            <w:right w:val="none" w:sz="0" w:space="0" w:color="auto"/>
          </w:divBdr>
        </w:div>
      </w:divsChild>
    </w:div>
    <w:div w:id="1667202555">
      <w:bodyDiv w:val="1"/>
      <w:marLeft w:val="0"/>
      <w:marRight w:val="0"/>
      <w:marTop w:val="0"/>
      <w:marBottom w:val="0"/>
      <w:divBdr>
        <w:top w:val="none" w:sz="0" w:space="0" w:color="auto"/>
        <w:left w:val="none" w:sz="0" w:space="0" w:color="auto"/>
        <w:bottom w:val="none" w:sz="0" w:space="0" w:color="auto"/>
        <w:right w:val="none" w:sz="0" w:space="0" w:color="auto"/>
      </w:divBdr>
      <w:divsChild>
        <w:div w:id="1177622325">
          <w:marLeft w:val="547"/>
          <w:marRight w:val="0"/>
          <w:marTop w:val="0"/>
          <w:marBottom w:val="0"/>
          <w:divBdr>
            <w:top w:val="none" w:sz="0" w:space="0" w:color="auto"/>
            <w:left w:val="none" w:sz="0" w:space="0" w:color="auto"/>
            <w:bottom w:val="none" w:sz="0" w:space="0" w:color="auto"/>
            <w:right w:val="none" w:sz="0" w:space="0" w:color="auto"/>
          </w:divBdr>
        </w:div>
        <w:div w:id="1555234832">
          <w:marLeft w:val="547"/>
          <w:marRight w:val="0"/>
          <w:marTop w:val="0"/>
          <w:marBottom w:val="0"/>
          <w:divBdr>
            <w:top w:val="none" w:sz="0" w:space="0" w:color="auto"/>
            <w:left w:val="none" w:sz="0" w:space="0" w:color="auto"/>
            <w:bottom w:val="none" w:sz="0" w:space="0" w:color="auto"/>
            <w:right w:val="none" w:sz="0" w:space="0" w:color="auto"/>
          </w:divBdr>
        </w:div>
        <w:div w:id="1808861907">
          <w:marLeft w:val="547"/>
          <w:marRight w:val="0"/>
          <w:marTop w:val="0"/>
          <w:marBottom w:val="0"/>
          <w:divBdr>
            <w:top w:val="none" w:sz="0" w:space="0" w:color="auto"/>
            <w:left w:val="none" w:sz="0" w:space="0" w:color="auto"/>
            <w:bottom w:val="none" w:sz="0" w:space="0" w:color="auto"/>
            <w:right w:val="none" w:sz="0" w:space="0" w:color="auto"/>
          </w:divBdr>
        </w:div>
      </w:divsChild>
    </w:div>
    <w:div w:id="1671520427">
      <w:bodyDiv w:val="1"/>
      <w:marLeft w:val="0"/>
      <w:marRight w:val="0"/>
      <w:marTop w:val="0"/>
      <w:marBottom w:val="0"/>
      <w:divBdr>
        <w:top w:val="none" w:sz="0" w:space="0" w:color="auto"/>
        <w:left w:val="none" w:sz="0" w:space="0" w:color="auto"/>
        <w:bottom w:val="none" w:sz="0" w:space="0" w:color="auto"/>
        <w:right w:val="none" w:sz="0" w:space="0" w:color="auto"/>
      </w:divBdr>
      <w:divsChild>
        <w:div w:id="446895741">
          <w:marLeft w:val="274"/>
          <w:marRight w:val="0"/>
          <w:marTop w:val="0"/>
          <w:marBottom w:val="0"/>
          <w:divBdr>
            <w:top w:val="none" w:sz="0" w:space="0" w:color="auto"/>
            <w:left w:val="none" w:sz="0" w:space="0" w:color="auto"/>
            <w:bottom w:val="none" w:sz="0" w:space="0" w:color="auto"/>
            <w:right w:val="none" w:sz="0" w:space="0" w:color="auto"/>
          </w:divBdr>
        </w:div>
        <w:div w:id="600261008">
          <w:marLeft w:val="274"/>
          <w:marRight w:val="0"/>
          <w:marTop w:val="0"/>
          <w:marBottom w:val="0"/>
          <w:divBdr>
            <w:top w:val="none" w:sz="0" w:space="0" w:color="auto"/>
            <w:left w:val="none" w:sz="0" w:space="0" w:color="auto"/>
            <w:bottom w:val="none" w:sz="0" w:space="0" w:color="auto"/>
            <w:right w:val="none" w:sz="0" w:space="0" w:color="auto"/>
          </w:divBdr>
        </w:div>
        <w:div w:id="626665904">
          <w:marLeft w:val="274"/>
          <w:marRight w:val="0"/>
          <w:marTop w:val="0"/>
          <w:marBottom w:val="0"/>
          <w:divBdr>
            <w:top w:val="none" w:sz="0" w:space="0" w:color="auto"/>
            <w:left w:val="none" w:sz="0" w:space="0" w:color="auto"/>
            <w:bottom w:val="none" w:sz="0" w:space="0" w:color="auto"/>
            <w:right w:val="none" w:sz="0" w:space="0" w:color="auto"/>
          </w:divBdr>
        </w:div>
        <w:div w:id="778254232">
          <w:marLeft w:val="274"/>
          <w:marRight w:val="0"/>
          <w:marTop w:val="0"/>
          <w:marBottom w:val="0"/>
          <w:divBdr>
            <w:top w:val="none" w:sz="0" w:space="0" w:color="auto"/>
            <w:left w:val="none" w:sz="0" w:space="0" w:color="auto"/>
            <w:bottom w:val="none" w:sz="0" w:space="0" w:color="auto"/>
            <w:right w:val="none" w:sz="0" w:space="0" w:color="auto"/>
          </w:divBdr>
        </w:div>
        <w:div w:id="1409381496">
          <w:marLeft w:val="274"/>
          <w:marRight w:val="0"/>
          <w:marTop w:val="0"/>
          <w:marBottom w:val="0"/>
          <w:divBdr>
            <w:top w:val="none" w:sz="0" w:space="0" w:color="auto"/>
            <w:left w:val="none" w:sz="0" w:space="0" w:color="auto"/>
            <w:bottom w:val="none" w:sz="0" w:space="0" w:color="auto"/>
            <w:right w:val="none" w:sz="0" w:space="0" w:color="auto"/>
          </w:divBdr>
        </w:div>
      </w:divsChild>
    </w:div>
    <w:div w:id="1673294797">
      <w:bodyDiv w:val="1"/>
      <w:marLeft w:val="0"/>
      <w:marRight w:val="0"/>
      <w:marTop w:val="0"/>
      <w:marBottom w:val="0"/>
      <w:divBdr>
        <w:top w:val="none" w:sz="0" w:space="0" w:color="auto"/>
        <w:left w:val="none" w:sz="0" w:space="0" w:color="auto"/>
        <w:bottom w:val="none" w:sz="0" w:space="0" w:color="auto"/>
        <w:right w:val="none" w:sz="0" w:space="0" w:color="auto"/>
      </w:divBdr>
      <w:divsChild>
        <w:div w:id="220334220">
          <w:marLeft w:val="720"/>
          <w:marRight w:val="0"/>
          <w:marTop w:val="0"/>
          <w:marBottom w:val="0"/>
          <w:divBdr>
            <w:top w:val="none" w:sz="0" w:space="0" w:color="auto"/>
            <w:left w:val="none" w:sz="0" w:space="0" w:color="auto"/>
            <w:bottom w:val="none" w:sz="0" w:space="0" w:color="auto"/>
            <w:right w:val="none" w:sz="0" w:space="0" w:color="auto"/>
          </w:divBdr>
        </w:div>
        <w:div w:id="434792444">
          <w:marLeft w:val="720"/>
          <w:marRight w:val="0"/>
          <w:marTop w:val="0"/>
          <w:marBottom w:val="0"/>
          <w:divBdr>
            <w:top w:val="none" w:sz="0" w:space="0" w:color="auto"/>
            <w:left w:val="none" w:sz="0" w:space="0" w:color="auto"/>
            <w:bottom w:val="none" w:sz="0" w:space="0" w:color="auto"/>
            <w:right w:val="none" w:sz="0" w:space="0" w:color="auto"/>
          </w:divBdr>
        </w:div>
        <w:div w:id="1569025782">
          <w:marLeft w:val="720"/>
          <w:marRight w:val="0"/>
          <w:marTop w:val="0"/>
          <w:marBottom w:val="0"/>
          <w:divBdr>
            <w:top w:val="none" w:sz="0" w:space="0" w:color="auto"/>
            <w:left w:val="none" w:sz="0" w:space="0" w:color="auto"/>
            <w:bottom w:val="none" w:sz="0" w:space="0" w:color="auto"/>
            <w:right w:val="none" w:sz="0" w:space="0" w:color="auto"/>
          </w:divBdr>
        </w:div>
      </w:divsChild>
    </w:div>
    <w:div w:id="1683823395">
      <w:bodyDiv w:val="1"/>
      <w:marLeft w:val="0"/>
      <w:marRight w:val="0"/>
      <w:marTop w:val="0"/>
      <w:marBottom w:val="0"/>
      <w:divBdr>
        <w:top w:val="none" w:sz="0" w:space="0" w:color="auto"/>
        <w:left w:val="none" w:sz="0" w:space="0" w:color="auto"/>
        <w:bottom w:val="none" w:sz="0" w:space="0" w:color="auto"/>
        <w:right w:val="none" w:sz="0" w:space="0" w:color="auto"/>
      </w:divBdr>
    </w:div>
    <w:div w:id="1687175930">
      <w:bodyDiv w:val="1"/>
      <w:marLeft w:val="0"/>
      <w:marRight w:val="0"/>
      <w:marTop w:val="0"/>
      <w:marBottom w:val="0"/>
      <w:divBdr>
        <w:top w:val="none" w:sz="0" w:space="0" w:color="auto"/>
        <w:left w:val="none" w:sz="0" w:space="0" w:color="auto"/>
        <w:bottom w:val="none" w:sz="0" w:space="0" w:color="auto"/>
        <w:right w:val="none" w:sz="0" w:space="0" w:color="auto"/>
      </w:divBdr>
    </w:div>
    <w:div w:id="1692105182">
      <w:bodyDiv w:val="1"/>
      <w:marLeft w:val="0"/>
      <w:marRight w:val="0"/>
      <w:marTop w:val="0"/>
      <w:marBottom w:val="0"/>
      <w:divBdr>
        <w:top w:val="none" w:sz="0" w:space="0" w:color="auto"/>
        <w:left w:val="none" w:sz="0" w:space="0" w:color="auto"/>
        <w:bottom w:val="none" w:sz="0" w:space="0" w:color="auto"/>
        <w:right w:val="none" w:sz="0" w:space="0" w:color="auto"/>
      </w:divBdr>
      <w:divsChild>
        <w:div w:id="932517486">
          <w:marLeft w:val="0"/>
          <w:marRight w:val="0"/>
          <w:marTop w:val="0"/>
          <w:marBottom w:val="0"/>
          <w:divBdr>
            <w:top w:val="none" w:sz="0" w:space="0" w:color="auto"/>
            <w:left w:val="none" w:sz="0" w:space="0" w:color="auto"/>
            <w:bottom w:val="none" w:sz="0" w:space="0" w:color="auto"/>
            <w:right w:val="none" w:sz="0" w:space="0" w:color="auto"/>
          </w:divBdr>
        </w:div>
        <w:div w:id="353582248">
          <w:marLeft w:val="0"/>
          <w:marRight w:val="0"/>
          <w:marTop w:val="0"/>
          <w:marBottom w:val="0"/>
          <w:divBdr>
            <w:top w:val="none" w:sz="0" w:space="0" w:color="auto"/>
            <w:left w:val="none" w:sz="0" w:space="0" w:color="auto"/>
            <w:bottom w:val="none" w:sz="0" w:space="0" w:color="auto"/>
            <w:right w:val="none" w:sz="0" w:space="0" w:color="auto"/>
          </w:divBdr>
        </w:div>
        <w:div w:id="552959054">
          <w:marLeft w:val="0"/>
          <w:marRight w:val="0"/>
          <w:marTop w:val="0"/>
          <w:marBottom w:val="0"/>
          <w:divBdr>
            <w:top w:val="none" w:sz="0" w:space="0" w:color="auto"/>
            <w:left w:val="none" w:sz="0" w:space="0" w:color="auto"/>
            <w:bottom w:val="none" w:sz="0" w:space="0" w:color="auto"/>
            <w:right w:val="none" w:sz="0" w:space="0" w:color="auto"/>
          </w:divBdr>
        </w:div>
        <w:div w:id="958142776">
          <w:marLeft w:val="0"/>
          <w:marRight w:val="0"/>
          <w:marTop w:val="0"/>
          <w:marBottom w:val="0"/>
          <w:divBdr>
            <w:top w:val="none" w:sz="0" w:space="0" w:color="auto"/>
            <w:left w:val="none" w:sz="0" w:space="0" w:color="auto"/>
            <w:bottom w:val="none" w:sz="0" w:space="0" w:color="auto"/>
            <w:right w:val="none" w:sz="0" w:space="0" w:color="auto"/>
          </w:divBdr>
        </w:div>
        <w:div w:id="2019651247">
          <w:marLeft w:val="0"/>
          <w:marRight w:val="0"/>
          <w:marTop w:val="0"/>
          <w:marBottom w:val="0"/>
          <w:divBdr>
            <w:top w:val="none" w:sz="0" w:space="0" w:color="auto"/>
            <w:left w:val="none" w:sz="0" w:space="0" w:color="auto"/>
            <w:bottom w:val="none" w:sz="0" w:space="0" w:color="auto"/>
            <w:right w:val="none" w:sz="0" w:space="0" w:color="auto"/>
          </w:divBdr>
        </w:div>
      </w:divsChild>
    </w:div>
    <w:div w:id="1714386400">
      <w:bodyDiv w:val="1"/>
      <w:marLeft w:val="0"/>
      <w:marRight w:val="0"/>
      <w:marTop w:val="0"/>
      <w:marBottom w:val="0"/>
      <w:divBdr>
        <w:top w:val="none" w:sz="0" w:space="0" w:color="auto"/>
        <w:left w:val="none" w:sz="0" w:space="0" w:color="auto"/>
        <w:bottom w:val="none" w:sz="0" w:space="0" w:color="auto"/>
        <w:right w:val="none" w:sz="0" w:space="0" w:color="auto"/>
      </w:divBdr>
      <w:divsChild>
        <w:div w:id="110638464">
          <w:marLeft w:val="274"/>
          <w:marRight w:val="0"/>
          <w:marTop w:val="0"/>
          <w:marBottom w:val="0"/>
          <w:divBdr>
            <w:top w:val="none" w:sz="0" w:space="0" w:color="auto"/>
            <w:left w:val="none" w:sz="0" w:space="0" w:color="auto"/>
            <w:bottom w:val="none" w:sz="0" w:space="0" w:color="auto"/>
            <w:right w:val="none" w:sz="0" w:space="0" w:color="auto"/>
          </w:divBdr>
        </w:div>
        <w:div w:id="323121516">
          <w:marLeft w:val="274"/>
          <w:marRight w:val="0"/>
          <w:marTop w:val="0"/>
          <w:marBottom w:val="0"/>
          <w:divBdr>
            <w:top w:val="none" w:sz="0" w:space="0" w:color="auto"/>
            <w:left w:val="none" w:sz="0" w:space="0" w:color="auto"/>
            <w:bottom w:val="none" w:sz="0" w:space="0" w:color="auto"/>
            <w:right w:val="none" w:sz="0" w:space="0" w:color="auto"/>
          </w:divBdr>
        </w:div>
        <w:div w:id="448206498">
          <w:marLeft w:val="446"/>
          <w:marRight w:val="0"/>
          <w:marTop w:val="0"/>
          <w:marBottom w:val="0"/>
          <w:divBdr>
            <w:top w:val="none" w:sz="0" w:space="0" w:color="auto"/>
            <w:left w:val="none" w:sz="0" w:space="0" w:color="auto"/>
            <w:bottom w:val="none" w:sz="0" w:space="0" w:color="auto"/>
            <w:right w:val="none" w:sz="0" w:space="0" w:color="auto"/>
          </w:divBdr>
        </w:div>
        <w:div w:id="481583650">
          <w:marLeft w:val="446"/>
          <w:marRight w:val="0"/>
          <w:marTop w:val="0"/>
          <w:marBottom w:val="0"/>
          <w:divBdr>
            <w:top w:val="none" w:sz="0" w:space="0" w:color="auto"/>
            <w:left w:val="none" w:sz="0" w:space="0" w:color="auto"/>
            <w:bottom w:val="none" w:sz="0" w:space="0" w:color="auto"/>
            <w:right w:val="none" w:sz="0" w:space="0" w:color="auto"/>
          </w:divBdr>
        </w:div>
        <w:div w:id="552080334">
          <w:marLeft w:val="446"/>
          <w:marRight w:val="0"/>
          <w:marTop w:val="0"/>
          <w:marBottom w:val="0"/>
          <w:divBdr>
            <w:top w:val="none" w:sz="0" w:space="0" w:color="auto"/>
            <w:left w:val="none" w:sz="0" w:space="0" w:color="auto"/>
            <w:bottom w:val="none" w:sz="0" w:space="0" w:color="auto"/>
            <w:right w:val="none" w:sz="0" w:space="0" w:color="auto"/>
          </w:divBdr>
        </w:div>
        <w:div w:id="790586085">
          <w:marLeft w:val="274"/>
          <w:marRight w:val="0"/>
          <w:marTop w:val="0"/>
          <w:marBottom w:val="0"/>
          <w:divBdr>
            <w:top w:val="none" w:sz="0" w:space="0" w:color="auto"/>
            <w:left w:val="none" w:sz="0" w:space="0" w:color="auto"/>
            <w:bottom w:val="none" w:sz="0" w:space="0" w:color="auto"/>
            <w:right w:val="none" w:sz="0" w:space="0" w:color="auto"/>
          </w:divBdr>
        </w:div>
        <w:div w:id="1072041630">
          <w:marLeft w:val="446"/>
          <w:marRight w:val="0"/>
          <w:marTop w:val="0"/>
          <w:marBottom w:val="0"/>
          <w:divBdr>
            <w:top w:val="none" w:sz="0" w:space="0" w:color="auto"/>
            <w:left w:val="none" w:sz="0" w:space="0" w:color="auto"/>
            <w:bottom w:val="none" w:sz="0" w:space="0" w:color="auto"/>
            <w:right w:val="none" w:sz="0" w:space="0" w:color="auto"/>
          </w:divBdr>
        </w:div>
      </w:divsChild>
    </w:div>
    <w:div w:id="1715544271">
      <w:bodyDiv w:val="1"/>
      <w:marLeft w:val="0"/>
      <w:marRight w:val="0"/>
      <w:marTop w:val="0"/>
      <w:marBottom w:val="0"/>
      <w:divBdr>
        <w:top w:val="none" w:sz="0" w:space="0" w:color="auto"/>
        <w:left w:val="none" w:sz="0" w:space="0" w:color="auto"/>
        <w:bottom w:val="none" w:sz="0" w:space="0" w:color="auto"/>
        <w:right w:val="none" w:sz="0" w:space="0" w:color="auto"/>
      </w:divBdr>
    </w:div>
    <w:div w:id="1724326190">
      <w:bodyDiv w:val="1"/>
      <w:marLeft w:val="0"/>
      <w:marRight w:val="0"/>
      <w:marTop w:val="0"/>
      <w:marBottom w:val="0"/>
      <w:divBdr>
        <w:top w:val="none" w:sz="0" w:space="0" w:color="auto"/>
        <w:left w:val="none" w:sz="0" w:space="0" w:color="auto"/>
        <w:bottom w:val="none" w:sz="0" w:space="0" w:color="auto"/>
        <w:right w:val="none" w:sz="0" w:space="0" w:color="auto"/>
      </w:divBdr>
    </w:div>
    <w:div w:id="1724669731">
      <w:bodyDiv w:val="1"/>
      <w:marLeft w:val="0"/>
      <w:marRight w:val="0"/>
      <w:marTop w:val="0"/>
      <w:marBottom w:val="0"/>
      <w:divBdr>
        <w:top w:val="none" w:sz="0" w:space="0" w:color="auto"/>
        <w:left w:val="none" w:sz="0" w:space="0" w:color="auto"/>
        <w:bottom w:val="none" w:sz="0" w:space="0" w:color="auto"/>
        <w:right w:val="none" w:sz="0" w:space="0" w:color="auto"/>
      </w:divBdr>
    </w:div>
    <w:div w:id="1728917400">
      <w:bodyDiv w:val="1"/>
      <w:marLeft w:val="0"/>
      <w:marRight w:val="0"/>
      <w:marTop w:val="0"/>
      <w:marBottom w:val="0"/>
      <w:divBdr>
        <w:top w:val="none" w:sz="0" w:space="0" w:color="auto"/>
        <w:left w:val="none" w:sz="0" w:space="0" w:color="auto"/>
        <w:bottom w:val="none" w:sz="0" w:space="0" w:color="auto"/>
        <w:right w:val="none" w:sz="0" w:space="0" w:color="auto"/>
      </w:divBdr>
    </w:div>
    <w:div w:id="1732145777">
      <w:bodyDiv w:val="1"/>
      <w:marLeft w:val="0"/>
      <w:marRight w:val="0"/>
      <w:marTop w:val="0"/>
      <w:marBottom w:val="0"/>
      <w:divBdr>
        <w:top w:val="none" w:sz="0" w:space="0" w:color="auto"/>
        <w:left w:val="none" w:sz="0" w:space="0" w:color="auto"/>
        <w:bottom w:val="none" w:sz="0" w:space="0" w:color="auto"/>
        <w:right w:val="none" w:sz="0" w:space="0" w:color="auto"/>
      </w:divBdr>
    </w:div>
    <w:div w:id="1734738908">
      <w:bodyDiv w:val="1"/>
      <w:marLeft w:val="0"/>
      <w:marRight w:val="0"/>
      <w:marTop w:val="0"/>
      <w:marBottom w:val="0"/>
      <w:divBdr>
        <w:top w:val="none" w:sz="0" w:space="0" w:color="auto"/>
        <w:left w:val="none" w:sz="0" w:space="0" w:color="auto"/>
        <w:bottom w:val="none" w:sz="0" w:space="0" w:color="auto"/>
        <w:right w:val="none" w:sz="0" w:space="0" w:color="auto"/>
      </w:divBdr>
      <w:divsChild>
        <w:div w:id="1296836410">
          <w:marLeft w:val="504"/>
          <w:marRight w:val="0"/>
          <w:marTop w:val="0"/>
          <w:marBottom w:val="240"/>
          <w:divBdr>
            <w:top w:val="none" w:sz="0" w:space="0" w:color="auto"/>
            <w:left w:val="none" w:sz="0" w:space="0" w:color="auto"/>
            <w:bottom w:val="none" w:sz="0" w:space="0" w:color="auto"/>
            <w:right w:val="none" w:sz="0" w:space="0" w:color="auto"/>
          </w:divBdr>
        </w:div>
      </w:divsChild>
    </w:div>
    <w:div w:id="1735543995">
      <w:bodyDiv w:val="1"/>
      <w:marLeft w:val="0"/>
      <w:marRight w:val="0"/>
      <w:marTop w:val="0"/>
      <w:marBottom w:val="0"/>
      <w:divBdr>
        <w:top w:val="none" w:sz="0" w:space="0" w:color="auto"/>
        <w:left w:val="none" w:sz="0" w:space="0" w:color="auto"/>
        <w:bottom w:val="none" w:sz="0" w:space="0" w:color="auto"/>
        <w:right w:val="none" w:sz="0" w:space="0" w:color="auto"/>
      </w:divBdr>
      <w:divsChild>
        <w:div w:id="1145507867">
          <w:marLeft w:val="547"/>
          <w:marRight w:val="0"/>
          <w:marTop w:val="0"/>
          <w:marBottom w:val="0"/>
          <w:divBdr>
            <w:top w:val="none" w:sz="0" w:space="0" w:color="auto"/>
            <w:left w:val="none" w:sz="0" w:space="0" w:color="auto"/>
            <w:bottom w:val="none" w:sz="0" w:space="0" w:color="auto"/>
            <w:right w:val="none" w:sz="0" w:space="0" w:color="auto"/>
          </w:divBdr>
        </w:div>
        <w:div w:id="1437628364">
          <w:marLeft w:val="547"/>
          <w:marRight w:val="0"/>
          <w:marTop w:val="0"/>
          <w:marBottom w:val="0"/>
          <w:divBdr>
            <w:top w:val="none" w:sz="0" w:space="0" w:color="auto"/>
            <w:left w:val="none" w:sz="0" w:space="0" w:color="auto"/>
            <w:bottom w:val="none" w:sz="0" w:space="0" w:color="auto"/>
            <w:right w:val="none" w:sz="0" w:space="0" w:color="auto"/>
          </w:divBdr>
        </w:div>
      </w:divsChild>
    </w:div>
    <w:div w:id="1735590817">
      <w:bodyDiv w:val="1"/>
      <w:marLeft w:val="0"/>
      <w:marRight w:val="0"/>
      <w:marTop w:val="0"/>
      <w:marBottom w:val="0"/>
      <w:divBdr>
        <w:top w:val="none" w:sz="0" w:space="0" w:color="auto"/>
        <w:left w:val="none" w:sz="0" w:space="0" w:color="auto"/>
        <w:bottom w:val="none" w:sz="0" w:space="0" w:color="auto"/>
        <w:right w:val="none" w:sz="0" w:space="0" w:color="auto"/>
      </w:divBdr>
      <w:divsChild>
        <w:div w:id="181552408">
          <w:marLeft w:val="504"/>
          <w:marRight w:val="0"/>
          <w:marTop w:val="120"/>
          <w:marBottom w:val="0"/>
          <w:divBdr>
            <w:top w:val="none" w:sz="0" w:space="0" w:color="auto"/>
            <w:left w:val="none" w:sz="0" w:space="0" w:color="auto"/>
            <w:bottom w:val="none" w:sz="0" w:space="0" w:color="auto"/>
            <w:right w:val="none" w:sz="0" w:space="0" w:color="auto"/>
          </w:divBdr>
        </w:div>
        <w:div w:id="910457616">
          <w:marLeft w:val="504"/>
          <w:marRight w:val="0"/>
          <w:marTop w:val="120"/>
          <w:marBottom w:val="0"/>
          <w:divBdr>
            <w:top w:val="none" w:sz="0" w:space="0" w:color="auto"/>
            <w:left w:val="none" w:sz="0" w:space="0" w:color="auto"/>
            <w:bottom w:val="none" w:sz="0" w:space="0" w:color="auto"/>
            <w:right w:val="none" w:sz="0" w:space="0" w:color="auto"/>
          </w:divBdr>
        </w:div>
        <w:div w:id="973170151">
          <w:marLeft w:val="1080"/>
          <w:marRight w:val="0"/>
          <w:marTop w:val="100"/>
          <w:marBottom w:val="0"/>
          <w:divBdr>
            <w:top w:val="none" w:sz="0" w:space="0" w:color="auto"/>
            <w:left w:val="none" w:sz="0" w:space="0" w:color="auto"/>
            <w:bottom w:val="none" w:sz="0" w:space="0" w:color="auto"/>
            <w:right w:val="none" w:sz="0" w:space="0" w:color="auto"/>
          </w:divBdr>
        </w:div>
        <w:div w:id="1256480017">
          <w:marLeft w:val="504"/>
          <w:marRight w:val="0"/>
          <w:marTop w:val="120"/>
          <w:marBottom w:val="0"/>
          <w:divBdr>
            <w:top w:val="none" w:sz="0" w:space="0" w:color="auto"/>
            <w:left w:val="none" w:sz="0" w:space="0" w:color="auto"/>
            <w:bottom w:val="none" w:sz="0" w:space="0" w:color="auto"/>
            <w:right w:val="none" w:sz="0" w:space="0" w:color="auto"/>
          </w:divBdr>
        </w:div>
        <w:div w:id="1920485371">
          <w:marLeft w:val="1080"/>
          <w:marRight w:val="0"/>
          <w:marTop w:val="100"/>
          <w:marBottom w:val="0"/>
          <w:divBdr>
            <w:top w:val="none" w:sz="0" w:space="0" w:color="auto"/>
            <w:left w:val="none" w:sz="0" w:space="0" w:color="auto"/>
            <w:bottom w:val="none" w:sz="0" w:space="0" w:color="auto"/>
            <w:right w:val="none" w:sz="0" w:space="0" w:color="auto"/>
          </w:divBdr>
        </w:div>
        <w:div w:id="1985159562">
          <w:marLeft w:val="1080"/>
          <w:marRight w:val="0"/>
          <w:marTop w:val="100"/>
          <w:marBottom w:val="0"/>
          <w:divBdr>
            <w:top w:val="none" w:sz="0" w:space="0" w:color="auto"/>
            <w:left w:val="none" w:sz="0" w:space="0" w:color="auto"/>
            <w:bottom w:val="none" w:sz="0" w:space="0" w:color="auto"/>
            <w:right w:val="none" w:sz="0" w:space="0" w:color="auto"/>
          </w:divBdr>
        </w:div>
        <w:div w:id="2056467426">
          <w:marLeft w:val="1080"/>
          <w:marRight w:val="0"/>
          <w:marTop w:val="100"/>
          <w:marBottom w:val="0"/>
          <w:divBdr>
            <w:top w:val="none" w:sz="0" w:space="0" w:color="auto"/>
            <w:left w:val="none" w:sz="0" w:space="0" w:color="auto"/>
            <w:bottom w:val="none" w:sz="0" w:space="0" w:color="auto"/>
            <w:right w:val="none" w:sz="0" w:space="0" w:color="auto"/>
          </w:divBdr>
        </w:div>
        <w:div w:id="2077580918">
          <w:marLeft w:val="1080"/>
          <w:marRight w:val="0"/>
          <w:marTop w:val="100"/>
          <w:marBottom w:val="0"/>
          <w:divBdr>
            <w:top w:val="none" w:sz="0" w:space="0" w:color="auto"/>
            <w:left w:val="none" w:sz="0" w:space="0" w:color="auto"/>
            <w:bottom w:val="none" w:sz="0" w:space="0" w:color="auto"/>
            <w:right w:val="none" w:sz="0" w:space="0" w:color="auto"/>
          </w:divBdr>
        </w:div>
      </w:divsChild>
    </w:div>
    <w:div w:id="1744840355">
      <w:bodyDiv w:val="1"/>
      <w:marLeft w:val="0"/>
      <w:marRight w:val="0"/>
      <w:marTop w:val="0"/>
      <w:marBottom w:val="0"/>
      <w:divBdr>
        <w:top w:val="none" w:sz="0" w:space="0" w:color="auto"/>
        <w:left w:val="none" w:sz="0" w:space="0" w:color="auto"/>
        <w:bottom w:val="none" w:sz="0" w:space="0" w:color="auto"/>
        <w:right w:val="none" w:sz="0" w:space="0" w:color="auto"/>
      </w:divBdr>
      <w:divsChild>
        <w:div w:id="681669266">
          <w:marLeft w:val="547"/>
          <w:marRight w:val="0"/>
          <w:marTop w:val="0"/>
          <w:marBottom w:val="0"/>
          <w:divBdr>
            <w:top w:val="none" w:sz="0" w:space="0" w:color="auto"/>
            <w:left w:val="none" w:sz="0" w:space="0" w:color="auto"/>
            <w:bottom w:val="none" w:sz="0" w:space="0" w:color="auto"/>
            <w:right w:val="none" w:sz="0" w:space="0" w:color="auto"/>
          </w:divBdr>
        </w:div>
        <w:div w:id="252738959">
          <w:marLeft w:val="547"/>
          <w:marRight w:val="0"/>
          <w:marTop w:val="0"/>
          <w:marBottom w:val="0"/>
          <w:divBdr>
            <w:top w:val="none" w:sz="0" w:space="0" w:color="auto"/>
            <w:left w:val="none" w:sz="0" w:space="0" w:color="auto"/>
            <w:bottom w:val="none" w:sz="0" w:space="0" w:color="auto"/>
            <w:right w:val="none" w:sz="0" w:space="0" w:color="auto"/>
          </w:divBdr>
        </w:div>
        <w:div w:id="1259099338">
          <w:marLeft w:val="547"/>
          <w:marRight w:val="0"/>
          <w:marTop w:val="0"/>
          <w:marBottom w:val="0"/>
          <w:divBdr>
            <w:top w:val="none" w:sz="0" w:space="0" w:color="auto"/>
            <w:left w:val="none" w:sz="0" w:space="0" w:color="auto"/>
            <w:bottom w:val="none" w:sz="0" w:space="0" w:color="auto"/>
            <w:right w:val="none" w:sz="0" w:space="0" w:color="auto"/>
          </w:divBdr>
        </w:div>
        <w:div w:id="524172456">
          <w:marLeft w:val="547"/>
          <w:marRight w:val="0"/>
          <w:marTop w:val="0"/>
          <w:marBottom w:val="0"/>
          <w:divBdr>
            <w:top w:val="none" w:sz="0" w:space="0" w:color="auto"/>
            <w:left w:val="none" w:sz="0" w:space="0" w:color="auto"/>
            <w:bottom w:val="none" w:sz="0" w:space="0" w:color="auto"/>
            <w:right w:val="none" w:sz="0" w:space="0" w:color="auto"/>
          </w:divBdr>
        </w:div>
        <w:div w:id="939262012">
          <w:marLeft w:val="547"/>
          <w:marRight w:val="0"/>
          <w:marTop w:val="0"/>
          <w:marBottom w:val="0"/>
          <w:divBdr>
            <w:top w:val="none" w:sz="0" w:space="0" w:color="auto"/>
            <w:left w:val="none" w:sz="0" w:space="0" w:color="auto"/>
            <w:bottom w:val="none" w:sz="0" w:space="0" w:color="auto"/>
            <w:right w:val="none" w:sz="0" w:space="0" w:color="auto"/>
          </w:divBdr>
        </w:div>
        <w:div w:id="298001236">
          <w:marLeft w:val="547"/>
          <w:marRight w:val="0"/>
          <w:marTop w:val="0"/>
          <w:marBottom w:val="0"/>
          <w:divBdr>
            <w:top w:val="none" w:sz="0" w:space="0" w:color="auto"/>
            <w:left w:val="none" w:sz="0" w:space="0" w:color="auto"/>
            <w:bottom w:val="none" w:sz="0" w:space="0" w:color="auto"/>
            <w:right w:val="none" w:sz="0" w:space="0" w:color="auto"/>
          </w:divBdr>
        </w:div>
        <w:div w:id="691228421">
          <w:marLeft w:val="547"/>
          <w:marRight w:val="0"/>
          <w:marTop w:val="0"/>
          <w:marBottom w:val="0"/>
          <w:divBdr>
            <w:top w:val="none" w:sz="0" w:space="0" w:color="auto"/>
            <w:left w:val="none" w:sz="0" w:space="0" w:color="auto"/>
            <w:bottom w:val="none" w:sz="0" w:space="0" w:color="auto"/>
            <w:right w:val="none" w:sz="0" w:space="0" w:color="auto"/>
          </w:divBdr>
        </w:div>
        <w:div w:id="2049838547">
          <w:marLeft w:val="547"/>
          <w:marRight w:val="0"/>
          <w:marTop w:val="0"/>
          <w:marBottom w:val="0"/>
          <w:divBdr>
            <w:top w:val="none" w:sz="0" w:space="0" w:color="auto"/>
            <w:left w:val="none" w:sz="0" w:space="0" w:color="auto"/>
            <w:bottom w:val="none" w:sz="0" w:space="0" w:color="auto"/>
            <w:right w:val="none" w:sz="0" w:space="0" w:color="auto"/>
          </w:divBdr>
        </w:div>
        <w:div w:id="1844708116">
          <w:marLeft w:val="547"/>
          <w:marRight w:val="0"/>
          <w:marTop w:val="0"/>
          <w:marBottom w:val="0"/>
          <w:divBdr>
            <w:top w:val="none" w:sz="0" w:space="0" w:color="auto"/>
            <w:left w:val="none" w:sz="0" w:space="0" w:color="auto"/>
            <w:bottom w:val="none" w:sz="0" w:space="0" w:color="auto"/>
            <w:right w:val="none" w:sz="0" w:space="0" w:color="auto"/>
          </w:divBdr>
        </w:div>
      </w:divsChild>
    </w:div>
    <w:div w:id="1752651702">
      <w:bodyDiv w:val="1"/>
      <w:marLeft w:val="0"/>
      <w:marRight w:val="0"/>
      <w:marTop w:val="0"/>
      <w:marBottom w:val="0"/>
      <w:divBdr>
        <w:top w:val="none" w:sz="0" w:space="0" w:color="auto"/>
        <w:left w:val="none" w:sz="0" w:space="0" w:color="auto"/>
        <w:bottom w:val="none" w:sz="0" w:space="0" w:color="auto"/>
        <w:right w:val="none" w:sz="0" w:space="0" w:color="auto"/>
      </w:divBdr>
    </w:div>
    <w:div w:id="1755129973">
      <w:bodyDiv w:val="1"/>
      <w:marLeft w:val="0"/>
      <w:marRight w:val="0"/>
      <w:marTop w:val="0"/>
      <w:marBottom w:val="0"/>
      <w:divBdr>
        <w:top w:val="none" w:sz="0" w:space="0" w:color="auto"/>
        <w:left w:val="none" w:sz="0" w:space="0" w:color="auto"/>
        <w:bottom w:val="none" w:sz="0" w:space="0" w:color="auto"/>
        <w:right w:val="none" w:sz="0" w:space="0" w:color="auto"/>
      </w:divBdr>
      <w:divsChild>
        <w:div w:id="130632929">
          <w:marLeft w:val="274"/>
          <w:marRight w:val="0"/>
          <w:marTop w:val="0"/>
          <w:marBottom w:val="0"/>
          <w:divBdr>
            <w:top w:val="none" w:sz="0" w:space="0" w:color="auto"/>
            <w:left w:val="none" w:sz="0" w:space="0" w:color="auto"/>
            <w:bottom w:val="none" w:sz="0" w:space="0" w:color="auto"/>
            <w:right w:val="none" w:sz="0" w:space="0" w:color="auto"/>
          </w:divBdr>
        </w:div>
        <w:div w:id="2002586212">
          <w:marLeft w:val="274"/>
          <w:marRight w:val="0"/>
          <w:marTop w:val="0"/>
          <w:marBottom w:val="0"/>
          <w:divBdr>
            <w:top w:val="none" w:sz="0" w:space="0" w:color="auto"/>
            <w:left w:val="none" w:sz="0" w:space="0" w:color="auto"/>
            <w:bottom w:val="none" w:sz="0" w:space="0" w:color="auto"/>
            <w:right w:val="none" w:sz="0" w:space="0" w:color="auto"/>
          </w:divBdr>
        </w:div>
      </w:divsChild>
    </w:div>
    <w:div w:id="1755741919">
      <w:bodyDiv w:val="1"/>
      <w:marLeft w:val="0"/>
      <w:marRight w:val="0"/>
      <w:marTop w:val="0"/>
      <w:marBottom w:val="0"/>
      <w:divBdr>
        <w:top w:val="none" w:sz="0" w:space="0" w:color="auto"/>
        <w:left w:val="none" w:sz="0" w:space="0" w:color="auto"/>
        <w:bottom w:val="none" w:sz="0" w:space="0" w:color="auto"/>
        <w:right w:val="none" w:sz="0" w:space="0" w:color="auto"/>
      </w:divBdr>
      <w:divsChild>
        <w:div w:id="181095932">
          <w:marLeft w:val="547"/>
          <w:marRight w:val="0"/>
          <w:marTop w:val="154"/>
          <w:marBottom w:val="0"/>
          <w:divBdr>
            <w:top w:val="none" w:sz="0" w:space="0" w:color="auto"/>
            <w:left w:val="none" w:sz="0" w:space="0" w:color="auto"/>
            <w:bottom w:val="none" w:sz="0" w:space="0" w:color="auto"/>
            <w:right w:val="none" w:sz="0" w:space="0" w:color="auto"/>
          </w:divBdr>
        </w:div>
        <w:div w:id="657150131">
          <w:marLeft w:val="547"/>
          <w:marRight w:val="0"/>
          <w:marTop w:val="154"/>
          <w:marBottom w:val="0"/>
          <w:divBdr>
            <w:top w:val="none" w:sz="0" w:space="0" w:color="auto"/>
            <w:left w:val="none" w:sz="0" w:space="0" w:color="auto"/>
            <w:bottom w:val="none" w:sz="0" w:space="0" w:color="auto"/>
            <w:right w:val="none" w:sz="0" w:space="0" w:color="auto"/>
          </w:divBdr>
        </w:div>
        <w:div w:id="843980833">
          <w:marLeft w:val="547"/>
          <w:marRight w:val="0"/>
          <w:marTop w:val="154"/>
          <w:marBottom w:val="0"/>
          <w:divBdr>
            <w:top w:val="none" w:sz="0" w:space="0" w:color="auto"/>
            <w:left w:val="none" w:sz="0" w:space="0" w:color="auto"/>
            <w:bottom w:val="none" w:sz="0" w:space="0" w:color="auto"/>
            <w:right w:val="none" w:sz="0" w:space="0" w:color="auto"/>
          </w:divBdr>
        </w:div>
        <w:div w:id="1009256024">
          <w:marLeft w:val="547"/>
          <w:marRight w:val="0"/>
          <w:marTop w:val="154"/>
          <w:marBottom w:val="0"/>
          <w:divBdr>
            <w:top w:val="none" w:sz="0" w:space="0" w:color="auto"/>
            <w:left w:val="none" w:sz="0" w:space="0" w:color="auto"/>
            <w:bottom w:val="none" w:sz="0" w:space="0" w:color="auto"/>
            <w:right w:val="none" w:sz="0" w:space="0" w:color="auto"/>
          </w:divBdr>
        </w:div>
      </w:divsChild>
    </w:div>
    <w:div w:id="1756514993">
      <w:bodyDiv w:val="1"/>
      <w:marLeft w:val="0"/>
      <w:marRight w:val="0"/>
      <w:marTop w:val="0"/>
      <w:marBottom w:val="0"/>
      <w:divBdr>
        <w:top w:val="none" w:sz="0" w:space="0" w:color="auto"/>
        <w:left w:val="none" w:sz="0" w:space="0" w:color="auto"/>
        <w:bottom w:val="none" w:sz="0" w:space="0" w:color="auto"/>
        <w:right w:val="none" w:sz="0" w:space="0" w:color="auto"/>
      </w:divBdr>
    </w:div>
    <w:div w:id="1766806429">
      <w:bodyDiv w:val="1"/>
      <w:marLeft w:val="0"/>
      <w:marRight w:val="0"/>
      <w:marTop w:val="0"/>
      <w:marBottom w:val="0"/>
      <w:divBdr>
        <w:top w:val="none" w:sz="0" w:space="0" w:color="auto"/>
        <w:left w:val="none" w:sz="0" w:space="0" w:color="auto"/>
        <w:bottom w:val="none" w:sz="0" w:space="0" w:color="auto"/>
        <w:right w:val="none" w:sz="0" w:space="0" w:color="auto"/>
      </w:divBdr>
    </w:div>
    <w:div w:id="1767920963">
      <w:bodyDiv w:val="1"/>
      <w:marLeft w:val="0"/>
      <w:marRight w:val="0"/>
      <w:marTop w:val="0"/>
      <w:marBottom w:val="0"/>
      <w:divBdr>
        <w:top w:val="none" w:sz="0" w:space="0" w:color="auto"/>
        <w:left w:val="none" w:sz="0" w:space="0" w:color="auto"/>
        <w:bottom w:val="none" w:sz="0" w:space="0" w:color="auto"/>
        <w:right w:val="none" w:sz="0" w:space="0" w:color="auto"/>
      </w:divBdr>
    </w:div>
    <w:div w:id="1768883781">
      <w:bodyDiv w:val="1"/>
      <w:marLeft w:val="0"/>
      <w:marRight w:val="0"/>
      <w:marTop w:val="0"/>
      <w:marBottom w:val="0"/>
      <w:divBdr>
        <w:top w:val="none" w:sz="0" w:space="0" w:color="auto"/>
        <w:left w:val="none" w:sz="0" w:space="0" w:color="auto"/>
        <w:bottom w:val="none" w:sz="0" w:space="0" w:color="auto"/>
        <w:right w:val="none" w:sz="0" w:space="0" w:color="auto"/>
      </w:divBdr>
      <w:divsChild>
        <w:div w:id="1693608840">
          <w:marLeft w:val="1166"/>
          <w:marRight w:val="0"/>
          <w:marTop w:val="134"/>
          <w:marBottom w:val="0"/>
          <w:divBdr>
            <w:top w:val="none" w:sz="0" w:space="0" w:color="auto"/>
            <w:left w:val="none" w:sz="0" w:space="0" w:color="auto"/>
            <w:bottom w:val="none" w:sz="0" w:space="0" w:color="auto"/>
            <w:right w:val="none" w:sz="0" w:space="0" w:color="auto"/>
          </w:divBdr>
        </w:div>
        <w:div w:id="1898276109">
          <w:marLeft w:val="1166"/>
          <w:marRight w:val="0"/>
          <w:marTop w:val="134"/>
          <w:marBottom w:val="0"/>
          <w:divBdr>
            <w:top w:val="none" w:sz="0" w:space="0" w:color="auto"/>
            <w:left w:val="none" w:sz="0" w:space="0" w:color="auto"/>
            <w:bottom w:val="none" w:sz="0" w:space="0" w:color="auto"/>
            <w:right w:val="none" w:sz="0" w:space="0" w:color="auto"/>
          </w:divBdr>
        </w:div>
      </w:divsChild>
    </w:div>
    <w:div w:id="1779791843">
      <w:bodyDiv w:val="1"/>
      <w:marLeft w:val="0"/>
      <w:marRight w:val="0"/>
      <w:marTop w:val="0"/>
      <w:marBottom w:val="0"/>
      <w:divBdr>
        <w:top w:val="none" w:sz="0" w:space="0" w:color="auto"/>
        <w:left w:val="none" w:sz="0" w:space="0" w:color="auto"/>
        <w:bottom w:val="none" w:sz="0" w:space="0" w:color="auto"/>
        <w:right w:val="none" w:sz="0" w:space="0" w:color="auto"/>
      </w:divBdr>
    </w:div>
    <w:div w:id="1780177368">
      <w:bodyDiv w:val="1"/>
      <w:marLeft w:val="0"/>
      <w:marRight w:val="0"/>
      <w:marTop w:val="0"/>
      <w:marBottom w:val="0"/>
      <w:divBdr>
        <w:top w:val="none" w:sz="0" w:space="0" w:color="auto"/>
        <w:left w:val="none" w:sz="0" w:space="0" w:color="auto"/>
        <w:bottom w:val="none" w:sz="0" w:space="0" w:color="auto"/>
        <w:right w:val="none" w:sz="0" w:space="0" w:color="auto"/>
      </w:divBdr>
    </w:div>
    <w:div w:id="1784962853">
      <w:bodyDiv w:val="1"/>
      <w:marLeft w:val="0"/>
      <w:marRight w:val="0"/>
      <w:marTop w:val="0"/>
      <w:marBottom w:val="0"/>
      <w:divBdr>
        <w:top w:val="none" w:sz="0" w:space="0" w:color="auto"/>
        <w:left w:val="none" w:sz="0" w:space="0" w:color="auto"/>
        <w:bottom w:val="none" w:sz="0" w:space="0" w:color="auto"/>
        <w:right w:val="none" w:sz="0" w:space="0" w:color="auto"/>
      </w:divBdr>
    </w:div>
    <w:div w:id="1807117781">
      <w:bodyDiv w:val="1"/>
      <w:marLeft w:val="0"/>
      <w:marRight w:val="0"/>
      <w:marTop w:val="0"/>
      <w:marBottom w:val="0"/>
      <w:divBdr>
        <w:top w:val="none" w:sz="0" w:space="0" w:color="auto"/>
        <w:left w:val="none" w:sz="0" w:space="0" w:color="auto"/>
        <w:bottom w:val="none" w:sz="0" w:space="0" w:color="auto"/>
        <w:right w:val="none" w:sz="0" w:space="0" w:color="auto"/>
      </w:divBdr>
      <w:divsChild>
        <w:div w:id="24914196">
          <w:marLeft w:val="274"/>
          <w:marRight w:val="0"/>
          <w:marTop w:val="0"/>
          <w:marBottom w:val="0"/>
          <w:divBdr>
            <w:top w:val="none" w:sz="0" w:space="0" w:color="auto"/>
            <w:left w:val="none" w:sz="0" w:space="0" w:color="auto"/>
            <w:bottom w:val="none" w:sz="0" w:space="0" w:color="auto"/>
            <w:right w:val="none" w:sz="0" w:space="0" w:color="auto"/>
          </w:divBdr>
        </w:div>
        <w:div w:id="499849481">
          <w:marLeft w:val="274"/>
          <w:marRight w:val="0"/>
          <w:marTop w:val="0"/>
          <w:marBottom w:val="0"/>
          <w:divBdr>
            <w:top w:val="none" w:sz="0" w:space="0" w:color="auto"/>
            <w:left w:val="none" w:sz="0" w:space="0" w:color="auto"/>
            <w:bottom w:val="none" w:sz="0" w:space="0" w:color="auto"/>
            <w:right w:val="none" w:sz="0" w:space="0" w:color="auto"/>
          </w:divBdr>
        </w:div>
        <w:div w:id="653071614">
          <w:marLeft w:val="274"/>
          <w:marRight w:val="0"/>
          <w:marTop w:val="0"/>
          <w:marBottom w:val="0"/>
          <w:divBdr>
            <w:top w:val="none" w:sz="0" w:space="0" w:color="auto"/>
            <w:left w:val="none" w:sz="0" w:space="0" w:color="auto"/>
            <w:bottom w:val="none" w:sz="0" w:space="0" w:color="auto"/>
            <w:right w:val="none" w:sz="0" w:space="0" w:color="auto"/>
          </w:divBdr>
        </w:div>
      </w:divsChild>
    </w:div>
    <w:div w:id="1822693260">
      <w:bodyDiv w:val="1"/>
      <w:marLeft w:val="0"/>
      <w:marRight w:val="0"/>
      <w:marTop w:val="0"/>
      <w:marBottom w:val="0"/>
      <w:divBdr>
        <w:top w:val="none" w:sz="0" w:space="0" w:color="auto"/>
        <w:left w:val="none" w:sz="0" w:space="0" w:color="auto"/>
        <w:bottom w:val="none" w:sz="0" w:space="0" w:color="auto"/>
        <w:right w:val="none" w:sz="0" w:space="0" w:color="auto"/>
      </w:divBdr>
    </w:div>
    <w:div w:id="1825924300">
      <w:bodyDiv w:val="1"/>
      <w:marLeft w:val="0"/>
      <w:marRight w:val="0"/>
      <w:marTop w:val="0"/>
      <w:marBottom w:val="0"/>
      <w:divBdr>
        <w:top w:val="none" w:sz="0" w:space="0" w:color="auto"/>
        <w:left w:val="none" w:sz="0" w:space="0" w:color="auto"/>
        <w:bottom w:val="none" w:sz="0" w:space="0" w:color="auto"/>
        <w:right w:val="none" w:sz="0" w:space="0" w:color="auto"/>
      </w:divBdr>
      <w:divsChild>
        <w:div w:id="1940605373">
          <w:marLeft w:val="0"/>
          <w:marRight w:val="0"/>
          <w:marTop w:val="0"/>
          <w:marBottom w:val="0"/>
          <w:divBdr>
            <w:top w:val="none" w:sz="0" w:space="0" w:color="auto"/>
            <w:left w:val="none" w:sz="0" w:space="0" w:color="auto"/>
            <w:bottom w:val="none" w:sz="0" w:space="0" w:color="auto"/>
            <w:right w:val="none" w:sz="0" w:space="0" w:color="auto"/>
          </w:divBdr>
        </w:div>
        <w:div w:id="1726026512">
          <w:marLeft w:val="0"/>
          <w:marRight w:val="0"/>
          <w:marTop w:val="0"/>
          <w:marBottom w:val="0"/>
          <w:divBdr>
            <w:top w:val="none" w:sz="0" w:space="0" w:color="auto"/>
            <w:left w:val="none" w:sz="0" w:space="0" w:color="auto"/>
            <w:bottom w:val="none" w:sz="0" w:space="0" w:color="auto"/>
            <w:right w:val="none" w:sz="0" w:space="0" w:color="auto"/>
          </w:divBdr>
        </w:div>
        <w:div w:id="1350520619">
          <w:marLeft w:val="0"/>
          <w:marRight w:val="0"/>
          <w:marTop w:val="0"/>
          <w:marBottom w:val="0"/>
          <w:divBdr>
            <w:top w:val="none" w:sz="0" w:space="0" w:color="auto"/>
            <w:left w:val="none" w:sz="0" w:space="0" w:color="auto"/>
            <w:bottom w:val="none" w:sz="0" w:space="0" w:color="auto"/>
            <w:right w:val="none" w:sz="0" w:space="0" w:color="auto"/>
          </w:divBdr>
        </w:div>
        <w:div w:id="1073352336">
          <w:marLeft w:val="0"/>
          <w:marRight w:val="0"/>
          <w:marTop w:val="0"/>
          <w:marBottom w:val="0"/>
          <w:divBdr>
            <w:top w:val="none" w:sz="0" w:space="0" w:color="auto"/>
            <w:left w:val="none" w:sz="0" w:space="0" w:color="auto"/>
            <w:bottom w:val="none" w:sz="0" w:space="0" w:color="auto"/>
            <w:right w:val="none" w:sz="0" w:space="0" w:color="auto"/>
          </w:divBdr>
        </w:div>
        <w:div w:id="732122764">
          <w:marLeft w:val="0"/>
          <w:marRight w:val="0"/>
          <w:marTop w:val="0"/>
          <w:marBottom w:val="0"/>
          <w:divBdr>
            <w:top w:val="none" w:sz="0" w:space="0" w:color="auto"/>
            <w:left w:val="none" w:sz="0" w:space="0" w:color="auto"/>
            <w:bottom w:val="none" w:sz="0" w:space="0" w:color="auto"/>
            <w:right w:val="none" w:sz="0" w:space="0" w:color="auto"/>
          </w:divBdr>
        </w:div>
        <w:div w:id="2132622725">
          <w:marLeft w:val="0"/>
          <w:marRight w:val="0"/>
          <w:marTop w:val="0"/>
          <w:marBottom w:val="0"/>
          <w:divBdr>
            <w:top w:val="none" w:sz="0" w:space="0" w:color="auto"/>
            <w:left w:val="none" w:sz="0" w:space="0" w:color="auto"/>
            <w:bottom w:val="none" w:sz="0" w:space="0" w:color="auto"/>
            <w:right w:val="none" w:sz="0" w:space="0" w:color="auto"/>
          </w:divBdr>
        </w:div>
        <w:div w:id="760218410">
          <w:marLeft w:val="0"/>
          <w:marRight w:val="0"/>
          <w:marTop w:val="0"/>
          <w:marBottom w:val="0"/>
          <w:divBdr>
            <w:top w:val="none" w:sz="0" w:space="0" w:color="auto"/>
            <w:left w:val="none" w:sz="0" w:space="0" w:color="auto"/>
            <w:bottom w:val="none" w:sz="0" w:space="0" w:color="auto"/>
            <w:right w:val="none" w:sz="0" w:space="0" w:color="auto"/>
          </w:divBdr>
        </w:div>
        <w:div w:id="1934123149">
          <w:marLeft w:val="0"/>
          <w:marRight w:val="0"/>
          <w:marTop w:val="0"/>
          <w:marBottom w:val="0"/>
          <w:divBdr>
            <w:top w:val="none" w:sz="0" w:space="0" w:color="auto"/>
            <w:left w:val="none" w:sz="0" w:space="0" w:color="auto"/>
            <w:bottom w:val="none" w:sz="0" w:space="0" w:color="auto"/>
            <w:right w:val="none" w:sz="0" w:space="0" w:color="auto"/>
          </w:divBdr>
        </w:div>
        <w:div w:id="563031161">
          <w:marLeft w:val="0"/>
          <w:marRight w:val="0"/>
          <w:marTop w:val="0"/>
          <w:marBottom w:val="0"/>
          <w:divBdr>
            <w:top w:val="none" w:sz="0" w:space="0" w:color="auto"/>
            <w:left w:val="none" w:sz="0" w:space="0" w:color="auto"/>
            <w:bottom w:val="none" w:sz="0" w:space="0" w:color="auto"/>
            <w:right w:val="none" w:sz="0" w:space="0" w:color="auto"/>
          </w:divBdr>
        </w:div>
        <w:div w:id="1027371171">
          <w:marLeft w:val="0"/>
          <w:marRight w:val="0"/>
          <w:marTop w:val="0"/>
          <w:marBottom w:val="0"/>
          <w:divBdr>
            <w:top w:val="none" w:sz="0" w:space="0" w:color="auto"/>
            <w:left w:val="none" w:sz="0" w:space="0" w:color="auto"/>
            <w:bottom w:val="none" w:sz="0" w:space="0" w:color="auto"/>
            <w:right w:val="none" w:sz="0" w:space="0" w:color="auto"/>
          </w:divBdr>
        </w:div>
        <w:div w:id="1092510162">
          <w:marLeft w:val="0"/>
          <w:marRight w:val="0"/>
          <w:marTop w:val="0"/>
          <w:marBottom w:val="0"/>
          <w:divBdr>
            <w:top w:val="none" w:sz="0" w:space="0" w:color="auto"/>
            <w:left w:val="none" w:sz="0" w:space="0" w:color="auto"/>
            <w:bottom w:val="none" w:sz="0" w:space="0" w:color="auto"/>
            <w:right w:val="none" w:sz="0" w:space="0" w:color="auto"/>
          </w:divBdr>
        </w:div>
        <w:div w:id="1720397824">
          <w:marLeft w:val="0"/>
          <w:marRight w:val="0"/>
          <w:marTop w:val="0"/>
          <w:marBottom w:val="0"/>
          <w:divBdr>
            <w:top w:val="none" w:sz="0" w:space="0" w:color="auto"/>
            <w:left w:val="none" w:sz="0" w:space="0" w:color="auto"/>
            <w:bottom w:val="none" w:sz="0" w:space="0" w:color="auto"/>
            <w:right w:val="none" w:sz="0" w:space="0" w:color="auto"/>
          </w:divBdr>
        </w:div>
        <w:div w:id="127892525">
          <w:marLeft w:val="0"/>
          <w:marRight w:val="0"/>
          <w:marTop w:val="0"/>
          <w:marBottom w:val="0"/>
          <w:divBdr>
            <w:top w:val="none" w:sz="0" w:space="0" w:color="auto"/>
            <w:left w:val="none" w:sz="0" w:space="0" w:color="auto"/>
            <w:bottom w:val="none" w:sz="0" w:space="0" w:color="auto"/>
            <w:right w:val="none" w:sz="0" w:space="0" w:color="auto"/>
          </w:divBdr>
        </w:div>
        <w:div w:id="71978018">
          <w:marLeft w:val="0"/>
          <w:marRight w:val="0"/>
          <w:marTop w:val="0"/>
          <w:marBottom w:val="0"/>
          <w:divBdr>
            <w:top w:val="none" w:sz="0" w:space="0" w:color="auto"/>
            <w:left w:val="none" w:sz="0" w:space="0" w:color="auto"/>
            <w:bottom w:val="none" w:sz="0" w:space="0" w:color="auto"/>
            <w:right w:val="none" w:sz="0" w:space="0" w:color="auto"/>
          </w:divBdr>
        </w:div>
        <w:div w:id="1556620844">
          <w:marLeft w:val="0"/>
          <w:marRight w:val="0"/>
          <w:marTop w:val="0"/>
          <w:marBottom w:val="0"/>
          <w:divBdr>
            <w:top w:val="none" w:sz="0" w:space="0" w:color="auto"/>
            <w:left w:val="none" w:sz="0" w:space="0" w:color="auto"/>
            <w:bottom w:val="none" w:sz="0" w:space="0" w:color="auto"/>
            <w:right w:val="none" w:sz="0" w:space="0" w:color="auto"/>
          </w:divBdr>
        </w:div>
      </w:divsChild>
    </w:div>
    <w:div w:id="1828355479">
      <w:bodyDiv w:val="1"/>
      <w:marLeft w:val="0"/>
      <w:marRight w:val="0"/>
      <w:marTop w:val="0"/>
      <w:marBottom w:val="0"/>
      <w:divBdr>
        <w:top w:val="none" w:sz="0" w:space="0" w:color="auto"/>
        <w:left w:val="none" w:sz="0" w:space="0" w:color="auto"/>
        <w:bottom w:val="none" w:sz="0" w:space="0" w:color="auto"/>
        <w:right w:val="none" w:sz="0" w:space="0" w:color="auto"/>
      </w:divBdr>
      <w:divsChild>
        <w:div w:id="6953404">
          <w:marLeft w:val="547"/>
          <w:marRight w:val="0"/>
          <w:marTop w:val="0"/>
          <w:marBottom w:val="0"/>
          <w:divBdr>
            <w:top w:val="none" w:sz="0" w:space="0" w:color="auto"/>
            <w:left w:val="none" w:sz="0" w:space="0" w:color="auto"/>
            <w:bottom w:val="none" w:sz="0" w:space="0" w:color="auto"/>
            <w:right w:val="none" w:sz="0" w:space="0" w:color="auto"/>
          </w:divBdr>
        </w:div>
        <w:div w:id="222303011">
          <w:marLeft w:val="1166"/>
          <w:marRight w:val="0"/>
          <w:marTop w:val="0"/>
          <w:marBottom w:val="0"/>
          <w:divBdr>
            <w:top w:val="none" w:sz="0" w:space="0" w:color="auto"/>
            <w:left w:val="none" w:sz="0" w:space="0" w:color="auto"/>
            <w:bottom w:val="none" w:sz="0" w:space="0" w:color="auto"/>
            <w:right w:val="none" w:sz="0" w:space="0" w:color="auto"/>
          </w:divBdr>
        </w:div>
        <w:div w:id="262878293">
          <w:marLeft w:val="1166"/>
          <w:marRight w:val="0"/>
          <w:marTop w:val="0"/>
          <w:marBottom w:val="0"/>
          <w:divBdr>
            <w:top w:val="none" w:sz="0" w:space="0" w:color="auto"/>
            <w:left w:val="none" w:sz="0" w:space="0" w:color="auto"/>
            <w:bottom w:val="none" w:sz="0" w:space="0" w:color="auto"/>
            <w:right w:val="none" w:sz="0" w:space="0" w:color="auto"/>
          </w:divBdr>
        </w:div>
        <w:div w:id="758797995">
          <w:marLeft w:val="547"/>
          <w:marRight w:val="0"/>
          <w:marTop w:val="0"/>
          <w:marBottom w:val="0"/>
          <w:divBdr>
            <w:top w:val="none" w:sz="0" w:space="0" w:color="auto"/>
            <w:left w:val="none" w:sz="0" w:space="0" w:color="auto"/>
            <w:bottom w:val="none" w:sz="0" w:space="0" w:color="auto"/>
            <w:right w:val="none" w:sz="0" w:space="0" w:color="auto"/>
          </w:divBdr>
        </w:div>
        <w:div w:id="765271825">
          <w:marLeft w:val="547"/>
          <w:marRight w:val="0"/>
          <w:marTop w:val="0"/>
          <w:marBottom w:val="0"/>
          <w:divBdr>
            <w:top w:val="none" w:sz="0" w:space="0" w:color="auto"/>
            <w:left w:val="none" w:sz="0" w:space="0" w:color="auto"/>
            <w:bottom w:val="none" w:sz="0" w:space="0" w:color="auto"/>
            <w:right w:val="none" w:sz="0" w:space="0" w:color="auto"/>
          </w:divBdr>
        </w:div>
        <w:div w:id="963803587">
          <w:marLeft w:val="547"/>
          <w:marRight w:val="0"/>
          <w:marTop w:val="0"/>
          <w:marBottom w:val="0"/>
          <w:divBdr>
            <w:top w:val="none" w:sz="0" w:space="0" w:color="auto"/>
            <w:left w:val="none" w:sz="0" w:space="0" w:color="auto"/>
            <w:bottom w:val="none" w:sz="0" w:space="0" w:color="auto"/>
            <w:right w:val="none" w:sz="0" w:space="0" w:color="auto"/>
          </w:divBdr>
        </w:div>
        <w:div w:id="1223523383">
          <w:marLeft w:val="1800"/>
          <w:marRight w:val="0"/>
          <w:marTop w:val="0"/>
          <w:marBottom w:val="0"/>
          <w:divBdr>
            <w:top w:val="none" w:sz="0" w:space="0" w:color="auto"/>
            <w:left w:val="none" w:sz="0" w:space="0" w:color="auto"/>
            <w:bottom w:val="none" w:sz="0" w:space="0" w:color="auto"/>
            <w:right w:val="none" w:sz="0" w:space="0" w:color="auto"/>
          </w:divBdr>
        </w:div>
        <w:div w:id="1384327968">
          <w:marLeft w:val="1166"/>
          <w:marRight w:val="0"/>
          <w:marTop w:val="0"/>
          <w:marBottom w:val="0"/>
          <w:divBdr>
            <w:top w:val="none" w:sz="0" w:space="0" w:color="auto"/>
            <w:left w:val="none" w:sz="0" w:space="0" w:color="auto"/>
            <w:bottom w:val="none" w:sz="0" w:space="0" w:color="auto"/>
            <w:right w:val="none" w:sz="0" w:space="0" w:color="auto"/>
          </w:divBdr>
        </w:div>
        <w:div w:id="1424839149">
          <w:marLeft w:val="1166"/>
          <w:marRight w:val="0"/>
          <w:marTop w:val="0"/>
          <w:marBottom w:val="0"/>
          <w:divBdr>
            <w:top w:val="none" w:sz="0" w:space="0" w:color="auto"/>
            <w:left w:val="none" w:sz="0" w:space="0" w:color="auto"/>
            <w:bottom w:val="none" w:sz="0" w:space="0" w:color="auto"/>
            <w:right w:val="none" w:sz="0" w:space="0" w:color="auto"/>
          </w:divBdr>
        </w:div>
        <w:div w:id="1687486595">
          <w:marLeft w:val="1166"/>
          <w:marRight w:val="0"/>
          <w:marTop w:val="0"/>
          <w:marBottom w:val="0"/>
          <w:divBdr>
            <w:top w:val="none" w:sz="0" w:space="0" w:color="auto"/>
            <w:left w:val="none" w:sz="0" w:space="0" w:color="auto"/>
            <w:bottom w:val="none" w:sz="0" w:space="0" w:color="auto"/>
            <w:right w:val="none" w:sz="0" w:space="0" w:color="auto"/>
          </w:divBdr>
        </w:div>
        <w:div w:id="1992517986">
          <w:marLeft w:val="1166"/>
          <w:marRight w:val="0"/>
          <w:marTop w:val="0"/>
          <w:marBottom w:val="0"/>
          <w:divBdr>
            <w:top w:val="none" w:sz="0" w:space="0" w:color="auto"/>
            <w:left w:val="none" w:sz="0" w:space="0" w:color="auto"/>
            <w:bottom w:val="none" w:sz="0" w:space="0" w:color="auto"/>
            <w:right w:val="none" w:sz="0" w:space="0" w:color="auto"/>
          </w:divBdr>
        </w:div>
      </w:divsChild>
    </w:div>
    <w:div w:id="1833834192">
      <w:bodyDiv w:val="1"/>
      <w:marLeft w:val="0"/>
      <w:marRight w:val="0"/>
      <w:marTop w:val="0"/>
      <w:marBottom w:val="0"/>
      <w:divBdr>
        <w:top w:val="none" w:sz="0" w:space="0" w:color="auto"/>
        <w:left w:val="none" w:sz="0" w:space="0" w:color="auto"/>
        <w:bottom w:val="none" w:sz="0" w:space="0" w:color="auto"/>
        <w:right w:val="none" w:sz="0" w:space="0" w:color="auto"/>
      </w:divBdr>
      <w:divsChild>
        <w:div w:id="111290270">
          <w:marLeft w:val="547"/>
          <w:marRight w:val="0"/>
          <w:marTop w:val="0"/>
          <w:marBottom w:val="0"/>
          <w:divBdr>
            <w:top w:val="none" w:sz="0" w:space="0" w:color="auto"/>
            <w:left w:val="none" w:sz="0" w:space="0" w:color="auto"/>
            <w:bottom w:val="none" w:sz="0" w:space="0" w:color="auto"/>
            <w:right w:val="none" w:sz="0" w:space="0" w:color="auto"/>
          </w:divBdr>
        </w:div>
        <w:div w:id="166219071">
          <w:marLeft w:val="547"/>
          <w:marRight w:val="0"/>
          <w:marTop w:val="0"/>
          <w:marBottom w:val="0"/>
          <w:divBdr>
            <w:top w:val="none" w:sz="0" w:space="0" w:color="auto"/>
            <w:left w:val="none" w:sz="0" w:space="0" w:color="auto"/>
            <w:bottom w:val="none" w:sz="0" w:space="0" w:color="auto"/>
            <w:right w:val="none" w:sz="0" w:space="0" w:color="auto"/>
          </w:divBdr>
        </w:div>
        <w:div w:id="197934120">
          <w:marLeft w:val="547"/>
          <w:marRight w:val="0"/>
          <w:marTop w:val="0"/>
          <w:marBottom w:val="0"/>
          <w:divBdr>
            <w:top w:val="none" w:sz="0" w:space="0" w:color="auto"/>
            <w:left w:val="none" w:sz="0" w:space="0" w:color="auto"/>
            <w:bottom w:val="none" w:sz="0" w:space="0" w:color="auto"/>
            <w:right w:val="none" w:sz="0" w:space="0" w:color="auto"/>
          </w:divBdr>
        </w:div>
        <w:div w:id="474295551">
          <w:marLeft w:val="547"/>
          <w:marRight w:val="0"/>
          <w:marTop w:val="0"/>
          <w:marBottom w:val="0"/>
          <w:divBdr>
            <w:top w:val="none" w:sz="0" w:space="0" w:color="auto"/>
            <w:left w:val="none" w:sz="0" w:space="0" w:color="auto"/>
            <w:bottom w:val="none" w:sz="0" w:space="0" w:color="auto"/>
            <w:right w:val="none" w:sz="0" w:space="0" w:color="auto"/>
          </w:divBdr>
        </w:div>
      </w:divsChild>
    </w:div>
    <w:div w:id="1835221476">
      <w:bodyDiv w:val="1"/>
      <w:marLeft w:val="0"/>
      <w:marRight w:val="0"/>
      <w:marTop w:val="0"/>
      <w:marBottom w:val="0"/>
      <w:divBdr>
        <w:top w:val="none" w:sz="0" w:space="0" w:color="auto"/>
        <w:left w:val="none" w:sz="0" w:space="0" w:color="auto"/>
        <w:bottom w:val="none" w:sz="0" w:space="0" w:color="auto"/>
        <w:right w:val="none" w:sz="0" w:space="0" w:color="auto"/>
      </w:divBdr>
    </w:div>
    <w:div w:id="1842116308">
      <w:bodyDiv w:val="1"/>
      <w:marLeft w:val="0"/>
      <w:marRight w:val="0"/>
      <w:marTop w:val="0"/>
      <w:marBottom w:val="0"/>
      <w:divBdr>
        <w:top w:val="none" w:sz="0" w:space="0" w:color="auto"/>
        <w:left w:val="none" w:sz="0" w:space="0" w:color="auto"/>
        <w:bottom w:val="none" w:sz="0" w:space="0" w:color="auto"/>
        <w:right w:val="none" w:sz="0" w:space="0" w:color="auto"/>
      </w:divBdr>
      <w:divsChild>
        <w:div w:id="366373845">
          <w:marLeft w:val="547"/>
          <w:marRight w:val="0"/>
          <w:marTop w:val="115"/>
          <w:marBottom w:val="0"/>
          <w:divBdr>
            <w:top w:val="none" w:sz="0" w:space="0" w:color="auto"/>
            <w:left w:val="none" w:sz="0" w:space="0" w:color="auto"/>
            <w:bottom w:val="none" w:sz="0" w:space="0" w:color="auto"/>
            <w:right w:val="none" w:sz="0" w:space="0" w:color="auto"/>
          </w:divBdr>
        </w:div>
        <w:div w:id="1142189156">
          <w:marLeft w:val="547"/>
          <w:marRight w:val="0"/>
          <w:marTop w:val="115"/>
          <w:marBottom w:val="0"/>
          <w:divBdr>
            <w:top w:val="none" w:sz="0" w:space="0" w:color="auto"/>
            <w:left w:val="none" w:sz="0" w:space="0" w:color="auto"/>
            <w:bottom w:val="none" w:sz="0" w:space="0" w:color="auto"/>
            <w:right w:val="none" w:sz="0" w:space="0" w:color="auto"/>
          </w:divBdr>
        </w:div>
        <w:div w:id="1479032584">
          <w:marLeft w:val="547"/>
          <w:marRight w:val="0"/>
          <w:marTop w:val="115"/>
          <w:marBottom w:val="0"/>
          <w:divBdr>
            <w:top w:val="none" w:sz="0" w:space="0" w:color="auto"/>
            <w:left w:val="none" w:sz="0" w:space="0" w:color="auto"/>
            <w:bottom w:val="none" w:sz="0" w:space="0" w:color="auto"/>
            <w:right w:val="none" w:sz="0" w:space="0" w:color="auto"/>
          </w:divBdr>
        </w:div>
        <w:div w:id="1781879067">
          <w:marLeft w:val="547"/>
          <w:marRight w:val="0"/>
          <w:marTop w:val="115"/>
          <w:marBottom w:val="0"/>
          <w:divBdr>
            <w:top w:val="none" w:sz="0" w:space="0" w:color="auto"/>
            <w:left w:val="none" w:sz="0" w:space="0" w:color="auto"/>
            <w:bottom w:val="none" w:sz="0" w:space="0" w:color="auto"/>
            <w:right w:val="none" w:sz="0" w:space="0" w:color="auto"/>
          </w:divBdr>
        </w:div>
        <w:div w:id="2143842865">
          <w:marLeft w:val="547"/>
          <w:marRight w:val="0"/>
          <w:marTop w:val="115"/>
          <w:marBottom w:val="0"/>
          <w:divBdr>
            <w:top w:val="none" w:sz="0" w:space="0" w:color="auto"/>
            <w:left w:val="none" w:sz="0" w:space="0" w:color="auto"/>
            <w:bottom w:val="none" w:sz="0" w:space="0" w:color="auto"/>
            <w:right w:val="none" w:sz="0" w:space="0" w:color="auto"/>
          </w:divBdr>
        </w:div>
      </w:divsChild>
    </w:div>
    <w:div w:id="1844396947">
      <w:bodyDiv w:val="1"/>
      <w:marLeft w:val="0"/>
      <w:marRight w:val="0"/>
      <w:marTop w:val="0"/>
      <w:marBottom w:val="0"/>
      <w:divBdr>
        <w:top w:val="none" w:sz="0" w:space="0" w:color="auto"/>
        <w:left w:val="none" w:sz="0" w:space="0" w:color="auto"/>
        <w:bottom w:val="none" w:sz="0" w:space="0" w:color="auto"/>
        <w:right w:val="none" w:sz="0" w:space="0" w:color="auto"/>
      </w:divBdr>
      <w:divsChild>
        <w:div w:id="2124180073">
          <w:marLeft w:val="0"/>
          <w:marRight w:val="0"/>
          <w:marTop w:val="0"/>
          <w:marBottom w:val="0"/>
          <w:divBdr>
            <w:top w:val="none" w:sz="0" w:space="0" w:color="auto"/>
            <w:left w:val="none" w:sz="0" w:space="0" w:color="auto"/>
            <w:bottom w:val="none" w:sz="0" w:space="0" w:color="auto"/>
            <w:right w:val="none" w:sz="0" w:space="0" w:color="auto"/>
          </w:divBdr>
        </w:div>
      </w:divsChild>
    </w:div>
    <w:div w:id="1844591500">
      <w:bodyDiv w:val="1"/>
      <w:marLeft w:val="0"/>
      <w:marRight w:val="0"/>
      <w:marTop w:val="0"/>
      <w:marBottom w:val="0"/>
      <w:divBdr>
        <w:top w:val="none" w:sz="0" w:space="0" w:color="auto"/>
        <w:left w:val="none" w:sz="0" w:space="0" w:color="auto"/>
        <w:bottom w:val="none" w:sz="0" w:space="0" w:color="auto"/>
        <w:right w:val="none" w:sz="0" w:space="0" w:color="auto"/>
      </w:divBdr>
      <w:divsChild>
        <w:div w:id="330257025">
          <w:marLeft w:val="0"/>
          <w:marRight w:val="0"/>
          <w:marTop w:val="0"/>
          <w:marBottom w:val="0"/>
          <w:divBdr>
            <w:top w:val="none" w:sz="0" w:space="0" w:color="auto"/>
            <w:left w:val="none" w:sz="0" w:space="0" w:color="auto"/>
            <w:bottom w:val="none" w:sz="0" w:space="0" w:color="auto"/>
            <w:right w:val="none" w:sz="0" w:space="0" w:color="auto"/>
          </w:divBdr>
        </w:div>
        <w:div w:id="1115053752">
          <w:marLeft w:val="0"/>
          <w:marRight w:val="0"/>
          <w:marTop w:val="0"/>
          <w:marBottom w:val="0"/>
          <w:divBdr>
            <w:top w:val="none" w:sz="0" w:space="0" w:color="auto"/>
            <w:left w:val="none" w:sz="0" w:space="0" w:color="auto"/>
            <w:bottom w:val="none" w:sz="0" w:space="0" w:color="auto"/>
            <w:right w:val="none" w:sz="0" w:space="0" w:color="auto"/>
          </w:divBdr>
        </w:div>
      </w:divsChild>
    </w:div>
    <w:div w:id="1847594100">
      <w:bodyDiv w:val="1"/>
      <w:marLeft w:val="0"/>
      <w:marRight w:val="0"/>
      <w:marTop w:val="0"/>
      <w:marBottom w:val="0"/>
      <w:divBdr>
        <w:top w:val="none" w:sz="0" w:space="0" w:color="auto"/>
        <w:left w:val="none" w:sz="0" w:space="0" w:color="auto"/>
        <w:bottom w:val="none" w:sz="0" w:space="0" w:color="auto"/>
        <w:right w:val="none" w:sz="0" w:space="0" w:color="auto"/>
      </w:divBdr>
      <w:divsChild>
        <w:div w:id="2020547290">
          <w:marLeft w:val="0"/>
          <w:marRight w:val="0"/>
          <w:marTop w:val="0"/>
          <w:marBottom w:val="0"/>
          <w:divBdr>
            <w:top w:val="none" w:sz="0" w:space="0" w:color="auto"/>
            <w:left w:val="none" w:sz="0" w:space="0" w:color="auto"/>
            <w:bottom w:val="none" w:sz="0" w:space="0" w:color="auto"/>
            <w:right w:val="none" w:sz="0" w:space="0" w:color="auto"/>
          </w:divBdr>
        </w:div>
        <w:div w:id="864831716">
          <w:marLeft w:val="0"/>
          <w:marRight w:val="0"/>
          <w:marTop w:val="0"/>
          <w:marBottom w:val="0"/>
          <w:divBdr>
            <w:top w:val="none" w:sz="0" w:space="0" w:color="auto"/>
            <w:left w:val="none" w:sz="0" w:space="0" w:color="auto"/>
            <w:bottom w:val="none" w:sz="0" w:space="0" w:color="auto"/>
            <w:right w:val="none" w:sz="0" w:space="0" w:color="auto"/>
          </w:divBdr>
        </w:div>
      </w:divsChild>
    </w:div>
    <w:div w:id="1853644121">
      <w:bodyDiv w:val="1"/>
      <w:marLeft w:val="0"/>
      <w:marRight w:val="0"/>
      <w:marTop w:val="0"/>
      <w:marBottom w:val="0"/>
      <w:divBdr>
        <w:top w:val="none" w:sz="0" w:space="0" w:color="auto"/>
        <w:left w:val="none" w:sz="0" w:space="0" w:color="auto"/>
        <w:bottom w:val="none" w:sz="0" w:space="0" w:color="auto"/>
        <w:right w:val="none" w:sz="0" w:space="0" w:color="auto"/>
      </w:divBdr>
      <w:divsChild>
        <w:div w:id="309991131">
          <w:marLeft w:val="547"/>
          <w:marRight w:val="0"/>
          <w:marTop w:val="0"/>
          <w:marBottom w:val="0"/>
          <w:divBdr>
            <w:top w:val="none" w:sz="0" w:space="0" w:color="auto"/>
            <w:left w:val="none" w:sz="0" w:space="0" w:color="auto"/>
            <w:bottom w:val="none" w:sz="0" w:space="0" w:color="auto"/>
            <w:right w:val="none" w:sz="0" w:space="0" w:color="auto"/>
          </w:divBdr>
        </w:div>
        <w:div w:id="1434788245">
          <w:marLeft w:val="446"/>
          <w:marRight w:val="0"/>
          <w:marTop w:val="0"/>
          <w:marBottom w:val="0"/>
          <w:divBdr>
            <w:top w:val="none" w:sz="0" w:space="0" w:color="auto"/>
            <w:left w:val="none" w:sz="0" w:space="0" w:color="auto"/>
            <w:bottom w:val="none" w:sz="0" w:space="0" w:color="auto"/>
            <w:right w:val="none" w:sz="0" w:space="0" w:color="auto"/>
          </w:divBdr>
        </w:div>
      </w:divsChild>
    </w:div>
    <w:div w:id="1854873977">
      <w:bodyDiv w:val="1"/>
      <w:marLeft w:val="0"/>
      <w:marRight w:val="0"/>
      <w:marTop w:val="0"/>
      <w:marBottom w:val="0"/>
      <w:divBdr>
        <w:top w:val="none" w:sz="0" w:space="0" w:color="auto"/>
        <w:left w:val="none" w:sz="0" w:space="0" w:color="auto"/>
        <w:bottom w:val="none" w:sz="0" w:space="0" w:color="auto"/>
        <w:right w:val="none" w:sz="0" w:space="0" w:color="auto"/>
      </w:divBdr>
    </w:div>
    <w:div w:id="1855535464">
      <w:bodyDiv w:val="1"/>
      <w:marLeft w:val="0"/>
      <w:marRight w:val="0"/>
      <w:marTop w:val="0"/>
      <w:marBottom w:val="0"/>
      <w:divBdr>
        <w:top w:val="none" w:sz="0" w:space="0" w:color="auto"/>
        <w:left w:val="none" w:sz="0" w:space="0" w:color="auto"/>
        <w:bottom w:val="none" w:sz="0" w:space="0" w:color="auto"/>
        <w:right w:val="none" w:sz="0" w:space="0" w:color="auto"/>
      </w:divBdr>
    </w:div>
    <w:div w:id="1858423297">
      <w:bodyDiv w:val="1"/>
      <w:marLeft w:val="0"/>
      <w:marRight w:val="0"/>
      <w:marTop w:val="0"/>
      <w:marBottom w:val="0"/>
      <w:divBdr>
        <w:top w:val="none" w:sz="0" w:space="0" w:color="auto"/>
        <w:left w:val="none" w:sz="0" w:space="0" w:color="auto"/>
        <w:bottom w:val="none" w:sz="0" w:space="0" w:color="auto"/>
        <w:right w:val="none" w:sz="0" w:space="0" w:color="auto"/>
      </w:divBdr>
      <w:divsChild>
        <w:div w:id="579295191">
          <w:marLeft w:val="274"/>
          <w:marRight w:val="0"/>
          <w:marTop w:val="0"/>
          <w:marBottom w:val="0"/>
          <w:divBdr>
            <w:top w:val="none" w:sz="0" w:space="0" w:color="auto"/>
            <w:left w:val="none" w:sz="0" w:space="0" w:color="auto"/>
            <w:bottom w:val="none" w:sz="0" w:space="0" w:color="auto"/>
            <w:right w:val="none" w:sz="0" w:space="0" w:color="auto"/>
          </w:divBdr>
        </w:div>
        <w:div w:id="1084181365">
          <w:marLeft w:val="274"/>
          <w:marRight w:val="0"/>
          <w:marTop w:val="0"/>
          <w:marBottom w:val="0"/>
          <w:divBdr>
            <w:top w:val="none" w:sz="0" w:space="0" w:color="auto"/>
            <w:left w:val="none" w:sz="0" w:space="0" w:color="auto"/>
            <w:bottom w:val="none" w:sz="0" w:space="0" w:color="auto"/>
            <w:right w:val="none" w:sz="0" w:space="0" w:color="auto"/>
          </w:divBdr>
        </w:div>
        <w:div w:id="2142456273">
          <w:marLeft w:val="274"/>
          <w:marRight w:val="0"/>
          <w:marTop w:val="0"/>
          <w:marBottom w:val="0"/>
          <w:divBdr>
            <w:top w:val="none" w:sz="0" w:space="0" w:color="auto"/>
            <w:left w:val="none" w:sz="0" w:space="0" w:color="auto"/>
            <w:bottom w:val="none" w:sz="0" w:space="0" w:color="auto"/>
            <w:right w:val="none" w:sz="0" w:space="0" w:color="auto"/>
          </w:divBdr>
        </w:div>
      </w:divsChild>
    </w:div>
    <w:div w:id="1858620993">
      <w:bodyDiv w:val="1"/>
      <w:marLeft w:val="0"/>
      <w:marRight w:val="0"/>
      <w:marTop w:val="0"/>
      <w:marBottom w:val="0"/>
      <w:divBdr>
        <w:top w:val="none" w:sz="0" w:space="0" w:color="auto"/>
        <w:left w:val="none" w:sz="0" w:space="0" w:color="auto"/>
        <w:bottom w:val="none" w:sz="0" w:space="0" w:color="auto"/>
        <w:right w:val="none" w:sz="0" w:space="0" w:color="auto"/>
      </w:divBdr>
    </w:div>
    <w:div w:id="1880118042">
      <w:bodyDiv w:val="1"/>
      <w:marLeft w:val="0"/>
      <w:marRight w:val="0"/>
      <w:marTop w:val="0"/>
      <w:marBottom w:val="0"/>
      <w:divBdr>
        <w:top w:val="none" w:sz="0" w:space="0" w:color="auto"/>
        <w:left w:val="none" w:sz="0" w:space="0" w:color="auto"/>
        <w:bottom w:val="none" w:sz="0" w:space="0" w:color="auto"/>
        <w:right w:val="none" w:sz="0" w:space="0" w:color="auto"/>
      </w:divBdr>
    </w:div>
    <w:div w:id="1883008334">
      <w:bodyDiv w:val="1"/>
      <w:marLeft w:val="0"/>
      <w:marRight w:val="0"/>
      <w:marTop w:val="0"/>
      <w:marBottom w:val="0"/>
      <w:divBdr>
        <w:top w:val="none" w:sz="0" w:space="0" w:color="auto"/>
        <w:left w:val="none" w:sz="0" w:space="0" w:color="auto"/>
        <w:bottom w:val="none" w:sz="0" w:space="0" w:color="auto"/>
        <w:right w:val="none" w:sz="0" w:space="0" w:color="auto"/>
      </w:divBdr>
      <w:divsChild>
        <w:div w:id="755905829">
          <w:marLeft w:val="1166"/>
          <w:marRight w:val="0"/>
          <w:marTop w:val="106"/>
          <w:marBottom w:val="0"/>
          <w:divBdr>
            <w:top w:val="none" w:sz="0" w:space="0" w:color="auto"/>
            <w:left w:val="none" w:sz="0" w:space="0" w:color="auto"/>
            <w:bottom w:val="none" w:sz="0" w:space="0" w:color="auto"/>
            <w:right w:val="none" w:sz="0" w:space="0" w:color="auto"/>
          </w:divBdr>
        </w:div>
        <w:div w:id="901864089">
          <w:marLeft w:val="1166"/>
          <w:marRight w:val="0"/>
          <w:marTop w:val="106"/>
          <w:marBottom w:val="0"/>
          <w:divBdr>
            <w:top w:val="none" w:sz="0" w:space="0" w:color="auto"/>
            <w:left w:val="none" w:sz="0" w:space="0" w:color="auto"/>
            <w:bottom w:val="none" w:sz="0" w:space="0" w:color="auto"/>
            <w:right w:val="none" w:sz="0" w:space="0" w:color="auto"/>
          </w:divBdr>
        </w:div>
        <w:div w:id="1122533310">
          <w:marLeft w:val="547"/>
          <w:marRight w:val="0"/>
          <w:marTop w:val="120"/>
          <w:marBottom w:val="0"/>
          <w:divBdr>
            <w:top w:val="none" w:sz="0" w:space="0" w:color="auto"/>
            <w:left w:val="none" w:sz="0" w:space="0" w:color="auto"/>
            <w:bottom w:val="none" w:sz="0" w:space="0" w:color="auto"/>
            <w:right w:val="none" w:sz="0" w:space="0" w:color="auto"/>
          </w:divBdr>
        </w:div>
        <w:div w:id="1396775995">
          <w:marLeft w:val="1166"/>
          <w:marRight w:val="0"/>
          <w:marTop w:val="106"/>
          <w:marBottom w:val="0"/>
          <w:divBdr>
            <w:top w:val="none" w:sz="0" w:space="0" w:color="auto"/>
            <w:left w:val="none" w:sz="0" w:space="0" w:color="auto"/>
            <w:bottom w:val="none" w:sz="0" w:space="0" w:color="auto"/>
            <w:right w:val="none" w:sz="0" w:space="0" w:color="auto"/>
          </w:divBdr>
        </w:div>
        <w:div w:id="1478690938">
          <w:marLeft w:val="547"/>
          <w:marRight w:val="0"/>
          <w:marTop w:val="120"/>
          <w:marBottom w:val="0"/>
          <w:divBdr>
            <w:top w:val="none" w:sz="0" w:space="0" w:color="auto"/>
            <w:left w:val="none" w:sz="0" w:space="0" w:color="auto"/>
            <w:bottom w:val="none" w:sz="0" w:space="0" w:color="auto"/>
            <w:right w:val="none" w:sz="0" w:space="0" w:color="auto"/>
          </w:divBdr>
        </w:div>
        <w:div w:id="1958562023">
          <w:marLeft w:val="547"/>
          <w:marRight w:val="0"/>
          <w:marTop w:val="120"/>
          <w:marBottom w:val="0"/>
          <w:divBdr>
            <w:top w:val="none" w:sz="0" w:space="0" w:color="auto"/>
            <w:left w:val="none" w:sz="0" w:space="0" w:color="auto"/>
            <w:bottom w:val="none" w:sz="0" w:space="0" w:color="auto"/>
            <w:right w:val="none" w:sz="0" w:space="0" w:color="auto"/>
          </w:divBdr>
        </w:div>
      </w:divsChild>
    </w:div>
    <w:div w:id="1886257361">
      <w:bodyDiv w:val="1"/>
      <w:marLeft w:val="0"/>
      <w:marRight w:val="0"/>
      <w:marTop w:val="0"/>
      <w:marBottom w:val="0"/>
      <w:divBdr>
        <w:top w:val="none" w:sz="0" w:space="0" w:color="auto"/>
        <w:left w:val="none" w:sz="0" w:space="0" w:color="auto"/>
        <w:bottom w:val="none" w:sz="0" w:space="0" w:color="auto"/>
        <w:right w:val="none" w:sz="0" w:space="0" w:color="auto"/>
      </w:divBdr>
    </w:div>
    <w:div w:id="1889680039">
      <w:bodyDiv w:val="1"/>
      <w:marLeft w:val="0"/>
      <w:marRight w:val="0"/>
      <w:marTop w:val="0"/>
      <w:marBottom w:val="0"/>
      <w:divBdr>
        <w:top w:val="none" w:sz="0" w:space="0" w:color="auto"/>
        <w:left w:val="none" w:sz="0" w:space="0" w:color="auto"/>
        <w:bottom w:val="none" w:sz="0" w:space="0" w:color="auto"/>
        <w:right w:val="none" w:sz="0" w:space="0" w:color="auto"/>
      </w:divBdr>
    </w:div>
    <w:div w:id="1894152167">
      <w:bodyDiv w:val="1"/>
      <w:marLeft w:val="0"/>
      <w:marRight w:val="0"/>
      <w:marTop w:val="0"/>
      <w:marBottom w:val="0"/>
      <w:divBdr>
        <w:top w:val="none" w:sz="0" w:space="0" w:color="auto"/>
        <w:left w:val="none" w:sz="0" w:space="0" w:color="auto"/>
        <w:bottom w:val="none" w:sz="0" w:space="0" w:color="auto"/>
        <w:right w:val="none" w:sz="0" w:space="0" w:color="auto"/>
      </w:divBdr>
    </w:div>
    <w:div w:id="1901482507">
      <w:bodyDiv w:val="1"/>
      <w:marLeft w:val="0"/>
      <w:marRight w:val="0"/>
      <w:marTop w:val="0"/>
      <w:marBottom w:val="0"/>
      <w:divBdr>
        <w:top w:val="none" w:sz="0" w:space="0" w:color="auto"/>
        <w:left w:val="none" w:sz="0" w:space="0" w:color="auto"/>
        <w:bottom w:val="none" w:sz="0" w:space="0" w:color="auto"/>
        <w:right w:val="none" w:sz="0" w:space="0" w:color="auto"/>
      </w:divBdr>
    </w:div>
    <w:div w:id="1901864442">
      <w:bodyDiv w:val="1"/>
      <w:marLeft w:val="0"/>
      <w:marRight w:val="0"/>
      <w:marTop w:val="0"/>
      <w:marBottom w:val="0"/>
      <w:divBdr>
        <w:top w:val="none" w:sz="0" w:space="0" w:color="auto"/>
        <w:left w:val="none" w:sz="0" w:space="0" w:color="auto"/>
        <w:bottom w:val="none" w:sz="0" w:space="0" w:color="auto"/>
        <w:right w:val="none" w:sz="0" w:space="0" w:color="auto"/>
      </w:divBdr>
    </w:div>
    <w:div w:id="1908567678">
      <w:bodyDiv w:val="1"/>
      <w:marLeft w:val="0"/>
      <w:marRight w:val="0"/>
      <w:marTop w:val="0"/>
      <w:marBottom w:val="0"/>
      <w:divBdr>
        <w:top w:val="none" w:sz="0" w:space="0" w:color="auto"/>
        <w:left w:val="none" w:sz="0" w:space="0" w:color="auto"/>
        <w:bottom w:val="none" w:sz="0" w:space="0" w:color="auto"/>
        <w:right w:val="none" w:sz="0" w:space="0" w:color="auto"/>
      </w:divBdr>
    </w:div>
    <w:div w:id="1909457760">
      <w:bodyDiv w:val="1"/>
      <w:marLeft w:val="0"/>
      <w:marRight w:val="0"/>
      <w:marTop w:val="0"/>
      <w:marBottom w:val="0"/>
      <w:divBdr>
        <w:top w:val="none" w:sz="0" w:space="0" w:color="auto"/>
        <w:left w:val="none" w:sz="0" w:space="0" w:color="auto"/>
        <w:bottom w:val="none" w:sz="0" w:space="0" w:color="auto"/>
        <w:right w:val="none" w:sz="0" w:space="0" w:color="auto"/>
      </w:divBdr>
      <w:divsChild>
        <w:div w:id="118912191">
          <w:marLeft w:val="504"/>
          <w:marRight w:val="0"/>
          <w:marTop w:val="200"/>
          <w:marBottom w:val="0"/>
          <w:divBdr>
            <w:top w:val="none" w:sz="0" w:space="0" w:color="auto"/>
            <w:left w:val="none" w:sz="0" w:space="0" w:color="auto"/>
            <w:bottom w:val="none" w:sz="0" w:space="0" w:color="auto"/>
            <w:right w:val="none" w:sz="0" w:space="0" w:color="auto"/>
          </w:divBdr>
        </w:div>
        <w:div w:id="691034912">
          <w:marLeft w:val="1080"/>
          <w:marRight w:val="0"/>
          <w:marTop w:val="100"/>
          <w:marBottom w:val="0"/>
          <w:divBdr>
            <w:top w:val="none" w:sz="0" w:space="0" w:color="auto"/>
            <w:left w:val="none" w:sz="0" w:space="0" w:color="auto"/>
            <w:bottom w:val="none" w:sz="0" w:space="0" w:color="auto"/>
            <w:right w:val="none" w:sz="0" w:space="0" w:color="auto"/>
          </w:divBdr>
        </w:div>
        <w:div w:id="1893274575">
          <w:marLeft w:val="1080"/>
          <w:marRight w:val="0"/>
          <w:marTop w:val="100"/>
          <w:marBottom w:val="0"/>
          <w:divBdr>
            <w:top w:val="none" w:sz="0" w:space="0" w:color="auto"/>
            <w:left w:val="none" w:sz="0" w:space="0" w:color="auto"/>
            <w:bottom w:val="none" w:sz="0" w:space="0" w:color="auto"/>
            <w:right w:val="none" w:sz="0" w:space="0" w:color="auto"/>
          </w:divBdr>
        </w:div>
        <w:div w:id="1931232475">
          <w:marLeft w:val="504"/>
          <w:marRight w:val="0"/>
          <w:marTop w:val="200"/>
          <w:marBottom w:val="0"/>
          <w:divBdr>
            <w:top w:val="none" w:sz="0" w:space="0" w:color="auto"/>
            <w:left w:val="none" w:sz="0" w:space="0" w:color="auto"/>
            <w:bottom w:val="none" w:sz="0" w:space="0" w:color="auto"/>
            <w:right w:val="none" w:sz="0" w:space="0" w:color="auto"/>
          </w:divBdr>
        </w:div>
      </w:divsChild>
    </w:div>
    <w:div w:id="1922181804">
      <w:bodyDiv w:val="1"/>
      <w:marLeft w:val="0"/>
      <w:marRight w:val="0"/>
      <w:marTop w:val="0"/>
      <w:marBottom w:val="0"/>
      <w:divBdr>
        <w:top w:val="none" w:sz="0" w:space="0" w:color="auto"/>
        <w:left w:val="none" w:sz="0" w:space="0" w:color="auto"/>
        <w:bottom w:val="none" w:sz="0" w:space="0" w:color="auto"/>
        <w:right w:val="none" w:sz="0" w:space="0" w:color="auto"/>
      </w:divBdr>
    </w:div>
    <w:div w:id="1930235934">
      <w:bodyDiv w:val="1"/>
      <w:marLeft w:val="0"/>
      <w:marRight w:val="0"/>
      <w:marTop w:val="0"/>
      <w:marBottom w:val="0"/>
      <w:divBdr>
        <w:top w:val="none" w:sz="0" w:space="0" w:color="auto"/>
        <w:left w:val="none" w:sz="0" w:space="0" w:color="auto"/>
        <w:bottom w:val="none" w:sz="0" w:space="0" w:color="auto"/>
        <w:right w:val="none" w:sz="0" w:space="0" w:color="auto"/>
      </w:divBdr>
      <w:divsChild>
        <w:div w:id="1352218060">
          <w:marLeft w:val="547"/>
          <w:marRight w:val="0"/>
          <w:marTop w:val="0"/>
          <w:marBottom w:val="0"/>
          <w:divBdr>
            <w:top w:val="none" w:sz="0" w:space="0" w:color="auto"/>
            <w:left w:val="none" w:sz="0" w:space="0" w:color="auto"/>
            <w:bottom w:val="none" w:sz="0" w:space="0" w:color="auto"/>
            <w:right w:val="none" w:sz="0" w:space="0" w:color="auto"/>
          </w:divBdr>
        </w:div>
        <w:div w:id="1515224192">
          <w:marLeft w:val="547"/>
          <w:marRight w:val="0"/>
          <w:marTop w:val="0"/>
          <w:marBottom w:val="200"/>
          <w:divBdr>
            <w:top w:val="none" w:sz="0" w:space="0" w:color="auto"/>
            <w:left w:val="none" w:sz="0" w:space="0" w:color="auto"/>
            <w:bottom w:val="none" w:sz="0" w:space="0" w:color="auto"/>
            <w:right w:val="none" w:sz="0" w:space="0" w:color="auto"/>
          </w:divBdr>
        </w:div>
        <w:div w:id="1639845662">
          <w:marLeft w:val="547"/>
          <w:marRight w:val="0"/>
          <w:marTop w:val="0"/>
          <w:marBottom w:val="0"/>
          <w:divBdr>
            <w:top w:val="none" w:sz="0" w:space="0" w:color="auto"/>
            <w:left w:val="none" w:sz="0" w:space="0" w:color="auto"/>
            <w:bottom w:val="none" w:sz="0" w:space="0" w:color="auto"/>
            <w:right w:val="none" w:sz="0" w:space="0" w:color="auto"/>
          </w:divBdr>
        </w:div>
      </w:divsChild>
    </w:div>
    <w:div w:id="1936353882">
      <w:bodyDiv w:val="1"/>
      <w:marLeft w:val="0"/>
      <w:marRight w:val="0"/>
      <w:marTop w:val="0"/>
      <w:marBottom w:val="0"/>
      <w:divBdr>
        <w:top w:val="none" w:sz="0" w:space="0" w:color="auto"/>
        <w:left w:val="none" w:sz="0" w:space="0" w:color="auto"/>
        <w:bottom w:val="none" w:sz="0" w:space="0" w:color="auto"/>
        <w:right w:val="none" w:sz="0" w:space="0" w:color="auto"/>
      </w:divBdr>
    </w:div>
    <w:div w:id="1939439479">
      <w:bodyDiv w:val="1"/>
      <w:marLeft w:val="0"/>
      <w:marRight w:val="0"/>
      <w:marTop w:val="0"/>
      <w:marBottom w:val="0"/>
      <w:divBdr>
        <w:top w:val="none" w:sz="0" w:space="0" w:color="auto"/>
        <w:left w:val="none" w:sz="0" w:space="0" w:color="auto"/>
        <w:bottom w:val="none" w:sz="0" w:space="0" w:color="auto"/>
        <w:right w:val="none" w:sz="0" w:space="0" w:color="auto"/>
      </w:divBdr>
    </w:div>
    <w:div w:id="1944072933">
      <w:bodyDiv w:val="1"/>
      <w:marLeft w:val="0"/>
      <w:marRight w:val="0"/>
      <w:marTop w:val="0"/>
      <w:marBottom w:val="0"/>
      <w:divBdr>
        <w:top w:val="none" w:sz="0" w:space="0" w:color="auto"/>
        <w:left w:val="none" w:sz="0" w:space="0" w:color="auto"/>
        <w:bottom w:val="none" w:sz="0" w:space="0" w:color="auto"/>
        <w:right w:val="none" w:sz="0" w:space="0" w:color="auto"/>
      </w:divBdr>
    </w:div>
    <w:div w:id="1952975009">
      <w:bodyDiv w:val="1"/>
      <w:marLeft w:val="0"/>
      <w:marRight w:val="0"/>
      <w:marTop w:val="0"/>
      <w:marBottom w:val="0"/>
      <w:divBdr>
        <w:top w:val="none" w:sz="0" w:space="0" w:color="auto"/>
        <w:left w:val="none" w:sz="0" w:space="0" w:color="auto"/>
        <w:bottom w:val="none" w:sz="0" w:space="0" w:color="auto"/>
        <w:right w:val="none" w:sz="0" w:space="0" w:color="auto"/>
      </w:divBdr>
      <w:divsChild>
        <w:div w:id="97797280">
          <w:marLeft w:val="446"/>
          <w:marRight w:val="0"/>
          <w:marTop w:val="0"/>
          <w:marBottom w:val="0"/>
          <w:divBdr>
            <w:top w:val="none" w:sz="0" w:space="0" w:color="auto"/>
            <w:left w:val="none" w:sz="0" w:space="0" w:color="auto"/>
            <w:bottom w:val="none" w:sz="0" w:space="0" w:color="auto"/>
            <w:right w:val="none" w:sz="0" w:space="0" w:color="auto"/>
          </w:divBdr>
        </w:div>
        <w:div w:id="1017732446">
          <w:marLeft w:val="446"/>
          <w:marRight w:val="0"/>
          <w:marTop w:val="0"/>
          <w:marBottom w:val="0"/>
          <w:divBdr>
            <w:top w:val="none" w:sz="0" w:space="0" w:color="auto"/>
            <w:left w:val="none" w:sz="0" w:space="0" w:color="auto"/>
            <w:bottom w:val="none" w:sz="0" w:space="0" w:color="auto"/>
            <w:right w:val="none" w:sz="0" w:space="0" w:color="auto"/>
          </w:divBdr>
        </w:div>
        <w:div w:id="1792361885">
          <w:marLeft w:val="446"/>
          <w:marRight w:val="0"/>
          <w:marTop w:val="0"/>
          <w:marBottom w:val="0"/>
          <w:divBdr>
            <w:top w:val="none" w:sz="0" w:space="0" w:color="auto"/>
            <w:left w:val="none" w:sz="0" w:space="0" w:color="auto"/>
            <w:bottom w:val="none" w:sz="0" w:space="0" w:color="auto"/>
            <w:right w:val="none" w:sz="0" w:space="0" w:color="auto"/>
          </w:divBdr>
        </w:div>
        <w:div w:id="1824395838">
          <w:marLeft w:val="446"/>
          <w:marRight w:val="0"/>
          <w:marTop w:val="0"/>
          <w:marBottom w:val="0"/>
          <w:divBdr>
            <w:top w:val="none" w:sz="0" w:space="0" w:color="auto"/>
            <w:left w:val="none" w:sz="0" w:space="0" w:color="auto"/>
            <w:bottom w:val="none" w:sz="0" w:space="0" w:color="auto"/>
            <w:right w:val="none" w:sz="0" w:space="0" w:color="auto"/>
          </w:divBdr>
        </w:div>
      </w:divsChild>
    </w:div>
    <w:div w:id="1955550515">
      <w:bodyDiv w:val="1"/>
      <w:marLeft w:val="0"/>
      <w:marRight w:val="0"/>
      <w:marTop w:val="0"/>
      <w:marBottom w:val="0"/>
      <w:divBdr>
        <w:top w:val="none" w:sz="0" w:space="0" w:color="auto"/>
        <w:left w:val="none" w:sz="0" w:space="0" w:color="auto"/>
        <w:bottom w:val="none" w:sz="0" w:space="0" w:color="auto"/>
        <w:right w:val="none" w:sz="0" w:space="0" w:color="auto"/>
      </w:divBdr>
    </w:div>
    <w:div w:id="1959410627">
      <w:bodyDiv w:val="1"/>
      <w:marLeft w:val="0"/>
      <w:marRight w:val="0"/>
      <w:marTop w:val="0"/>
      <w:marBottom w:val="0"/>
      <w:divBdr>
        <w:top w:val="none" w:sz="0" w:space="0" w:color="auto"/>
        <w:left w:val="none" w:sz="0" w:space="0" w:color="auto"/>
        <w:bottom w:val="none" w:sz="0" w:space="0" w:color="auto"/>
        <w:right w:val="none" w:sz="0" w:space="0" w:color="auto"/>
      </w:divBdr>
      <w:divsChild>
        <w:div w:id="204298286">
          <w:marLeft w:val="994"/>
          <w:marRight w:val="0"/>
          <w:marTop w:val="0"/>
          <w:marBottom w:val="0"/>
          <w:divBdr>
            <w:top w:val="none" w:sz="0" w:space="0" w:color="auto"/>
            <w:left w:val="none" w:sz="0" w:space="0" w:color="auto"/>
            <w:bottom w:val="none" w:sz="0" w:space="0" w:color="auto"/>
            <w:right w:val="none" w:sz="0" w:space="0" w:color="auto"/>
          </w:divBdr>
        </w:div>
        <w:div w:id="1233539614">
          <w:marLeft w:val="994"/>
          <w:marRight w:val="0"/>
          <w:marTop w:val="0"/>
          <w:marBottom w:val="0"/>
          <w:divBdr>
            <w:top w:val="none" w:sz="0" w:space="0" w:color="auto"/>
            <w:left w:val="none" w:sz="0" w:space="0" w:color="auto"/>
            <w:bottom w:val="none" w:sz="0" w:space="0" w:color="auto"/>
            <w:right w:val="none" w:sz="0" w:space="0" w:color="auto"/>
          </w:divBdr>
        </w:div>
      </w:divsChild>
    </w:div>
    <w:div w:id="1968273391">
      <w:bodyDiv w:val="1"/>
      <w:marLeft w:val="0"/>
      <w:marRight w:val="0"/>
      <w:marTop w:val="0"/>
      <w:marBottom w:val="0"/>
      <w:divBdr>
        <w:top w:val="none" w:sz="0" w:space="0" w:color="auto"/>
        <w:left w:val="none" w:sz="0" w:space="0" w:color="auto"/>
        <w:bottom w:val="none" w:sz="0" w:space="0" w:color="auto"/>
        <w:right w:val="none" w:sz="0" w:space="0" w:color="auto"/>
      </w:divBdr>
    </w:div>
    <w:div w:id="1970626084">
      <w:bodyDiv w:val="1"/>
      <w:marLeft w:val="0"/>
      <w:marRight w:val="0"/>
      <w:marTop w:val="0"/>
      <w:marBottom w:val="0"/>
      <w:divBdr>
        <w:top w:val="none" w:sz="0" w:space="0" w:color="auto"/>
        <w:left w:val="none" w:sz="0" w:space="0" w:color="auto"/>
        <w:bottom w:val="none" w:sz="0" w:space="0" w:color="auto"/>
        <w:right w:val="none" w:sz="0" w:space="0" w:color="auto"/>
      </w:divBdr>
      <w:divsChild>
        <w:div w:id="2010524031">
          <w:marLeft w:val="274"/>
          <w:marRight w:val="0"/>
          <w:marTop w:val="0"/>
          <w:marBottom w:val="0"/>
          <w:divBdr>
            <w:top w:val="none" w:sz="0" w:space="0" w:color="auto"/>
            <w:left w:val="none" w:sz="0" w:space="0" w:color="auto"/>
            <w:bottom w:val="none" w:sz="0" w:space="0" w:color="auto"/>
            <w:right w:val="none" w:sz="0" w:space="0" w:color="auto"/>
          </w:divBdr>
        </w:div>
        <w:div w:id="1778869284">
          <w:marLeft w:val="274"/>
          <w:marRight w:val="0"/>
          <w:marTop w:val="0"/>
          <w:marBottom w:val="0"/>
          <w:divBdr>
            <w:top w:val="none" w:sz="0" w:space="0" w:color="auto"/>
            <w:left w:val="none" w:sz="0" w:space="0" w:color="auto"/>
            <w:bottom w:val="none" w:sz="0" w:space="0" w:color="auto"/>
            <w:right w:val="none" w:sz="0" w:space="0" w:color="auto"/>
          </w:divBdr>
        </w:div>
        <w:div w:id="657155238">
          <w:marLeft w:val="994"/>
          <w:marRight w:val="0"/>
          <w:marTop w:val="0"/>
          <w:marBottom w:val="0"/>
          <w:divBdr>
            <w:top w:val="none" w:sz="0" w:space="0" w:color="auto"/>
            <w:left w:val="none" w:sz="0" w:space="0" w:color="auto"/>
            <w:bottom w:val="none" w:sz="0" w:space="0" w:color="auto"/>
            <w:right w:val="none" w:sz="0" w:space="0" w:color="auto"/>
          </w:divBdr>
        </w:div>
        <w:div w:id="1889221434">
          <w:marLeft w:val="274"/>
          <w:marRight w:val="0"/>
          <w:marTop w:val="200"/>
          <w:marBottom w:val="0"/>
          <w:divBdr>
            <w:top w:val="none" w:sz="0" w:space="0" w:color="auto"/>
            <w:left w:val="none" w:sz="0" w:space="0" w:color="auto"/>
            <w:bottom w:val="none" w:sz="0" w:space="0" w:color="auto"/>
            <w:right w:val="none" w:sz="0" w:space="0" w:color="auto"/>
          </w:divBdr>
        </w:div>
        <w:div w:id="2079672812">
          <w:marLeft w:val="274"/>
          <w:marRight w:val="0"/>
          <w:marTop w:val="200"/>
          <w:marBottom w:val="0"/>
          <w:divBdr>
            <w:top w:val="none" w:sz="0" w:space="0" w:color="auto"/>
            <w:left w:val="none" w:sz="0" w:space="0" w:color="auto"/>
            <w:bottom w:val="none" w:sz="0" w:space="0" w:color="auto"/>
            <w:right w:val="none" w:sz="0" w:space="0" w:color="auto"/>
          </w:divBdr>
        </w:div>
        <w:div w:id="504900003">
          <w:marLeft w:val="274"/>
          <w:marRight w:val="0"/>
          <w:marTop w:val="200"/>
          <w:marBottom w:val="0"/>
          <w:divBdr>
            <w:top w:val="none" w:sz="0" w:space="0" w:color="auto"/>
            <w:left w:val="none" w:sz="0" w:space="0" w:color="auto"/>
            <w:bottom w:val="none" w:sz="0" w:space="0" w:color="auto"/>
            <w:right w:val="none" w:sz="0" w:space="0" w:color="auto"/>
          </w:divBdr>
        </w:div>
      </w:divsChild>
    </w:div>
    <w:div w:id="1971087165">
      <w:bodyDiv w:val="1"/>
      <w:marLeft w:val="0"/>
      <w:marRight w:val="0"/>
      <w:marTop w:val="0"/>
      <w:marBottom w:val="0"/>
      <w:divBdr>
        <w:top w:val="none" w:sz="0" w:space="0" w:color="auto"/>
        <w:left w:val="none" w:sz="0" w:space="0" w:color="auto"/>
        <w:bottom w:val="none" w:sz="0" w:space="0" w:color="auto"/>
        <w:right w:val="none" w:sz="0" w:space="0" w:color="auto"/>
      </w:divBdr>
    </w:div>
    <w:div w:id="1974405386">
      <w:bodyDiv w:val="1"/>
      <w:marLeft w:val="0"/>
      <w:marRight w:val="0"/>
      <w:marTop w:val="0"/>
      <w:marBottom w:val="0"/>
      <w:divBdr>
        <w:top w:val="none" w:sz="0" w:space="0" w:color="auto"/>
        <w:left w:val="none" w:sz="0" w:space="0" w:color="auto"/>
        <w:bottom w:val="none" w:sz="0" w:space="0" w:color="auto"/>
        <w:right w:val="none" w:sz="0" w:space="0" w:color="auto"/>
      </w:divBdr>
    </w:div>
    <w:div w:id="1975678292">
      <w:bodyDiv w:val="1"/>
      <w:marLeft w:val="0"/>
      <w:marRight w:val="0"/>
      <w:marTop w:val="0"/>
      <w:marBottom w:val="0"/>
      <w:divBdr>
        <w:top w:val="none" w:sz="0" w:space="0" w:color="auto"/>
        <w:left w:val="none" w:sz="0" w:space="0" w:color="auto"/>
        <w:bottom w:val="none" w:sz="0" w:space="0" w:color="auto"/>
        <w:right w:val="none" w:sz="0" w:space="0" w:color="auto"/>
      </w:divBdr>
    </w:div>
    <w:div w:id="1976640012">
      <w:bodyDiv w:val="1"/>
      <w:marLeft w:val="0"/>
      <w:marRight w:val="0"/>
      <w:marTop w:val="0"/>
      <w:marBottom w:val="0"/>
      <w:divBdr>
        <w:top w:val="none" w:sz="0" w:space="0" w:color="auto"/>
        <w:left w:val="none" w:sz="0" w:space="0" w:color="auto"/>
        <w:bottom w:val="none" w:sz="0" w:space="0" w:color="auto"/>
        <w:right w:val="none" w:sz="0" w:space="0" w:color="auto"/>
      </w:divBdr>
      <w:divsChild>
        <w:div w:id="943414618">
          <w:marLeft w:val="720"/>
          <w:marRight w:val="0"/>
          <w:marTop w:val="0"/>
          <w:marBottom w:val="0"/>
          <w:divBdr>
            <w:top w:val="none" w:sz="0" w:space="0" w:color="auto"/>
            <w:left w:val="none" w:sz="0" w:space="0" w:color="auto"/>
            <w:bottom w:val="none" w:sz="0" w:space="0" w:color="auto"/>
            <w:right w:val="none" w:sz="0" w:space="0" w:color="auto"/>
          </w:divBdr>
        </w:div>
        <w:div w:id="1140151970">
          <w:marLeft w:val="720"/>
          <w:marRight w:val="0"/>
          <w:marTop w:val="0"/>
          <w:marBottom w:val="0"/>
          <w:divBdr>
            <w:top w:val="none" w:sz="0" w:space="0" w:color="auto"/>
            <w:left w:val="none" w:sz="0" w:space="0" w:color="auto"/>
            <w:bottom w:val="none" w:sz="0" w:space="0" w:color="auto"/>
            <w:right w:val="none" w:sz="0" w:space="0" w:color="auto"/>
          </w:divBdr>
        </w:div>
        <w:div w:id="1163666180">
          <w:marLeft w:val="720"/>
          <w:marRight w:val="0"/>
          <w:marTop w:val="0"/>
          <w:marBottom w:val="0"/>
          <w:divBdr>
            <w:top w:val="none" w:sz="0" w:space="0" w:color="auto"/>
            <w:left w:val="none" w:sz="0" w:space="0" w:color="auto"/>
            <w:bottom w:val="none" w:sz="0" w:space="0" w:color="auto"/>
            <w:right w:val="none" w:sz="0" w:space="0" w:color="auto"/>
          </w:divBdr>
        </w:div>
        <w:div w:id="1167792056">
          <w:marLeft w:val="720"/>
          <w:marRight w:val="0"/>
          <w:marTop w:val="0"/>
          <w:marBottom w:val="0"/>
          <w:divBdr>
            <w:top w:val="none" w:sz="0" w:space="0" w:color="auto"/>
            <w:left w:val="none" w:sz="0" w:space="0" w:color="auto"/>
            <w:bottom w:val="none" w:sz="0" w:space="0" w:color="auto"/>
            <w:right w:val="none" w:sz="0" w:space="0" w:color="auto"/>
          </w:divBdr>
        </w:div>
        <w:div w:id="1707289027">
          <w:marLeft w:val="720"/>
          <w:marRight w:val="0"/>
          <w:marTop w:val="0"/>
          <w:marBottom w:val="0"/>
          <w:divBdr>
            <w:top w:val="none" w:sz="0" w:space="0" w:color="auto"/>
            <w:left w:val="none" w:sz="0" w:space="0" w:color="auto"/>
            <w:bottom w:val="none" w:sz="0" w:space="0" w:color="auto"/>
            <w:right w:val="none" w:sz="0" w:space="0" w:color="auto"/>
          </w:divBdr>
        </w:div>
        <w:div w:id="1988438835">
          <w:marLeft w:val="720"/>
          <w:marRight w:val="0"/>
          <w:marTop w:val="0"/>
          <w:marBottom w:val="0"/>
          <w:divBdr>
            <w:top w:val="none" w:sz="0" w:space="0" w:color="auto"/>
            <w:left w:val="none" w:sz="0" w:space="0" w:color="auto"/>
            <w:bottom w:val="none" w:sz="0" w:space="0" w:color="auto"/>
            <w:right w:val="none" w:sz="0" w:space="0" w:color="auto"/>
          </w:divBdr>
        </w:div>
      </w:divsChild>
    </w:div>
    <w:div w:id="1979913259">
      <w:bodyDiv w:val="1"/>
      <w:marLeft w:val="0"/>
      <w:marRight w:val="0"/>
      <w:marTop w:val="0"/>
      <w:marBottom w:val="0"/>
      <w:divBdr>
        <w:top w:val="none" w:sz="0" w:space="0" w:color="auto"/>
        <w:left w:val="none" w:sz="0" w:space="0" w:color="auto"/>
        <w:bottom w:val="none" w:sz="0" w:space="0" w:color="auto"/>
        <w:right w:val="none" w:sz="0" w:space="0" w:color="auto"/>
      </w:divBdr>
      <w:divsChild>
        <w:div w:id="224024585">
          <w:marLeft w:val="547"/>
          <w:marRight w:val="0"/>
          <w:marTop w:val="0"/>
          <w:marBottom w:val="0"/>
          <w:divBdr>
            <w:top w:val="none" w:sz="0" w:space="0" w:color="auto"/>
            <w:left w:val="none" w:sz="0" w:space="0" w:color="auto"/>
            <w:bottom w:val="none" w:sz="0" w:space="0" w:color="auto"/>
            <w:right w:val="none" w:sz="0" w:space="0" w:color="auto"/>
          </w:divBdr>
        </w:div>
        <w:div w:id="307319327">
          <w:marLeft w:val="547"/>
          <w:marRight w:val="0"/>
          <w:marTop w:val="0"/>
          <w:marBottom w:val="0"/>
          <w:divBdr>
            <w:top w:val="none" w:sz="0" w:space="0" w:color="auto"/>
            <w:left w:val="none" w:sz="0" w:space="0" w:color="auto"/>
            <w:bottom w:val="none" w:sz="0" w:space="0" w:color="auto"/>
            <w:right w:val="none" w:sz="0" w:space="0" w:color="auto"/>
          </w:divBdr>
        </w:div>
        <w:div w:id="334189689">
          <w:marLeft w:val="547"/>
          <w:marRight w:val="0"/>
          <w:marTop w:val="0"/>
          <w:marBottom w:val="0"/>
          <w:divBdr>
            <w:top w:val="none" w:sz="0" w:space="0" w:color="auto"/>
            <w:left w:val="none" w:sz="0" w:space="0" w:color="auto"/>
            <w:bottom w:val="none" w:sz="0" w:space="0" w:color="auto"/>
            <w:right w:val="none" w:sz="0" w:space="0" w:color="auto"/>
          </w:divBdr>
        </w:div>
        <w:div w:id="953749631">
          <w:marLeft w:val="547"/>
          <w:marRight w:val="0"/>
          <w:marTop w:val="0"/>
          <w:marBottom w:val="0"/>
          <w:divBdr>
            <w:top w:val="none" w:sz="0" w:space="0" w:color="auto"/>
            <w:left w:val="none" w:sz="0" w:space="0" w:color="auto"/>
            <w:bottom w:val="none" w:sz="0" w:space="0" w:color="auto"/>
            <w:right w:val="none" w:sz="0" w:space="0" w:color="auto"/>
          </w:divBdr>
        </w:div>
      </w:divsChild>
    </w:div>
    <w:div w:id="1984695336">
      <w:bodyDiv w:val="1"/>
      <w:marLeft w:val="0"/>
      <w:marRight w:val="0"/>
      <w:marTop w:val="0"/>
      <w:marBottom w:val="0"/>
      <w:divBdr>
        <w:top w:val="none" w:sz="0" w:space="0" w:color="auto"/>
        <w:left w:val="none" w:sz="0" w:space="0" w:color="auto"/>
        <w:bottom w:val="none" w:sz="0" w:space="0" w:color="auto"/>
        <w:right w:val="none" w:sz="0" w:space="0" w:color="auto"/>
      </w:divBdr>
    </w:div>
    <w:div w:id="1991053437">
      <w:bodyDiv w:val="1"/>
      <w:marLeft w:val="0"/>
      <w:marRight w:val="0"/>
      <w:marTop w:val="0"/>
      <w:marBottom w:val="0"/>
      <w:divBdr>
        <w:top w:val="none" w:sz="0" w:space="0" w:color="auto"/>
        <w:left w:val="none" w:sz="0" w:space="0" w:color="auto"/>
        <w:bottom w:val="none" w:sz="0" w:space="0" w:color="auto"/>
        <w:right w:val="none" w:sz="0" w:space="0" w:color="auto"/>
      </w:divBdr>
    </w:div>
    <w:div w:id="1995447698">
      <w:bodyDiv w:val="1"/>
      <w:marLeft w:val="0"/>
      <w:marRight w:val="0"/>
      <w:marTop w:val="0"/>
      <w:marBottom w:val="0"/>
      <w:divBdr>
        <w:top w:val="none" w:sz="0" w:space="0" w:color="auto"/>
        <w:left w:val="none" w:sz="0" w:space="0" w:color="auto"/>
        <w:bottom w:val="none" w:sz="0" w:space="0" w:color="auto"/>
        <w:right w:val="none" w:sz="0" w:space="0" w:color="auto"/>
      </w:divBdr>
    </w:div>
    <w:div w:id="1998416726">
      <w:bodyDiv w:val="1"/>
      <w:marLeft w:val="0"/>
      <w:marRight w:val="0"/>
      <w:marTop w:val="0"/>
      <w:marBottom w:val="0"/>
      <w:divBdr>
        <w:top w:val="none" w:sz="0" w:space="0" w:color="auto"/>
        <w:left w:val="none" w:sz="0" w:space="0" w:color="auto"/>
        <w:bottom w:val="none" w:sz="0" w:space="0" w:color="auto"/>
        <w:right w:val="none" w:sz="0" w:space="0" w:color="auto"/>
      </w:divBdr>
    </w:div>
    <w:div w:id="2008748830">
      <w:bodyDiv w:val="1"/>
      <w:marLeft w:val="0"/>
      <w:marRight w:val="0"/>
      <w:marTop w:val="0"/>
      <w:marBottom w:val="0"/>
      <w:divBdr>
        <w:top w:val="none" w:sz="0" w:space="0" w:color="auto"/>
        <w:left w:val="none" w:sz="0" w:space="0" w:color="auto"/>
        <w:bottom w:val="none" w:sz="0" w:space="0" w:color="auto"/>
        <w:right w:val="none" w:sz="0" w:space="0" w:color="auto"/>
      </w:divBdr>
      <w:divsChild>
        <w:div w:id="121533144">
          <w:marLeft w:val="547"/>
          <w:marRight w:val="0"/>
          <w:marTop w:val="154"/>
          <w:marBottom w:val="0"/>
          <w:divBdr>
            <w:top w:val="none" w:sz="0" w:space="0" w:color="auto"/>
            <w:left w:val="none" w:sz="0" w:space="0" w:color="auto"/>
            <w:bottom w:val="none" w:sz="0" w:space="0" w:color="auto"/>
            <w:right w:val="none" w:sz="0" w:space="0" w:color="auto"/>
          </w:divBdr>
        </w:div>
        <w:div w:id="372535871">
          <w:marLeft w:val="547"/>
          <w:marRight w:val="0"/>
          <w:marTop w:val="154"/>
          <w:marBottom w:val="0"/>
          <w:divBdr>
            <w:top w:val="none" w:sz="0" w:space="0" w:color="auto"/>
            <w:left w:val="none" w:sz="0" w:space="0" w:color="auto"/>
            <w:bottom w:val="none" w:sz="0" w:space="0" w:color="auto"/>
            <w:right w:val="none" w:sz="0" w:space="0" w:color="auto"/>
          </w:divBdr>
        </w:div>
        <w:div w:id="1368794353">
          <w:marLeft w:val="547"/>
          <w:marRight w:val="0"/>
          <w:marTop w:val="154"/>
          <w:marBottom w:val="0"/>
          <w:divBdr>
            <w:top w:val="none" w:sz="0" w:space="0" w:color="auto"/>
            <w:left w:val="none" w:sz="0" w:space="0" w:color="auto"/>
            <w:bottom w:val="none" w:sz="0" w:space="0" w:color="auto"/>
            <w:right w:val="none" w:sz="0" w:space="0" w:color="auto"/>
          </w:divBdr>
        </w:div>
        <w:div w:id="1871185242">
          <w:marLeft w:val="547"/>
          <w:marRight w:val="0"/>
          <w:marTop w:val="154"/>
          <w:marBottom w:val="0"/>
          <w:divBdr>
            <w:top w:val="none" w:sz="0" w:space="0" w:color="auto"/>
            <w:left w:val="none" w:sz="0" w:space="0" w:color="auto"/>
            <w:bottom w:val="none" w:sz="0" w:space="0" w:color="auto"/>
            <w:right w:val="none" w:sz="0" w:space="0" w:color="auto"/>
          </w:divBdr>
        </w:div>
      </w:divsChild>
    </w:div>
    <w:div w:id="2011374029">
      <w:bodyDiv w:val="1"/>
      <w:marLeft w:val="0"/>
      <w:marRight w:val="0"/>
      <w:marTop w:val="0"/>
      <w:marBottom w:val="0"/>
      <w:divBdr>
        <w:top w:val="none" w:sz="0" w:space="0" w:color="auto"/>
        <w:left w:val="none" w:sz="0" w:space="0" w:color="auto"/>
        <w:bottom w:val="none" w:sz="0" w:space="0" w:color="auto"/>
        <w:right w:val="none" w:sz="0" w:space="0" w:color="auto"/>
      </w:divBdr>
      <w:divsChild>
        <w:div w:id="240221208">
          <w:marLeft w:val="274"/>
          <w:marRight w:val="0"/>
          <w:marTop w:val="0"/>
          <w:marBottom w:val="0"/>
          <w:divBdr>
            <w:top w:val="none" w:sz="0" w:space="0" w:color="auto"/>
            <w:left w:val="none" w:sz="0" w:space="0" w:color="auto"/>
            <w:bottom w:val="none" w:sz="0" w:space="0" w:color="auto"/>
            <w:right w:val="none" w:sz="0" w:space="0" w:color="auto"/>
          </w:divBdr>
        </w:div>
        <w:div w:id="628053645">
          <w:marLeft w:val="274"/>
          <w:marRight w:val="0"/>
          <w:marTop w:val="0"/>
          <w:marBottom w:val="0"/>
          <w:divBdr>
            <w:top w:val="none" w:sz="0" w:space="0" w:color="auto"/>
            <w:left w:val="none" w:sz="0" w:space="0" w:color="auto"/>
            <w:bottom w:val="none" w:sz="0" w:space="0" w:color="auto"/>
            <w:right w:val="none" w:sz="0" w:space="0" w:color="auto"/>
          </w:divBdr>
        </w:div>
        <w:div w:id="1604921388">
          <w:marLeft w:val="274"/>
          <w:marRight w:val="0"/>
          <w:marTop w:val="0"/>
          <w:marBottom w:val="0"/>
          <w:divBdr>
            <w:top w:val="none" w:sz="0" w:space="0" w:color="auto"/>
            <w:left w:val="none" w:sz="0" w:space="0" w:color="auto"/>
            <w:bottom w:val="none" w:sz="0" w:space="0" w:color="auto"/>
            <w:right w:val="none" w:sz="0" w:space="0" w:color="auto"/>
          </w:divBdr>
        </w:div>
      </w:divsChild>
    </w:div>
    <w:div w:id="2014063862">
      <w:bodyDiv w:val="1"/>
      <w:marLeft w:val="0"/>
      <w:marRight w:val="0"/>
      <w:marTop w:val="0"/>
      <w:marBottom w:val="0"/>
      <w:divBdr>
        <w:top w:val="none" w:sz="0" w:space="0" w:color="auto"/>
        <w:left w:val="none" w:sz="0" w:space="0" w:color="auto"/>
        <w:bottom w:val="none" w:sz="0" w:space="0" w:color="auto"/>
        <w:right w:val="none" w:sz="0" w:space="0" w:color="auto"/>
      </w:divBdr>
      <w:divsChild>
        <w:div w:id="189799217">
          <w:marLeft w:val="547"/>
          <w:marRight w:val="0"/>
          <w:marTop w:val="0"/>
          <w:marBottom w:val="0"/>
          <w:divBdr>
            <w:top w:val="none" w:sz="0" w:space="0" w:color="auto"/>
            <w:left w:val="none" w:sz="0" w:space="0" w:color="auto"/>
            <w:bottom w:val="none" w:sz="0" w:space="0" w:color="auto"/>
            <w:right w:val="none" w:sz="0" w:space="0" w:color="auto"/>
          </w:divBdr>
        </w:div>
        <w:div w:id="252710645">
          <w:marLeft w:val="547"/>
          <w:marRight w:val="0"/>
          <w:marTop w:val="0"/>
          <w:marBottom w:val="0"/>
          <w:divBdr>
            <w:top w:val="none" w:sz="0" w:space="0" w:color="auto"/>
            <w:left w:val="none" w:sz="0" w:space="0" w:color="auto"/>
            <w:bottom w:val="none" w:sz="0" w:space="0" w:color="auto"/>
            <w:right w:val="none" w:sz="0" w:space="0" w:color="auto"/>
          </w:divBdr>
        </w:div>
        <w:div w:id="441609664">
          <w:marLeft w:val="1166"/>
          <w:marRight w:val="0"/>
          <w:marTop w:val="0"/>
          <w:marBottom w:val="0"/>
          <w:divBdr>
            <w:top w:val="none" w:sz="0" w:space="0" w:color="auto"/>
            <w:left w:val="none" w:sz="0" w:space="0" w:color="auto"/>
            <w:bottom w:val="none" w:sz="0" w:space="0" w:color="auto"/>
            <w:right w:val="none" w:sz="0" w:space="0" w:color="auto"/>
          </w:divBdr>
        </w:div>
        <w:div w:id="475147352">
          <w:marLeft w:val="547"/>
          <w:marRight w:val="0"/>
          <w:marTop w:val="0"/>
          <w:marBottom w:val="0"/>
          <w:divBdr>
            <w:top w:val="none" w:sz="0" w:space="0" w:color="auto"/>
            <w:left w:val="none" w:sz="0" w:space="0" w:color="auto"/>
            <w:bottom w:val="none" w:sz="0" w:space="0" w:color="auto"/>
            <w:right w:val="none" w:sz="0" w:space="0" w:color="auto"/>
          </w:divBdr>
        </w:div>
        <w:div w:id="579827989">
          <w:marLeft w:val="1166"/>
          <w:marRight w:val="0"/>
          <w:marTop w:val="0"/>
          <w:marBottom w:val="0"/>
          <w:divBdr>
            <w:top w:val="none" w:sz="0" w:space="0" w:color="auto"/>
            <w:left w:val="none" w:sz="0" w:space="0" w:color="auto"/>
            <w:bottom w:val="none" w:sz="0" w:space="0" w:color="auto"/>
            <w:right w:val="none" w:sz="0" w:space="0" w:color="auto"/>
          </w:divBdr>
        </w:div>
        <w:div w:id="1403983970">
          <w:marLeft w:val="1166"/>
          <w:marRight w:val="0"/>
          <w:marTop w:val="0"/>
          <w:marBottom w:val="0"/>
          <w:divBdr>
            <w:top w:val="none" w:sz="0" w:space="0" w:color="auto"/>
            <w:left w:val="none" w:sz="0" w:space="0" w:color="auto"/>
            <w:bottom w:val="none" w:sz="0" w:space="0" w:color="auto"/>
            <w:right w:val="none" w:sz="0" w:space="0" w:color="auto"/>
          </w:divBdr>
        </w:div>
      </w:divsChild>
    </w:div>
    <w:div w:id="2015185656">
      <w:bodyDiv w:val="1"/>
      <w:marLeft w:val="0"/>
      <w:marRight w:val="0"/>
      <w:marTop w:val="0"/>
      <w:marBottom w:val="0"/>
      <w:divBdr>
        <w:top w:val="none" w:sz="0" w:space="0" w:color="auto"/>
        <w:left w:val="none" w:sz="0" w:space="0" w:color="auto"/>
        <w:bottom w:val="none" w:sz="0" w:space="0" w:color="auto"/>
        <w:right w:val="none" w:sz="0" w:space="0" w:color="auto"/>
      </w:divBdr>
      <w:divsChild>
        <w:div w:id="913781783">
          <w:marLeft w:val="274"/>
          <w:marRight w:val="0"/>
          <w:marTop w:val="0"/>
          <w:marBottom w:val="0"/>
          <w:divBdr>
            <w:top w:val="none" w:sz="0" w:space="0" w:color="auto"/>
            <w:left w:val="none" w:sz="0" w:space="0" w:color="auto"/>
            <w:bottom w:val="none" w:sz="0" w:space="0" w:color="auto"/>
            <w:right w:val="none" w:sz="0" w:space="0" w:color="auto"/>
          </w:divBdr>
        </w:div>
        <w:div w:id="1857038491">
          <w:marLeft w:val="274"/>
          <w:marRight w:val="0"/>
          <w:marTop w:val="0"/>
          <w:marBottom w:val="0"/>
          <w:divBdr>
            <w:top w:val="none" w:sz="0" w:space="0" w:color="auto"/>
            <w:left w:val="none" w:sz="0" w:space="0" w:color="auto"/>
            <w:bottom w:val="none" w:sz="0" w:space="0" w:color="auto"/>
            <w:right w:val="none" w:sz="0" w:space="0" w:color="auto"/>
          </w:divBdr>
        </w:div>
      </w:divsChild>
    </w:div>
    <w:div w:id="2024700806">
      <w:bodyDiv w:val="1"/>
      <w:marLeft w:val="0"/>
      <w:marRight w:val="0"/>
      <w:marTop w:val="0"/>
      <w:marBottom w:val="0"/>
      <w:divBdr>
        <w:top w:val="none" w:sz="0" w:space="0" w:color="auto"/>
        <w:left w:val="none" w:sz="0" w:space="0" w:color="auto"/>
        <w:bottom w:val="none" w:sz="0" w:space="0" w:color="auto"/>
        <w:right w:val="none" w:sz="0" w:space="0" w:color="auto"/>
      </w:divBdr>
      <w:divsChild>
        <w:div w:id="658582690">
          <w:marLeft w:val="274"/>
          <w:marRight w:val="0"/>
          <w:marTop w:val="0"/>
          <w:marBottom w:val="0"/>
          <w:divBdr>
            <w:top w:val="none" w:sz="0" w:space="0" w:color="auto"/>
            <w:left w:val="none" w:sz="0" w:space="0" w:color="auto"/>
            <w:bottom w:val="none" w:sz="0" w:space="0" w:color="auto"/>
            <w:right w:val="none" w:sz="0" w:space="0" w:color="auto"/>
          </w:divBdr>
        </w:div>
        <w:div w:id="949778181">
          <w:marLeft w:val="274"/>
          <w:marRight w:val="0"/>
          <w:marTop w:val="0"/>
          <w:marBottom w:val="0"/>
          <w:divBdr>
            <w:top w:val="none" w:sz="0" w:space="0" w:color="auto"/>
            <w:left w:val="none" w:sz="0" w:space="0" w:color="auto"/>
            <w:bottom w:val="none" w:sz="0" w:space="0" w:color="auto"/>
            <w:right w:val="none" w:sz="0" w:space="0" w:color="auto"/>
          </w:divBdr>
        </w:div>
        <w:div w:id="1411272795">
          <w:marLeft w:val="994"/>
          <w:marRight w:val="0"/>
          <w:marTop w:val="0"/>
          <w:marBottom w:val="0"/>
          <w:divBdr>
            <w:top w:val="none" w:sz="0" w:space="0" w:color="auto"/>
            <w:left w:val="none" w:sz="0" w:space="0" w:color="auto"/>
            <w:bottom w:val="none" w:sz="0" w:space="0" w:color="auto"/>
            <w:right w:val="none" w:sz="0" w:space="0" w:color="auto"/>
          </w:divBdr>
        </w:div>
        <w:div w:id="527181290">
          <w:marLeft w:val="274"/>
          <w:marRight w:val="0"/>
          <w:marTop w:val="200"/>
          <w:marBottom w:val="0"/>
          <w:divBdr>
            <w:top w:val="none" w:sz="0" w:space="0" w:color="auto"/>
            <w:left w:val="none" w:sz="0" w:space="0" w:color="auto"/>
            <w:bottom w:val="none" w:sz="0" w:space="0" w:color="auto"/>
            <w:right w:val="none" w:sz="0" w:space="0" w:color="auto"/>
          </w:divBdr>
        </w:div>
        <w:div w:id="297802139">
          <w:marLeft w:val="274"/>
          <w:marRight w:val="0"/>
          <w:marTop w:val="200"/>
          <w:marBottom w:val="0"/>
          <w:divBdr>
            <w:top w:val="none" w:sz="0" w:space="0" w:color="auto"/>
            <w:left w:val="none" w:sz="0" w:space="0" w:color="auto"/>
            <w:bottom w:val="none" w:sz="0" w:space="0" w:color="auto"/>
            <w:right w:val="none" w:sz="0" w:space="0" w:color="auto"/>
          </w:divBdr>
        </w:div>
        <w:div w:id="937833265">
          <w:marLeft w:val="274"/>
          <w:marRight w:val="0"/>
          <w:marTop w:val="200"/>
          <w:marBottom w:val="0"/>
          <w:divBdr>
            <w:top w:val="none" w:sz="0" w:space="0" w:color="auto"/>
            <w:left w:val="none" w:sz="0" w:space="0" w:color="auto"/>
            <w:bottom w:val="none" w:sz="0" w:space="0" w:color="auto"/>
            <w:right w:val="none" w:sz="0" w:space="0" w:color="auto"/>
          </w:divBdr>
        </w:div>
      </w:divsChild>
    </w:div>
    <w:div w:id="2033215309">
      <w:bodyDiv w:val="1"/>
      <w:marLeft w:val="0"/>
      <w:marRight w:val="0"/>
      <w:marTop w:val="0"/>
      <w:marBottom w:val="0"/>
      <w:divBdr>
        <w:top w:val="none" w:sz="0" w:space="0" w:color="auto"/>
        <w:left w:val="none" w:sz="0" w:space="0" w:color="auto"/>
        <w:bottom w:val="none" w:sz="0" w:space="0" w:color="auto"/>
        <w:right w:val="none" w:sz="0" w:space="0" w:color="auto"/>
      </w:divBdr>
    </w:div>
    <w:div w:id="2038307690">
      <w:bodyDiv w:val="1"/>
      <w:marLeft w:val="0"/>
      <w:marRight w:val="0"/>
      <w:marTop w:val="0"/>
      <w:marBottom w:val="0"/>
      <w:divBdr>
        <w:top w:val="none" w:sz="0" w:space="0" w:color="auto"/>
        <w:left w:val="none" w:sz="0" w:space="0" w:color="auto"/>
        <w:bottom w:val="none" w:sz="0" w:space="0" w:color="auto"/>
        <w:right w:val="none" w:sz="0" w:space="0" w:color="auto"/>
      </w:divBdr>
      <w:divsChild>
        <w:div w:id="147599896">
          <w:marLeft w:val="504"/>
          <w:marRight w:val="0"/>
          <w:marTop w:val="200"/>
          <w:marBottom w:val="0"/>
          <w:divBdr>
            <w:top w:val="none" w:sz="0" w:space="0" w:color="auto"/>
            <w:left w:val="none" w:sz="0" w:space="0" w:color="auto"/>
            <w:bottom w:val="none" w:sz="0" w:space="0" w:color="auto"/>
            <w:right w:val="none" w:sz="0" w:space="0" w:color="auto"/>
          </w:divBdr>
        </w:div>
        <w:div w:id="163519184">
          <w:marLeft w:val="504"/>
          <w:marRight w:val="0"/>
          <w:marTop w:val="200"/>
          <w:marBottom w:val="0"/>
          <w:divBdr>
            <w:top w:val="none" w:sz="0" w:space="0" w:color="auto"/>
            <w:left w:val="none" w:sz="0" w:space="0" w:color="auto"/>
            <w:bottom w:val="none" w:sz="0" w:space="0" w:color="auto"/>
            <w:right w:val="none" w:sz="0" w:space="0" w:color="auto"/>
          </w:divBdr>
        </w:div>
        <w:div w:id="276452710">
          <w:marLeft w:val="504"/>
          <w:marRight w:val="0"/>
          <w:marTop w:val="200"/>
          <w:marBottom w:val="0"/>
          <w:divBdr>
            <w:top w:val="none" w:sz="0" w:space="0" w:color="auto"/>
            <w:left w:val="none" w:sz="0" w:space="0" w:color="auto"/>
            <w:bottom w:val="none" w:sz="0" w:space="0" w:color="auto"/>
            <w:right w:val="none" w:sz="0" w:space="0" w:color="auto"/>
          </w:divBdr>
        </w:div>
        <w:div w:id="418872194">
          <w:marLeft w:val="504"/>
          <w:marRight w:val="0"/>
          <w:marTop w:val="200"/>
          <w:marBottom w:val="0"/>
          <w:divBdr>
            <w:top w:val="none" w:sz="0" w:space="0" w:color="auto"/>
            <w:left w:val="none" w:sz="0" w:space="0" w:color="auto"/>
            <w:bottom w:val="none" w:sz="0" w:space="0" w:color="auto"/>
            <w:right w:val="none" w:sz="0" w:space="0" w:color="auto"/>
          </w:divBdr>
        </w:div>
        <w:div w:id="567544108">
          <w:marLeft w:val="504"/>
          <w:marRight w:val="0"/>
          <w:marTop w:val="200"/>
          <w:marBottom w:val="0"/>
          <w:divBdr>
            <w:top w:val="none" w:sz="0" w:space="0" w:color="auto"/>
            <w:left w:val="none" w:sz="0" w:space="0" w:color="auto"/>
            <w:bottom w:val="none" w:sz="0" w:space="0" w:color="auto"/>
            <w:right w:val="none" w:sz="0" w:space="0" w:color="auto"/>
          </w:divBdr>
        </w:div>
        <w:div w:id="1400857977">
          <w:marLeft w:val="504"/>
          <w:marRight w:val="0"/>
          <w:marTop w:val="200"/>
          <w:marBottom w:val="0"/>
          <w:divBdr>
            <w:top w:val="none" w:sz="0" w:space="0" w:color="auto"/>
            <w:left w:val="none" w:sz="0" w:space="0" w:color="auto"/>
            <w:bottom w:val="none" w:sz="0" w:space="0" w:color="auto"/>
            <w:right w:val="none" w:sz="0" w:space="0" w:color="auto"/>
          </w:divBdr>
        </w:div>
        <w:div w:id="1843424424">
          <w:marLeft w:val="504"/>
          <w:marRight w:val="0"/>
          <w:marTop w:val="200"/>
          <w:marBottom w:val="0"/>
          <w:divBdr>
            <w:top w:val="none" w:sz="0" w:space="0" w:color="auto"/>
            <w:left w:val="none" w:sz="0" w:space="0" w:color="auto"/>
            <w:bottom w:val="none" w:sz="0" w:space="0" w:color="auto"/>
            <w:right w:val="none" w:sz="0" w:space="0" w:color="auto"/>
          </w:divBdr>
        </w:div>
      </w:divsChild>
    </w:div>
    <w:div w:id="2042364001">
      <w:bodyDiv w:val="1"/>
      <w:marLeft w:val="0"/>
      <w:marRight w:val="0"/>
      <w:marTop w:val="0"/>
      <w:marBottom w:val="0"/>
      <w:divBdr>
        <w:top w:val="none" w:sz="0" w:space="0" w:color="auto"/>
        <w:left w:val="none" w:sz="0" w:space="0" w:color="auto"/>
        <w:bottom w:val="none" w:sz="0" w:space="0" w:color="auto"/>
        <w:right w:val="none" w:sz="0" w:space="0" w:color="auto"/>
      </w:divBdr>
    </w:div>
    <w:div w:id="2044204827">
      <w:bodyDiv w:val="1"/>
      <w:marLeft w:val="0"/>
      <w:marRight w:val="0"/>
      <w:marTop w:val="0"/>
      <w:marBottom w:val="0"/>
      <w:divBdr>
        <w:top w:val="none" w:sz="0" w:space="0" w:color="auto"/>
        <w:left w:val="none" w:sz="0" w:space="0" w:color="auto"/>
        <w:bottom w:val="none" w:sz="0" w:space="0" w:color="auto"/>
        <w:right w:val="none" w:sz="0" w:space="0" w:color="auto"/>
      </w:divBdr>
    </w:div>
    <w:div w:id="2044818242">
      <w:bodyDiv w:val="1"/>
      <w:marLeft w:val="0"/>
      <w:marRight w:val="0"/>
      <w:marTop w:val="0"/>
      <w:marBottom w:val="0"/>
      <w:divBdr>
        <w:top w:val="none" w:sz="0" w:space="0" w:color="auto"/>
        <w:left w:val="none" w:sz="0" w:space="0" w:color="auto"/>
        <w:bottom w:val="none" w:sz="0" w:space="0" w:color="auto"/>
        <w:right w:val="none" w:sz="0" w:space="0" w:color="auto"/>
      </w:divBdr>
    </w:div>
    <w:div w:id="2048948196">
      <w:bodyDiv w:val="1"/>
      <w:marLeft w:val="0"/>
      <w:marRight w:val="0"/>
      <w:marTop w:val="0"/>
      <w:marBottom w:val="0"/>
      <w:divBdr>
        <w:top w:val="none" w:sz="0" w:space="0" w:color="auto"/>
        <w:left w:val="none" w:sz="0" w:space="0" w:color="auto"/>
        <w:bottom w:val="none" w:sz="0" w:space="0" w:color="auto"/>
        <w:right w:val="none" w:sz="0" w:space="0" w:color="auto"/>
      </w:divBdr>
    </w:div>
    <w:div w:id="2058357849">
      <w:bodyDiv w:val="1"/>
      <w:marLeft w:val="0"/>
      <w:marRight w:val="0"/>
      <w:marTop w:val="0"/>
      <w:marBottom w:val="0"/>
      <w:divBdr>
        <w:top w:val="none" w:sz="0" w:space="0" w:color="auto"/>
        <w:left w:val="none" w:sz="0" w:space="0" w:color="auto"/>
        <w:bottom w:val="none" w:sz="0" w:space="0" w:color="auto"/>
        <w:right w:val="none" w:sz="0" w:space="0" w:color="auto"/>
      </w:divBdr>
      <w:divsChild>
        <w:div w:id="14889053">
          <w:marLeft w:val="274"/>
          <w:marRight w:val="0"/>
          <w:marTop w:val="0"/>
          <w:marBottom w:val="0"/>
          <w:divBdr>
            <w:top w:val="none" w:sz="0" w:space="0" w:color="auto"/>
            <w:left w:val="none" w:sz="0" w:space="0" w:color="auto"/>
            <w:bottom w:val="none" w:sz="0" w:space="0" w:color="auto"/>
            <w:right w:val="none" w:sz="0" w:space="0" w:color="auto"/>
          </w:divBdr>
        </w:div>
        <w:div w:id="605235443">
          <w:marLeft w:val="274"/>
          <w:marRight w:val="0"/>
          <w:marTop w:val="0"/>
          <w:marBottom w:val="0"/>
          <w:divBdr>
            <w:top w:val="none" w:sz="0" w:space="0" w:color="auto"/>
            <w:left w:val="none" w:sz="0" w:space="0" w:color="auto"/>
            <w:bottom w:val="none" w:sz="0" w:space="0" w:color="auto"/>
            <w:right w:val="none" w:sz="0" w:space="0" w:color="auto"/>
          </w:divBdr>
        </w:div>
      </w:divsChild>
    </w:div>
    <w:div w:id="2061398926">
      <w:bodyDiv w:val="1"/>
      <w:marLeft w:val="0"/>
      <w:marRight w:val="0"/>
      <w:marTop w:val="0"/>
      <w:marBottom w:val="0"/>
      <w:divBdr>
        <w:top w:val="none" w:sz="0" w:space="0" w:color="auto"/>
        <w:left w:val="none" w:sz="0" w:space="0" w:color="auto"/>
        <w:bottom w:val="none" w:sz="0" w:space="0" w:color="auto"/>
        <w:right w:val="none" w:sz="0" w:space="0" w:color="auto"/>
      </w:divBdr>
    </w:div>
    <w:div w:id="2067488778">
      <w:bodyDiv w:val="1"/>
      <w:marLeft w:val="0"/>
      <w:marRight w:val="0"/>
      <w:marTop w:val="0"/>
      <w:marBottom w:val="0"/>
      <w:divBdr>
        <w:top w:val="none" w:sz="0" w:space="0" w:color="auto"/>
        <w:left w:val="none" w:sz="0" w:space="0" w:color="auto"/>
        <w:bottom w:val="none" w:sz="0" w:space="0" w:color="auto"/>
        <w:right w:val="none" w:sz="0" w:space="0" w:color="auto"/>
      </w:divBdr>
    </w:div>
    <w:div w:id="2069648462">
      <w:bodyDiv w:val="1"/>
      <w:marLeft w:val="0"/>
      <w:marRight w:val="0"/>
      <w:marTop w:val="0"/>
      <w:marBottom w:val="0"/>
      <w:divBdr>
        <w:top w:val="none" w:sz="0" w:space="0" w:color="auto"/>
        <w:left w:val="none" w:sz="0" w:space="0" w:color="auto"/>
        <w:bottom w:val="none" w:sz="0" w:space="0" w:color="auto"/>
        <w:right w:val="none" w:sz="0" w:space="0" w:color="auto"/>
      </w:divBdr>
      <w:divsChild>
        <w:div w:id="430975335">
          <w:marLeft w:val="274"/>
          <w:marRight w:val="0"/>
          <w:marTop w:val="0"/>
          <w:marBottom w:val="0"/>
          <w:divBdr>
            <w:top w:val="none" w:sz="0" w:space="0" w:color="auto"/>
            <w:left w:val="none" w:sz="0" w:space="0" w:color="auto"/>
            <w:bottom w:val="none" w:sz="0" w:space="0" w:color="auto"/>
            <w:right w:val="none" w:sz="0" w:space="0" w:color="auto"/>
          </w:divBdr>
        </w:div>
        <w:div w:id="1104300546">
          <w:marLeft w:val="274"/>
          <w:marRight w:val="0"/>
          <w:marTop w:val="0"/>
          <w:marBottom w:val="0"/>
          <w:divBdr>
            <w:top w:val="none" w:sz="0" w:space="0" w:color="auto"/>
            <w:left w:val="none" w:sz="0" w:space="0" w:color="auto"/>
            <w:bottom w:val="none" w:sz="0" w:space="0" w:color="auto"/>
            <w:right w:val="none" w:sz="0" w:space="0" w:color="auto"/>
          </w:divBdr>
        </w:div>
        <w:div w:id="1635526769">
          <w:marLeft w:val="274"/>
          <w:marRight w:val="0"/>
          <w:marTop w:val="0"/>
          <w:marBottom w:val="0"/>
          <w:divBdr>
            <w:top w:val="none" w:sz="0" w:space="0" w:color="auto"/>
            <w:left w:val="none" w:sz="0" w:space="0" w:color="auto"/>
            <w:bottom w:val="none" w:sz="0" w:space="0" w:color="auto"/>
            <w:right w:val="none" w:sz="0" w:space="0" w:color="auto"/>
          </w:divBdr>
        </w:div>
      </w:divsChild>
    </w:div>
    <w:div w:id="2072269527">
      <w:bodyDiv w:val="1"/>
      <w:marLeft w:val="0"/>
      <w:marRight w:val="0"/>
      <w:marTop w:val="0"/>
      <w:marBottom w:val="0"/>
      <w:divBdr>
        <w:top w:val="none" w:sz="0" w:space="0" w:color="auto"/>
        <w:left w:val="none" w:sz="0" w:space="0" w:color="auto"/>
        <w:bottom w:val="none" w:sz="0" w:space="0" w:color="auto"/>
        <w:right w:val="none" w:sz="0" w:space="0" w:color="auto"/>
      </w:divBdr>
      <w:divsChild>
        <w:div w:id="260531751">
          <w:marLeft w:val="547"/>
          <w:marRight w:val="0"/>
          <w:marTop w:val="154"/>
          <w:marBottom w:val="0"/>
          <w:divBdr>
            <w:top w:val="none" w:sz="0" w:space="0" w:color="auto"/>
            <w:left w:val="none" w:sz="0" w:space="0" w:color="auto"/>
            <w:bottom w:val="none" w:sz="0" w:space="0" w:color="auto"/>
            <w:right w:val="none" w:sz="0" w:space="0" w:color="auto"/>
          </w:divBdr>
        </w:div>
      </w:divsChild>
    </w:div>
    <w:div w:id="2077706034">
      <w:bodyDiv w:val="1"/>
      <w:marLeft w:val="0"/>
      <w:marRight w:val="0"/>
      <w:marTop w:val="0"/>
      <w:marBottom w:val="0"/>
      <w:divBdr>
        <w:top w:val="none" w:sz="0" w:space="0" w:color="auto"/>
        <w:left w:val="none" w:sz="0" w:space="0" w:color="auto"/>
        <w:bottom w:val="none" w:sz="0" w:space="0" w:color="auto"/>
        <w:right w:val="none" w:sz="0" w:space="0" w:color="auto"/>
      </w:divBdr>
    </w:div>
    <w:div w:id="2078628874">
      <w:bodyDiv w:val="1"/>
      <w:marLeft w:val="0"/>
      <w:marRight w:val="0"/>
      <w:marTop w:val="0"/>
      <w:marBottom w:val="0"/>
      <w:divBdr>
        <w:top w:val="none" w:sz="0" w:space="0" w:color="auto"/>
        <w:left w:val="none" w:sz="0" w:space="0" w:color="auto"/>
        <w:bottom w:val="none" w:sz="0" w:space="0" w:color="auto"/>
        <w:right w:val="none" w:sz="0" w:space="0" w:color="auto"/>
      </w:divBdr>
      <w:divsChild>
        <w:div w:id="701397255">
          <w:marLeft w:val="547"/>
          <w:marRight w:val="0"/>
          <w:marTop w:val="0"/>
          <w:marBottom w:val="0"/>
          <w:divBdr>
            <w:top w:val="none" w:sz="0" w:space="0" w:color="auto"/>
            <w:left w:val="none" w:sz="0" w:space="0" w:color="auto"/>
            <w:bottom w:val="none" w:sz="0" w:space="0" w:color="auto"/>
            <w:right w:val="none" w:sz="0" w:space="0" w:color="auto"/>
          </w:divBdr>
        </w:div>
        <w:div w:id="987594703">
          <w:marLeft w:val="547"/>
          <w:marRight w:val="0"/>
          <w:marTop w:val="0"/>
          <w:marBottom w:val="0"/>
          <w:divBdr>
            <w:top w:val="none" w:sz="0" w:space="0" w:color="auto"/>
            <w:left w:val="none" w:sz="0" w:space="0" w:color="auto"/>
            <w:bottom w:val="none" w:sz="0" w:space="0" w:color="auto"/>
            <w:right w:val="none" w:sz="0" w:space="0" w:color="auto"/>
          </w:divBdr>
        </w:div>
        <w:div w:id="1887328412">
          <w:marLeft w:val="547"/>
          <w:marRight w:val="0"/>
          <w:marTop w:val="0"/>
          <w:marBottom w:val="0"/>
          <w:divBdr>
            <w:top w:val="none" w:sz="0" w:space="0" w:color="auto"/>
            <w:left w:val="none" w:sz="0" w:space="0" w:color="auto"/>
            <w:bottom w:val="none" w:sz="0" w:space="0" w:color="auto"/>
            <w:right w:val="none" w:sz="0" w:space="0" w:color="auto"/>
          </w:divBdr>
        </w:div>
      </w:divsChild>
    </w:div>
    <w:div w:id="2079742715">
      <w:bodyDiv w:val="1"/>
      <w:marLeft w:val="0"/>
      <w:marRight w:val="0"/>
      <w:marTop w:val="0"/>
      <w:marBottom w:val="0"/>
      <w:divBdr>
        <w:top w:val="none" w:sz="0" w:space="0" w:color="auto"/>
        <w:left w:val="none" w:sz="0" w:space="0" w:color="auto"/>
        <w:bottom w:val="none" w:sz="0" w:space="0" w:color="auto"/>
        <w:right w:val="none" w:sz="0" w:space="0" w:color="auto"/>
      </w:divBdr>
    </w:div>
    <w:div w:id="2095202432">
      <w:bodyDiv w:val="1"/>
      <w:marLeft w:val="0"/>
      <w:marRight w:val="0"/>
      <w:marTop w:val="0"/>
      <w:marBottom w:val="0"/>
      <w:divBdr>
        <w:top w:val="none" w:sz="0" w:space="0" w:color="auto"/>
        <w:left w:val="none" w:sz="0" w:space="0" w:color="auto"/>
        <w:bottom w:val="none" w:sz="0" w:space="0" w:color="auto"/>
        <w:right w:val="none" w:sz="0" w:space="0" w:color="auto"/>
      </w:divBdr>
    </w:div>
    <w:div w:id="2098862556">
      <w:bodyDiv w:val="1"/>
      <w:marLeft w:val="0"/>
      <w:marRight w:val="0"/>
      <w:marTop w:val="0"/>
      <w:marBottom w:val="0"/>
      <w:divBdr>
        <w:top w:val="none" w:sz="0" w:space="0" w:color="auto"/>
        <w:left w:val="none" w:sz="0" w:space="0" w:color="auto"/>
        <w:bottom w:val="none" w:sz="0" w:space="0" w:color="auto"/>
        <w:right w:val="none" w:sz="0" w:space="0" w:color="auto"/>
      </w:divBdr>
      <w:divsChild>
        <w:div w:id="1265305921">
          <w:marLeft w:val="274"/>
          <w:marRight w:val="0"/>
          <w:marTop w:val="0"/>
          <w:marBottom w:val="0"/>
          <w:divBdr>
            <w:top w:val="none" w:sz="0" w:space="0" w:color="auto"/>
            <w:left w:val="none" w:sz="0" w:space="0" w:color="auto"/>
            <w:bottom w:val="none" w:sz="0" w:space="0" w:color="auto"/>
            <w:right w:val="none" w:sz="0" w:space="0" w:color="auto"/>
          </w:divBdr>
        </w:div>
      </w:divsChild>
    </w:div>
    <w:div w:id="2127265407">
      <w:bodyDiv w:val="1"/>
      <w:marLeft w:val="0"/>
      <w:marRight w:val="0"/>
      <w:marTop w:val="0"/>
      <w:marBottom w:val="0"/>
      <w:divBdr>
        <w:top w:val="none" w:sz="0" w:space="0" w:color="auto"/>
        <w:left w:val="none" w:sz="0" w:space="0" w:color="auto"/>
        <w:bottom w:val="none" w:sz="0" w:space="0" w:color="auto"/>
        <w:right w:val="none" w:sz="0" w:space="0" w:color="auto"/>
      </w:divBdr>
      <w:divsChild>
        <w:div w:id="65685775">
          <w:marLeft w:val="446"/>
          <w:marRight w:val="0"/>
          <w:marTop w:val="0"/>
          <w:marBottom w:val="0"/>
          <w:divBdr>
            <w:top w:val="none" w:sz="0" w:space="0" w:color="auto"/>
            <w:left w:val="none" w:sz="0" w:space="0" w:color="auto"/>
            <w:bottom w:val="none" w:sz="0" w:space="0" w:color="auto"/>
            <w:right w:val="none" w:sz="0" w:space="0" w:color="auto"/>
          </w:divBdr>
        </w:div>
        <w:div w:id="149371172">
          <w:marLeft w:val="446"/>
          <w:marRight w:val="0"/>
          <w:marTop w:val="0"/>
          <w:marBottom w:val="0"/>
          <w:divBdr>
            <w:top w:val="none" w:sz="0" w:space="0" w:color="auto"/>
            <w:left w:val="none" w:sz="0" w:space="0" w:color="auto"/>
            <w:bottom w:val="none" w:sz="0" w:space="0" w:color="auto"/>
            <w:right w:val="none" w:sz="0" w:space="0" w:color="auto"/>
          </w:divBdr>
        </w:div>
        <w:div w:id="263727197">
          <w:marLeft w:val="446"/>
          <w:marRight w:val="0"/>
          <w:marTop w:val="0"/>
          <w:marBottom w:val="0"/>
          <w:divBdr>
            <w:top w:val="none" w:sz="0" w:space="0" w:color="auto"/>
            <w:left w:val="none" w:sz="0" w:space="0" w:color="auto"/>
            <w:bottom w:val="none" w:sz="0" w:space="0" w:color="auto"/>
            <w:right w:val="none" w:sz="0" w:space="0" w:color="auto"/>
          </w:divBdr>
        </w:div>
        <w:div w:id="1254784522">
          <w:marLeft w:val="446"/>
          <w:marRight w:val="0"/>
          <w:marTop w:val="0"/>
          <w:marBottom w:val="0"/>
          <w:divBdr>
            <w:top w:val="none" w:sz="0" w:space="0" w:color="auto"/>
            <w:left w:val="none" w:sz="0" w:space="0" w:color="auto"/>
            <w:bottom w:val="none" w:sz="0" w:space="0" w:color="auto"/>
            <w:right w:val="none" w:sz="0" w:space="0" w:color="auto"/>
          </w:divBdr>
        </w:div>
      </w:divsChild>
    </w:div>
    <w:div w:id="2141343920">
      <w:bodyDiv w:val="1"/>
      <w:marLeft w:val="0"/>
      <w:marRight w:val="0"/>
      <w:marTop w:val="0"/>
      <w:marBottom w:val="0"/>
      <w:divBdr>
        <w:top w:val="none" w:sz="0" w:space="0" w:color="auto"/>
        <w:left w:val="none" w:sz="0" w:space="0" w:color="auto"/>
        <w:bottom w:val="none" w:sz="0" w:space="0" w:color="auto"/>
        <w:right w:val="none" w:sz="0" w:space="0" w:color="auto"/>
      </w:divBdr>
    </w:div>
    <w:div w:id="2144273961">
      <w:bodyDiv w:val="1"/>
      <w:marLeft w:val="0"/>
      <w:marRight w:val="0"/>
      <w:marTop w:val="0"/>
      <w:marBottom w:val="0"/>
      <w:divBdr>
        <w:top w:val="none" w:sz="0" w:space="0" w:color="auto"/>
        <w:left w:val="none" w:sz="0" w:space="0" w:color="auto"/>
        <w:bottom w:val="none" w:sz="0" w:space="0" w:color="auto"/>
        <w:right w:val="none" w:sz="0" w:space="0" w:color="auto"/>
      </w:divBdr>
    </w:div>
    <w:div w:id="214730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iles.medi-cal.ca.gov/pubsdoco/publications/masters-mtp/part2/tarltc.pdf" TargetMode="External"/><Relationship Id="rId18" Type="http://schemas.openxmlformats.org/officeDocument/2006/relationships/hyperlink" Target="https://www.dhcs.ca.gov/formsandpubs/laws/Documents/Att4-19D.pdf" TargetMode="External"/><Relationship Id="rId26" Type="http://schemas.openxmlformats.org/officeDocument/2006/relationships/hyperlink" Target="https://govt.westlaw.com/calregs/Document/I606A09435B6111EC9451000D3A7C4BC3?viewType=FullText&amp;originationContext=documenttoc&amp;transitionType=CategoryPageItem&amp;contextData=(sc.Default)" TargetMode="External"/><Relationship Id="rId39" Type="http://schemas.openxmlformats.org/officeDocument/2006/relationships/theme" Target="theme/theme1.xml"/><Relationship Id="rId21" Type="http://schemas.openxmlformats.org/officeDocument/2006/relationships/hyperlink" Target="https://www.dhcs.ca.gov/formsandpubs/laws/Pages/ApprovedSPA2007.aspx"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files.medi-cal.ca.gov/pubsdoco/publications/masters-mtp/part2/tarcompltc.pdf" TargetMode="External"/><Relationship Id="rId17" Type="http://schemas.openxmlformats.org/officeDocument/2006/relationships/hyperlink" Target="https://govt.westlaw.com/calregs/Document/I60AA46935B6111EC9451000D3A7C4BC3?viewType=FullText&amp;originationContext=documenttoc&amp;transitionType=CategoryPageItem&amp;contextData=(sc.Default)" TargetMode="External"/><Relationship Id="rId25" Type="http://schemas.openxmlformats.org/officeDocument/2006/relationships/hyperlink" Target="https://files.medi-cal.ca.gov/pubsdoco/publications/masters-mtp/Part2/ratefacildiem.pdf"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govt.westlaw.com/calregs/Document/I60899F335B6111EC9451000D3A7C4BC3?viewType=FullText&amp;originationContext=documenttoc&amp;transitionType=CategoryPageItem&amp;contextData=(sc.Default)" TargetMode="External"/><Relationship Id="rId20" Type="http://schemas.openxmlformats.org/officeDocument/2006/relationships/hyperlink" Target="https://www.dhcs.ca.gov/services/medi-cal/Pages/Transportation.aspx" TargetMode="External"/><Relationship Id="rId29" Type="http://schemas.openxmlformats.org/officeDocument/2006/relationships/hyperlink" Target="https://files.medi-cal.ca.gov/pubsdoco/publications/masters-mtp/Part2/leav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ilessysdev.medi-cal.ca.gov/pubsdoco/publications/masters-mtp/Part2/tarcompltc.pdf" TargetMode="External"/><Relationship Id="rId24" Type="http://schemas.openxmlformats.org/officeDocument/2006/relationships/hyperlink" Target="https://www.dhcs.ca.gov/services/medi-cal/Pages/LTCRU.ICF_DD.aspx"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yperlink" Target="https://govt.westlaw.com/calregs/Document/I606A09435B6111EC9451000D3A7C4BC3?viewType=FullText&amp;originationContext=documenttoc&amp;transitionType=CategoryPageItem&amp;contextData=(sc.Default)" TargetMode="External"/><Relationship Id="rId23" Type="http://schemas.openxmlformats.org/officeDocument/2006/relationships/hyperlink" Target="https://www.dds.ca.gov/wp-content/uploads/2019/02/SPALetter_ICFProviders_4_2011-3.pdf" TargetMode="External"/><Relationship Id="rId28" Type="http://schemas.openxmlformats.org/officeDocument/2006/relationships/hyperlink" Target="https://govt.westlaw.com/calregs/Document/I60AA46935B6111EC9451000D3A7C4BC3?viewType=FullText&amp;originationContext=documenttoc&amp;transitionType=CategoryPageItem&amp;contextData=(sc.Default)"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files.medi-cal.ca.gov/pubsdoco/Publications/masters-MTP/Part2/durawheelguide.pdf" TargetMode="External"/><Relationship Id="rId31" Type="http://schemas.openxmlformats.org/officeDocument/2006/relationships/hyperlink" Target="https://www.dhcs.ca.gov/provgovpart/Pages/Intermediate-Care-Facility-for-Developmentally-Disabled-ICF-DD-Long-Term-Care-Carve-In.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iles.medi-cal.ca.gov/pubsdoco/publications/masters-mtp/part2/utilreview.pdf" TargetMode="External"/><Relationship Id="rId22" Type="http://schemas.openxmlformats.org/officeDocument/2006/relationships/hyperlink" Target="https://www.dds.ca.gov/services/icf/faq/" TargetMode="External"/><Relationship Id="rId27" Type="http://schemas.openxmlformats.org/officeDocument/2006/relationships/hyperlink" Target="https://govt.westlaw.com/calregs/Document/I60899F335B6111EC9451000D3A7C4BC3?viewType=FullText&amp;originationContext=documenttoc&amp;transitionType=CategoryPageItem&amp;contextData=(sc.Default)" TargetMode="External"/><Relationship Id="rId30" Type="http://schemas.openxmlformats.org/officeDocument/2006/relationships/hyperlink" Target="https://www.dhcs.ca.gov/formsandpubs/Documents/MMCDAPLsandPolicyLetters/APL2022/APL22-013.pdf"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lly%20Clements\Dropbox%20(Aurrera%20Health)\Staff%20Documents\Aurrera%20Health%20Logos%20and%20Document%20Templates\Letterhead\Landscape%20Aurrera%20Letterhead.dotx" TargetMode="External"/></Relationships>
</file>

<file path=word/theme/theme1.xml><?xml version="1.0" encoding="utf-8"?>
<a:theme xmlns:a="http://schemas.openxmlformats.org/drawingml/2006/main" name="Office Theme">
  <a:themeElements>
    <a:clrScheme name="Aurrera Colors">
      <a:dk1>
        <a:srgbClr val="4D4F53"/>
      </a:dk1>
      <a:lt1>
        <a:srgbClr val="FFFFFF"/>
      </a:lt1>
      <a:dk2>
        <a:srgbClr val="000000"/>
      </a:dk2>
      <a:lt2>
        <a:srgbClr val="E7E6E6"/>
      </a:lt2>
      <a:accent1>
        <a:srgbClr val="0066A1"/>
      </a:accent1>
      <a:accent2>
        <a:srgbClr val="3095B3"/>
      </a:accent2>
      <a:accent3>
        <a:srgbClr val="80DED6"/>
      </a:accent3>
      <a:accent4>
        <a:srgbClr val="E37122"/>
      </a:accent4>
      <a:accent5>
        <a:srgbClr val="FFFFFF"/>
      </a:accent5>
      <a:accent6>
        <a:srgbClr val="FFFFFF"/>
      </a:accent6>
      <a:hlink>
        <a:srgbClr val="3095B3"/>
      </a:hlink>
      <a:folHlink>
        <a:srgbClr val="80DED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9bc34b3-1921-46c7-8c7a-d18363374b4b">
      <Value>20</Value>
    </TaxCatchAll>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Managed Care Quality and Monitoring</TermName>
          <TermId xmlns="http://schemas.microsoft.com/office/infopath/2007/PartnerControls">b4f48c19-b6a3-4072-85c4-d61dba84e35f</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DHCSDOC-1797567310-6206</_dlc_DocId>
    <_dlc_DocIdUrl xmlns="69bc34b3-1921-46c7-8c7a-d18363374b4b">
      <Url>https://dhcscagovauthoring/_layouts/15/DocIdRedir.aspx?ID=DHCSDOC-1797567310-6206</Url>
      <Description>DHCSDOC-1797567310-6206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88071f669bdbd21964ceaa518744dffe">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8a8688a3e2b5d3a76042e9603a825619"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2CD783F-B29F-4B0B-AAFA-8AAA165B24AA}">
  <ds:schemaRefs>
    <ds:schemaRef ds:uri="http://schemas.microsoft.com/office/2006/metadata/properties"/>
    <ds:schemaRef ds:uri="http://schemas.microsoft.com/office/infopath/2007/PartnerControls"/>
    <ds:schemaRef ds:uri="1e76f68e-a217-4195-bd04-97ef1dbc59eb"/>
    <ds:schemaRef ds:uri="43feae26-d555-4b7f-a364-b4eb9de5111e"/>
  </ds:schemaRefs>
</ds:datastoreItem>
</file>

<file path=customXml/itemProps2.xml><?xml version="1.0" encoding="utf-8"?>
<ds:datastoreItem xmlns:ds="http://schemas.openxmlformats.org/officeDocument/2006/customXml" ds:itemID="{E1DF13A0-EBC8-406F-8B5F-8363BE99BEA6}"/>
</file>

<file path=customXml/itemProps3.xml><?xml version="1.0" encoding="utf-8"?>
<ds:datastoreItem xmlns:ds="http://schemas.openxmlformats.org/officeDocument/2006/customXml" ds:itemID="{14665450-0AC7-4EF7-855A-E2CD9EC223F6}">
  <ds:schemaRefs>
    <ds:schemaRef ds:uri="http://schemas.openxmlformats.org/officeDocument/2006/bibliography"/>
  </ds:schemaRefs>
</ds:datastoreItem>
</file>

<file path=customXml/itemProps4.xml><?xml version="1.0" encoding="utf-8"?>
<ds:datastoreItem xmlns:ds="http://schemas.openxmlformats.org/officeDocument/2006/customXml" ds:itemID="{5B8E4892-8E65-4803-B6D9-B57F30A54B93}">
  <ds:schemaRefs>
    <ds:schemaRef ds:uri="http://schemas.microsoft.com/sharepoint/v3/contenttype/forms"/>
  </ds:schemaRefs>
</ds:datastoreItem>
</file>

<file path=customXml/itemProps5.xml><?xml version="1.0" encoding="utf-8"?>
<ds:datastoreItem xmlns:ds="http://schemas.openxmlformats.org/officeDocument/2006/customXml" ds:itemID="{01784BB2-44E3-41BE-9A86-DB62260AAEDA}"/>
</file>

<file path=docProps/app.xml><?xml version="1.0" encoding="utf-8"?>
<Properties xmlns="http://schemas.openxmlformats.org/officeDocument/2006/extended-properties" xmlns:vt="http://schemas.openxmlformats.org/officeDocument/2006/docPropsVTypes">
  <Template>Landscape Aurrera Letterhead</Template>
  <TotalTime>1</TotalTime>
  <Pages>52</Pages>
  <Words>5688</Words>
  <Characters>32427</Characters>
  <Application>Microsoft Office Word</Application>
  <DocSecurity>0</DocSecurity>
  <Lines>270</Lines>
  <Paragraphs>76</Paragraphs>
  <ScaleCrop>false</ScaleCrop>
  <Company/>
  <LinksUpToDate>false</LinksUpToDate>
  <CharactersWithSpaces>38039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ICF-DD-Workgroup-4</dc:title>
  <dc:subject/>
  <dc:creator>Lilly Clements</dc:creator>
  <cp:keywords/>
  <dc:description/>
  <cp:lastModifiedBy>Hader-Smith, Ariana@DHCS</cp:lastModifiedBy>
  <cp:revision>12</cp:revision>
  <cp:lastPrinted>2020-02-20T14:37:00Z</cp:lastPrinted>
  <dcterms:created xsi:type="dcterms:W3CDTF">2023-01-19T22:17:00Z</dcterms:created>
  <dcterms:modified xsi:type="dcterms:W3CDTF">2023-01-23T22:51:00Z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0x010100EEE380F46F125946A8B4C4C90D9FFCDC005D6794E1005A074DB3CDA58DCE25DF47</vt:lpwstr>
  </property>
  <property fmtid="{D5CDD505-2E9C-101B-9397-08002B2CF9AE}" pid="3" name="MediaServiceImageTags">
    <vt:lpwstr/>
  </property>
  <property fmtid="{D5CDD505-2E9C-101B-9397-08002B2CF9AE}" pid="4" name="MSIP_Label_38f1469a-2c2a-4aee-b92b-090d4c5468ff_Enabled">
    <vt:lpwstr>true</vt:lpwstr>
  </property>
  <property fmtid="{D5CDD505-2E9C-101B-9397-08002B2CF9AE}" pid="5" name="MSIP_Label_38f1469a-2c2a-4aee-b92b-090d4c5468ff_SetDate">
    <vt:lpwstr>2022-12-14T23:18:17Z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b0b9cfbd-1984-4875-ad73-b9ce2d77ac73</vt:lpwstr>
  </property>
  <property fmtid="{D5CDD505-2E9C-101B-9397-08002B2CF9AE}" pid="10" name="MSIP_Label_38f1469a-2c2a-4aee-b92b-090d4c5468ff_ContentBits">
    <vt:lpwstr>0</vt:lpwstr>
  </property>
  <property fmtid="{D5CDD505-2E9C-101B-9397-08002B2CF9AE}" pid="11" name="_dlc_DocIdItemGuid">
    <vt:lpwstr>db6cbe3a-b49a-4fd7-8153-573818f219c0</vt:lpwstr>
  </property>
  <property fmtid="{D5CDD505-2E9C-101B-9397-08002B2CF9AE}" pid="12" name="Division">
    <vt:lpwstr>20;#Managed Care Quality and Monitoring|b4f48c19-b6a3-4072-85c4-d61dba84e35f</vt:lpwstr>
  </property>
</Properties>
</file>