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6E22" w14:textId="77777777" w:rsidR="00531E9F" w:rsidRPr="00EA2D20" w:rsidRDefault="00454AF9" w:rsidP="00531E9F">
      <w:pPr>
        <w:spacing w:after="0" w:line="240" w:lineRule="auto"/>
        <w:jc w:val="center"/>
        <w:rPr>
          <w:b/>
        </w:rPr>
      </w:pPr>
      <w:r w:rsidRPr="00EA2D20">
        <w:rPr>
          <w:b/>
        </w:rPr>
        <w:t xml:space="preserve">Crosswalk of </w:t>
      </w:r>
      <w:r w:rsidR="00531E9F" w:rsidRPr="00EA2D20">
        <w:rPr>
          <w:b/>
        </w:rPr>
        <w:t>Recommendations for a Medi-Cal Children’s Dashboard (from California Children’s Health Coverage Coalition</w:t>
      </w:r>
      <w:r w:rsidRPr="00EA2D20">
        <w:rPr>
          <w:b/>
        </w:rPr>
        <w:t>) vs</w:t>
      </w:r>
      <w:r w:rsidR="00531E9F" w:rsidRPr="00EA2D20">
        <w:rPr>
          <w:b/>
        </w:rPr>
        <w:t>. DHCS Readily Available Data</w:t>
      </w:r>
    </w:p>
    <w:p w14:paraId="2E75C520" w14:textId="77777777" w:rsidR="00454AF9" w:rsidRPr="00EA2D20" w:rsidRDefault="00454AF9" w:rsidP="00531E9F">
      <w:pPr>
        <w:spacing w:after="0" w:line="240" w:lineRule="auto"/>
        <w:jc w:val="center"/>
        <w:rPr>
          <w:b/>
        </w:rPr>
      </w:pPr>
      <w:r w:rsidRPr="00EA2D20">
        <w:rPr>
          <w:b/>
        </w:rPr>
        <w:t>May 20, 2015</w:t>
      </w:r>
    </w:p>
    <w:p w14:paraId="77182DFE" w14:textId="77777777" w:rsidR="00531E9F" w:rsidRPr="00EA2D20" w:rsidRDefault="00531E9F" w:rsidP="00531E9F">
      <w:pPr>
        <w:spacing w:after="0" w:line="240" w:lineRule="auto"/>
      </w:pPr>
    </w:p>
    <w:p w14:paraId="75A97383" w14:textId="77777777" w:rsidR="00531E9F" w:rsidRPr="00EA2D20" w:rsidRDefault="00531E9F" w:rsidP="00531E9F">
      <w:pPr>
        <w:spacing w:after="0" w:line="240" w:lineRule="auto"/>
      </w:pPr>
      <w:r w:rsidRPr="00EA2D20">
        <w:t>Note: Highlighted items are included in MCHAP Handout</w:t>
      </w:r>
      <w:r w:rsidR="00454AF9" w:rsidRPr="00EA2D20">
        <w:t xml:space="preserve"> from March 18, 2015 “Sources to Consider for DHCS Children’s Dashboard” handout</w:t>
      </w:r>
    </w:p>
    <w:p w14:paraId="00C16DBE" w14:textId="77777777" w:rsidR="00531E9F" w:rsidRPr="00EA2D20" w:rsidRDefault="00531E9F" w:rsidP="00531E9F">
      <w:pPr>
        <w:jc w:val="center"/>
        <w:rPr>
          <w:b/>
          <w:highlight w:val="yellow"/>
        </w:rPr>
      </w:pPr>
    </w:p>
    <w:p w14:paraId="179BBCF6" w14:textId="77777777" w:rsidR="00835B87" w:rsidRPr="00EA2D20" w:rsidRDefault="00DD29BD">
      <w:pPr>
        <w:rPr>
          <w:b/>
        </w:rPr>
      </w:pPr>
      <w:r w:rsidRPr="00EA2D20">
        <w:rPr>
          <w:b/>
          <w:highlight w:val="yellow"/>
        </w:rPr>
        <w:t>Eligibility &amp; Enrollment</w:t>
      </w:r>
    </w:p>
    <w:p w14:paraId="4CACDFEA" w14:textId="77777777" w:rsidR="00DD29BD" w:rsidRPr="00EA2D20" w:rsidRDefault="00DD29BD" w:rsidP="00DD29BD">
      <w:pPr>
        <w:pStyle w:val="ListParagraph"/>
        <w:numPr>
          <w:ilvl w:val="0"/>
          <w:numId w:val="1"/>
        </w:numPr>
      </w:pPr>
      <w:r w:rsidRPr="00EA2D20">
        <w:t>Age range</w:t>
      </w:r>
    </w:p>
    <w:p w14:paraId="1F170258" w14:textId="77777777" w:rsidR="00DD29BD" w:rsidRPr="00EA2D20" w:rsidRDefault="00DD29BD" w:rsidP="00DD29BD">
      <w:pPr>
        <w:pStyle w:val="ListParagraph"/>
        <w:numPr>
          <w:ilvl w:val="0"/>
          <w:numId w:val="1"/>
        </w:numPr>
      </w:pPr>
      <w:r w:rsidRPr="00EA2D20">
        <w:t>County of residence</w:t>
      </w:r>
    </w:p>
    <w:p w14:paraId="50C19C2C" w14:textId="77777777" w:rsidR="00DD29BD" w:rsidRPr="00EA2D20" w:rsidRDefault="00DD29BD" w:rsidP="00DD29BD">
      <w:pPr>
        <w:pStyle w:val="ListParagraph"/>
        <w:numPr>
          <w:ilvl w:val="0"/>
          <w:numId w:val="1"/>
        </w:numPr>
        <w:rPr>
          <w:highlight w:val="yellow"/>
        </w:rPr>
      </w:pPr>
      <w:r w:rsidRPr="00EA2D20">
        <w:rPr>
          <w:highlight w:val="yellow"/>
        </w:rPr>
        <w:t>Race/ethnicity</w:t>
      </w:r>
    </w:p>
    <w:p w14:paraId="2E911249" w14:textId="77777777" w:rsidR="00DD29BD" w:rsidRPr="00EA2D20" w:rsidRDefault="00DD29BD" w:rsidP="00DD29BD">
      <w:pPr>
        <w:pStyle w:val="ListParagraph"/>
        <w:numPr>
          <w:ilvl w:val="0"/>
          <w:numId w:val="1"/>
        </w:numPr>
        <w:rPr>
          <w:highlight w:val="yellow"/>
        </w:rPr>
      </w:pPr>
      <w:r w:rsidRPr="00EA2D20">
        <w:rPr>
          <w:highlight w:val="yellow"/>
        </w:rPr>
        <w:t>Language spoken</w:t>
      </w:r>
    </w:p>
    <w:p w14:paraId="0E774D3E" w14:textId="77777777" w:rsidR="00DD29BD" w:rsidRPr="00EA2D20" w:rsidRDefault="00454AF9" w:rsidP="00DD29BD">
      <w:pPr>
        <w:pStyle w:val="ListParagraph"/>
        <w:numPr>
          <w:ilvl w:val="0"/>
          <w:numId w:val="1"/>
        </w:numPr>
        <w:rPr>
          <w:highlight w:val="yellow"/>
        </w:rPr>
      </w:pPr>
      <w:r w:rsidRPr="00EA2D20">
        <w:rPr>
          <w:highlight w:val="yellow"/>
        </w:rPr>
        <w:t>Delivery System</w:t>
      </w:r>
    </w:p>
    <w:p w14:paraId="11DB0B62" w14:textId="77777777" w:rsidR="00DD29BD" w:rsidRPr="00EA2D20" w:rsidRDefault="00DD29BD" w:rsidP="00DD29BD">
      <w:pPr>
        <w:pStyle w:val="ListParagraph"/>
        <w:numPr>
          <w:ilvl w:val="0"/>
          <w:numId w:val="1"/>
        </w:numPr>
      </w:pPr>
      <w:r w:rsidRPr="00EA2D20">
        <w:t>Health plan enrollment</w:t>
      </w:r>
    </w:p>
    <w:p w14:paraId="1B50697F" w14:textId="77777777" w:rsidR="00DD29BD" w:rsidRPr="00EA2D20" w:rsidRDefault="00DD29BD" w:rsidP="00DD29BD">
      <w:pPr>
        <w:pStyle w:val="ListParagraph"/>
        <w:numPr>
          <w:ilvl w:val="0"/>
          <w:numId w:val="1"/>
        </w:numPr>
      </w:pPr>
      <w:r w:rsidRPr="00EA2D20">
        <w:t>Special health care needs</w:t>
      </w:r>
    </w:p>
    <w:p w14:paraId="76EBFE22" w14:textId="77777777" w:rsidR="00DD29BD" w:rsidRPr="00EA2D20" w:rsidRDefault="00DD29BD" w:rsidP="00DD29BD">
      <w:pPr>
        <w:pStyle w:val="ListParagraph"/>
        <w:numPr>
          <w:ilvl w:val="0"/>
          <w:numId w:val="1"/>
        </w:numPr>
      </w:pPr>
      <w:r w:rsidRPr="00EA2D20">
        <w:t>Foster care needs</w:t>
      </w:r>
    </w:p>
    <w:p w14:paraId="568145C0" w14:textId="77777777" w:rsidR="00DD29BD" w:rsidRPr="00EA2D20" w:rsidRDefault="00DD29BD" w:rsidP="00DD29BD">
      <w:pPr>
        <w:pStyle w:val="ListParagraph"/>
        <w:numPr>
          <w:ilvl w:val="0"/>
          <w:numId w:val="1"/>
        </w:numPr>
      </w:pPr>
      <w:r w:rsidRPr="00EA2D20">
        <w:t>Renewal metrics w annual supplement on retention details</w:t>
      </w:r>
    </w:p>
    <w:p w14:paraId="385DCA11" w14:textId="77777777" w:rsidR="00DD29BD" w:rsidRPr="00EA2D20" w:rsidRDefault="00DD29BD" w:rsidP="00DD29BD">
      <w:pPr>
        <w:rPr>
          <w:b/>
        </w:rPr>
      </w:pPr>
      <w:r w:rsidRPr="00EA2D20">
        <w:rPr>
          <w:b/>
        </w:rPr>
        <w:t xml:space="preserve">Access to Health Care </w:t>
      </w:r>
    </w:p>
    <w:p w14:paraId="011DB690" w14:textId="77777777" w:rsidR="00DD29BD" w:rsidRPr="00EA2D20" w:rsidRDefault="00DD29BD" w:rsidP="00DD29BD">
      <w:pPr>
        <w:pStyle w:val="ListParagraph"/>
        <w:numPr>
          <w:ilvl w:val="0"/>
          <w:numId w:val="2"/>
        </w:numPr>
      </w:pPr>
      <w:r w:rsidRPr="00EA2D20">
        <w:t>CARTS Report Indicators</w:t>
      </w:r>
    </w:p>
    <w:p w14:paraId="6BF15141" w14:textId="77777777" w:rsidR="00DD29BD" w:rsidRPr="00EA2D20" w:rsidRDefault="00DD29BD" w:rsidP="00DD29BD">
      <w:pPr>
        <w:pStyle w:val="ListParagraph"/>
        <w:numPr>
          <w:ilvl w:val="0"/>
          <w:numId w:val="2"/>
        </w:numPr>
        <w:rPr>
          <w:highlight w:val="yellow"/>
        </w:rPr>
      </w:pPr>
      <w:r w:rsidRPr="00EA2D20">
        <w:rPr>
          <w:highlight w:val="yellow"/>
        </w:rPr>
        <w:t>List that identifies the commonalities of indicators across:</w:t>
      </w:r>
    </w:p>
    <w:p w14:paraId="23C72B7E" w14:textId="77777777" w:rsidR="00DD29BD" w:rsidRPr="00EA2D20" w:rsidRDefault="00DD29BD" w:rsidP="00DD29BD">
      <w:pPr>
        <w:pStyle w:val="ListParagraph"/>
        <w:numPr>
          <w:ilvl w:val="1"/>
          <w:numId w:val="2"/>
        </w:numPr>
      </w:pPr>
      <w:r w:rsidRPr="00EA2D20">
        <w:t>HEDIS and non-HEDIS</w:t>
      </w:r>
    </w:p>
    <w:p w14:paraId="2ADC4FF9" w14:textId="77777777" w:rsidR="00DD29BD" w:rsidRPr="00EA2D20" w:rsidRDefault="00DD29BD" w:rsidP="00DD29BD">
      <w:pPr>
        <w:pStyle w:val="ListParagraph"/>
        <w:numPr>
          <w:ilvl w:val="1"/>
          <w:numId w:val="2"/>
        </w:numPr>
      </w:pPr>
      <w:r w:rsidRPr="00EA2D20">
        <w:t>CARTS</w:t>
      </w:r>
    </w:p>
    <w:p w14:paraId="60F4DD12" w14:textId="77777777" w:rsidR="00DD29BD" w:rsidRPr="00EA2D20" w:rsidRDefault="00DD29BD" w:rsidP="00DD29BD">
      <w:pPr>
        <w:pStyle w:val="ListParagraph"/>
        <w:numPr>
          <w:ilvl w:val="1"/>
          <w:numId w:val="2"/>
        </w:numPr>
      </w:pPr>
      <w:r w:rsidRPr="00EA2D20">
        <w:t>EQRO</w:t>
      </w:r>
    </w:p>
    <w:p w14:paraId="2CD1DEAC" w14:textId="77777777" w:rsidR="00DD29BD" w:rsidRPr="00EA2D20" w:rsidRDefault="00DD29BD" w:rsidP="00DD29BD">
      <w:pPr>
        <w:pStyle w:val="ListParagraph"/>
        <w:numPr>
          <w:ilvl w:val="1"/>
          <w:numId w:val="2"/>
        </w:numPr>
      </w:pPr>
      <w:r w:rsidRPr="00EA2D20">
        <w:t>National Quality of Care Indicators</w:t>
      </w:r>
    </w:p>
    <w:p w14:paraId="0A582BE1" w14:textId="77777777" w:rsidR="00DD29BD" w:rsidRPr="00EA2D20" w:rsidRDefault="00DD29BD" w:rsidP="00DD29BD">
      <w:pPr>
        <w:pStyle w:val="ListParagraph"/>
        <w:numPr>
          <w:ilvl w:val="0"/>
          <w:numId w:val="2"/>
        </w:numPr>
      </w:pPr>
      <w:r w:rsidRPr="00EA2D20">
        <w:t>CMS-416 (indicators of preventative care)</w:t>
      </w:r>
    </w:p>
    <w:p w14:paraId="7397FD79" w14:textId="77777777" w:rsidR="00DD29BD" w:rsidRPr="00EA2D20" w:rsidRDefault="00DD29BD" w:rsidP="00DD29BD">
      <w:pPr>
        <w:pStyle w:val="ListParagraph"/>
        <w:numPr>
          <w:ilvl w:val="0"/>
          <w:numId w:val="2"/>
        </w:numPr>
      </w:pPr>
      <w:r w:rsidRPr="00EA2D20">
        <w:t>Provider networks and directories done by DHCS, Department of Managed Health Care, and California State Auditor</w:t>
      </w:r>
    </w:p>
    <w:p w14:paraId="28E407A4" w14:textId="77777777" w:rsidR="00DD29BD" w:rsidRPr="00EA2D20" w:rsidRDefault="00DD29BD" w:rsidP="00DD29BD">
      <w:pPr>
        <w:rPr>
          <w:b/>
        </w:rPr>
      </w:pPr>
      <w:r w:rsidRPr="00EA2D20">
        <w:rPr>
          <w:b/>
        </w:rPr>
        <w:t>Access to Dental Care</w:t>
      </w:r>
    </w:p>
    <w:p w14:paraId="4F05DBA5" w14:textId="77777777" w:rsidR="00DD29BD" w:rsidRPr="00EA2D20" w:rsidRDefault="00DD29BD" w:rsidP="00DD29BD">
      <w:pPr>
        <w:pStyle w:val="ListParagraph"/>
        <w:numPr>
          <w:ilvl w:val="0"/>
          <w:numId w:val="3"/>
        </w:numPr>
        <w:rPr>
          <w:highlight w:val="yellow"/>
        </w:rPr>
      </w:pPr>
      <w:r w:rsidRPr="00EA2D20">
        <w:rPr>
          <w:highlight w:val="yellow"/>
        </w:rPr>
        <w:t>Preventative dental utilization by county</w:t>
      </w:r>
      <w:r w:rsidR="00A82433" w:rsidRPr="00EA2D20">
        <w:rPr>
          <w:highlight w:val="yellow"/>
        </w:rPr>
        <w:t xml:space="preserve"> – Sac county</w:t>
      </w:r>
    </w:p>
    <w:p w14:paraId="2EC82435" w14:textId="77777777" w:rsidR="00DD29BD" w:rsidRPr="00EA2D20" w:rsidRDefault="00DD29BD" w:rsidP="00DD29BD">
      <w:pPr>
        <w:pStyle w:val="ListParagraph"/>
        <w:numPr>
          <w:ilvl w:val="0"/>
          <w:numId w:val="3"/>
        </w:numPr>
      </w:pPr>
      <w:r w:rsidRPr="00EA2D20">
        <w:t>Dental treatment services utilization</w:t>
      </w:r>
    </w:p>
    <w:p w14:paraId="4F21C1DF" w14:textId="77777777" w:rsidR="00DD29BD" w:rsidRPr="00EA2D20" w:rsidRDefault="00DD29BD" w:rsidP="00DD29BD">
      <w:pPr>
        <w:pStyle w:val="ListParagraph"/>
        <w:numPr>
          <w:ilvl w:val="0"/>
          <w:numId w:val="3"/>
        </w:numPr>
      </w:pPr>
      <w:r w:rsidRPr="00EA2D20">
        <w:t>Dental managed care enrollment</w:t>
      </w:r>
    </w:p>
    <w:p w14:paraId="5D175FD4" w14:textId="77777777" w:rsidR="00DD29BD" w:rsidRPr="00EA2D20" w:rsidRDefault="00DD29BD" w:rsidP="00DD29BD">
      <w:pPr>
        <w:pStyle w:val="ListParagraph"/>
        <w:numPr>
          <w:ilvl w:val="0"/>
          <w:numId w:val="3"/>
        </w:numPr>
        <w:rPr>
          <w:highlight w:val="yellow"/>
        </w:rPr>
      </w:pPr>
      <w:proofErr w:type="spellStart"/>
      <w:r w:rsidRPr="00EA2D20">
        <w:rPr>
          <w:highlight w:val="yellow"/>
        </w:rPr>
        <w:t>Denti</w:t>
      </w:r>
      <w:proofErr w:type="spellEnd"/>
      <w:r w:rsidRPr="00EA2D20">
        <w:rPr>
          <w:highlight w:val="yellow"/>
        </w:rPr>
        <w:t>-Cal performance metrics</w:t>
      </w:r>
    </w:p>
    <w:p w14:paraId="64C41D5B" w14:textId="77777777" w:rsidR="00DD29BD" w:rsidRPr="00EA2D20" w:rsidRDefault="00DD29BD" w:rsidP="00DD29BD">
      <w:pPr>
        <w:pStyle w:val="ListParagraph"/>
        <w:numPr>
          <w:ilvl w:val="0"/>
          <w:numId w:val="3"/>
        </w:numPr>
      </w:pPr>
      <w:r w:rsidRPr="00EA2D20">
        <w:t>Dental provider participation data (with level of detail determining ages served)</w:t>
      </w:r>
    </w:p>
    <w:p w14:paraId="52A727FD" w14:textId="77777777" w:rsidR="00DD29BD" w:rsidRPr="00EA2D20" w:rsidRDefault="00DD29BD" w:rsidP="00DD29BD">
      <w:pPr>
        <w:rPr>
          <w:b/>
        </w:rPr>
      </w:pPr>
      <w:r w:rsidRPr="00EA2D20">
        <w:rPr>
          <w:b/>
        </w:rPr>
        <w:t>Access to Mental Health Care</w:t>
      </w:r>
    </w:p>
    <w:p w14:paraId="71B5FF61" w14:textId="77777777" w:rsidR="00DD29BD" w:rsidRPr="00EA2D20" w:rsidRDefault="00DD29BD" w:rsidP="00DD29BD">
      <w:pPr>
        <w:pStyle w:val="ListParagraph"/>
        <w:numPr>
          <w:ilvl w:val="0"/>
          <w:numId w:val="4"/>
        </w:numPr>
      </w:pPr>
      <w:r w:rsidRPr="00EA2D20">
        <w:t>Children with autism spectrum disorders receiving BHT services</w:t>
      </w:r>
    </w:p>
    <w:p w14:paraId="6E1330B6" w14:textId="77777777" w:rsidR="00DD29BD" w:rsidRPr="00EA2D20" w:rsidRDefault="00DD29BD" w:rsidP="00DD29BD">
      <w:pPr>
        <w:pStyle w:val="ListParagraph"/>
        <w:numPr>
          <w:ilvl w:val="0"/>
          <w:numId w:val="4"/>
        </w:numPr>
      </w:pPr>
      <w:r w:rsidRPr="00EA2D20">
        <w:lastRenderedPageBreak/>
        <w:t>BHT calls received</w:t>
      </w:r>
    </w:p>
    <w:p w14:paraId="71409559" w14:textId="77777777" w:rsidR="00DD29BD" w:rsidRPr="00EA2D20" w:rsidRDefault="00DD29BD" w:rsidP="00DD29BD">
      <w:pPr>
        <w:pStyle w:val="ListParagraph"/>
        <w:numPr>
          <w:ilvl w:val="0"/>
          <w:numId w:val="4"/>
        </w:numPr>
      </w:pPr>
      <w:r w:rsidRPr="00EA2D20">
        <w:t>Number of children currently receiving BHT</w:t>
      </w:r>
    </w:p>
    <w:p w14:paraId="55AE7270" w14:textId="77777777" w:rsidR="00DD29BD" w:rsidRPr="00EA2D20" w:rsidRDefault="00DD29BD" w:rsidP="00DD29BD">
      <w:pPr>
        <w:pStyle w:val="ListParagraph"/>
        <w:numPr>
          <w:ilvl w:val="0"/>
          <w:numId w:val="4"/>
        </w:numPr>
      </w:pPr>
      <w:r w:rsidRPr="00EA2D20">
        <w:t>Number of referred for CDE</w:t>
      </w:r>
    </w:p>
    <w:p w14:paraId="20691D50" w14:textId="77777777" w:rsidR="00DD29BD" w:rsidRPr="00EA2D20" w:rsidRDefault="00DD29BD" w:rsidP="00DD29BD">
      <w:pPr>
        <w:pStyle w:val="ListParagraph"/>
        <w:numPr>
          <w:ilvl w:val="0"/>
          <w:numId w:val="4"/>
        </w:numPr>
      </w:pPr>
      <w:r w:rsidRPr="00EA2D20">
        <w:t>Number with completed CDEs</w:t>
      </w:r>
    </w:p>
    <w:p w14:paraId="7B964BBE" w14:textId="77777777" w:rsidR="00DD29BD" w:rsidRPr="00EA2D20" w:rsidRDefault="00DD29BD" w:rsidP="00DD29BD">
      <w:pPr>
        <w:pStyle w:val="ListParagraph"/>
        <w:numPr>
          <w:ilvl w:val="0"/>
          <w:numId w:val="4"/>
        </w:numPr>
      </w:pPr>
      <w:r w:rsidRPr="00EA2D20">
        <w:t>Number referred for Assessment</w:t>
      </w:r>
    </w:p>
    <w:p w14:paraId="4FE4B561" w14:textId="77777777" w:rsidR="00DD29BD" w:rsidRPr="00EA2D20" w:rsidRDefault="00DD29BD" w:rsidP="00DD29BD">
      <w:pPr>
        <w:pStyle w:val="ListParagraph"/>
        <w:numPr>
          <w:ilvl w:val="0"/>
          <w:numId w:val="4"/>
        </w:numPr>
      </w:pPr>
      <w:r w:rsidRPr="00EA2D20">
        <w:t>Number of completed assessments</w:t>
      </w:r>
    </w:p>
    <w:p w14:paraId="140F1FBC" w14:textId="77777777" w:rsidR="00DD29BD" w:rsidRPr="00EA2D20" w:rsidRDefault="00DD29BD" w:rsidP="00DD29BD">
      <w:pPr>
        <w:pStyle w:val="ListParagraph"/>
        <w:numPr>
          <w:ilvl w:val="0"/>
          <w:numId w:val="4"/>
        </w:numPr>
      </w:pPr>
      <w:r w:rsidRPr="00EA2D20">
        <w:t>Number of participating BHT providers in Medi-Cal system</w:t>
      </w:r>
    </w:p>
    <w:p w14:paraId="23412C71" w14:textId="77777777" w:rsidR="00DD29BD" w:rsidRPr="00EA2D20" w:rsidRDefault="00DD29BD" w:rsidP="00DD29BD">
      <w:pPr>
        <w:rPr>
          <w:b/>
        </w:rPr>
      </w:pPr>
      <w:r w:rsidRPr="00EA2D20">
        <w:rPr>
          <w:b/>
        </w:rPr>
        <w:t>Access for Children with Special Health Care Needs (CSHCN)</w:t>
      </w:r>
    </w:p>
    <w:p w14:paraId="1652A6EC" w14:textId="77777777" w:rsidR="00DD29BD" w:rsidRPr="00EA2D20" w:rsidRDefault="00DD29BD" w:rsidP="00DD29BD">
      <w:pPr>
        <w:pStyle w:val="ListParagraph"/>
        <w:numPr>
          <w:ilvl w:val="0"/>
          <w:numId w:val="5"/>
        </w:numPr>
      </w:pPr>
      <w:r w:rsidRPr="00EA2D20">
        <w:t>Children enrolled in CCS</w:t>
      </w:r>
    </w:p>
    <w:p w14:paraId="7BDA643A" w14:textId="77777777" w:rsidR="00DD29BD" w:rsidRPr="00EA2D20" w:rsidRDefault="00DD29BD" w:rsidP="00DD29BD">
      <w:pPr>
        <w:pStyle w:val="ListParagraph"/>
        <w:numPr>
          <w:ilvl w:val="1"/>
          <w:numId w:val="5"/>
        </w:numPr>
      </w:pPr>
      <w:r w:rsidRPr="00EA2D20">
        <w:t>Data on the utilization of services</w:t>
      </w:r>
    </w:p>
    <w:p w14:paraId="044403A1" w14:textId="77777777" w:rsidR="00DD29BD" w:rsidRPr="00EA2D20" w:rsidRDefault="00DD29BD" w:rsidP="00DD29BD">
      <w:pPr>
        <w:pStyle w:val="ListParagraph"/>
        <w:numPr>
          <w:ilvl w:val="1"/>
          <w:numId w:val="5"/>
        </w:numPr>
      </w:pPr>
      <w:r w:rsidRPr="00EA2D20">
        <w:t>Care coordination CCS-enrolled providers</w:t>
      </w:r>
    </w:p>
    <w:p w14:paraId="404BE306" w14:textId="77777777" w:rsidR="00DD29BD" w:rsidRPr="00EA2D20" w:rsidRDefault="00DD29BD" w:rsidP="00DD29BD">
      <w:pPr>
        <w:pStyle w:val="ListParagraph"/>
        <w:numPr>
          <w:ilvl w:val="1"/>
          <w:numId w:val="5"/>
        </w:numPr>
      </w:pPr>
      <w:r w:rsidRPr="00EA2D20">
        <w:t>Updates on CCS pilots and redesign efforts</w:t>
      </w:r>
    </w:p>
    <w:p w14:paraId="3A51251D" w14:textId="77777777" w:rsidR="00DD29BD" w:rsidRPr="00EA2D20" w:rsidRDefault="00DD29BD" w:rsidP="00DD29BD">
      <w:pPr>
        <w:rPr>
          <w:b/>
        </w:rPr>
      </w:pPr>
      <w:r w:rsidRPr="00EA2D20">
        <w:rPr>
          <w:b/>
        </w:rPr>
        <w:t>Access to Maternal Health Care</w:t>
      </w:r>
    </w:p>
    <w:p w14:paraId="56098B65" w14:textId="77777777" w:rsidR="00DD29BD" w:rsidRPr="00EA2D20" w:rsidRDefault="00DD29BD" w:rsidP="00DD29BD">
      <w:pPr>
        <w:pStyle w:val="ListParagraph"/>
        <w:numPr>
          <w:ilvl w:val="0"/>
          <w:numId w:val="5"/>
        </w:numPr>
      </w:pPr>
      <w:r w:rsidRPr="00EA2D20">
        <w:t>Collate all measures about the frequency and timeliness of prenatal and postnatal care</w:t>
      </w:r>
    </w:p>
    <w:p w14:paraId="473594EE" w14:textId="77777777" w:rsidR="00DD29BD" w:rsidRPr="00EA2D20" w:rsidRDefault="00DD29BD" w:rsidP="00DD29BD">
      <w:pPr>
        <w:pStyle w:val="ListParagraph"/>
        <w:numPr>
          <w:ilvl w:val="1"/>
          <w:numId w:val="5"/>
        </w:numPr>
      </w:pPr>
      <w:r w:rsidRPr="00EA2D20">
        <w:t>Data on maternal behavioral risk assessment</w:t>
      </w:r>
    </w:p>
    <w:p w14:paraId="6D9F563C" w14:textId="77777777" w:rsidR="00DD29BD" w:rsidRPr="00EA2D20" w:rsidRDefault="00DD29BD" w:rsidP="00DD29BD">
      <w:pPr>
        <w:pStyle w:val="ListParagraph"/>
        <w:numPr>
          <w:ilvl w:val="1"/>
          <w:numId w:val="5"/>
        </w:numPr>
      </w:pPr>
      <w:r w:rsidRPr="00EA2D20">
        <w:t>Data on infants and pregnant mothers enrolled in traditional Medi-Cal</w:t>
      </w:r>
    </w:p>
    <w:p w14:paraId="14BC2B98" w14:textId="77777777" w:rsidR="00DD29BD" w:rsidRPr="00EA2D20" w:rsidRDefault="00BF4FAE" w:rsidP="00DD29BD">
      <w:pPr>
        <w:pStyle w:val="ListParagraph"/>
        <w:numPr>
          <w:ilvl w:val="1"/>
          <w:numId w:val="5"/>
        </w:numPr>
      </w:pPr>
      <w:r w:rsidRPr="00EA2D20">
        <w:t>Data on those enrolled in Medi-Cal Access to Care Program (formerly AIM)</w:t>
      </w:r>
    </w:p>
    <w:p w14:paraId="11E119FF" w14:textId="77777777" w:rsidR="00BF4FAE" w:rsidRPr="00EA2D20" w:rsidRDefault="00BF4FAE" w:rsidP="00BF4FAE">
      <w:pPr>
        <w:rPr>
          <w:b/>
        </w:rPr>
      </w:pPr>
      <w:r w:rsidRPr="00EA2D20">
        <w:rPr>
          <w:b/>
        </w:rPr>
        <w:t xml:space="preserve">Consumer Experience </w:t>
      </w:r>
    </w:p>
    <w:p w14:paraId="03AF12D3" w14:textId="77777777" w:rsidR="00BF4FAE" w:rsidRPr="00EA2D20" w:rsidRDefault="00BF4FAE" w:rsidP="00BF4FAE">
      <w:pPr>
        <w:pStyle w:val="ListParagraph"/>
        <w:numPr>
          <w:ilvl w:val="0"/>
          <w:numId w:val="5"/>
        </w:numPr>
      </w:pPr>
      <w:r w:rsidRPr="00EA2D20">
        <w:t>Data and analyses of CAHPS survey</w:t>
      </w:r>
    </w:p>
    <w:p w14:paraId="6E71CB31" w14:textId="77777777" w:rsidR="00BF4FAE" w:rsidRPr="00EA2D20" w:rsidRDefault="00BF4FAE" w:rsidP="00BF4FAE">
      <w:pPr>
        <w:pStyle w:val="ListParagraph"/>
        <w:numPr>
          <w:ilvl w:val="0"/>
          <w:numId w:val="5"/>
        </w:numPr>
      </w:pPr>
      <w:r w:rsidRPr="00EA2D20">
        <w:t>Grievances and appeals for claims of children</w:t>
      </w:r>
    </w:p>
    <w:p w14:paraId="1E8D0CE4" w14:textId="77777777" w:rsidR="00BF4FAE" w:rsidRPr="00EA2D20" w:rsidRDefault="00BF4FAE" w:rsidP="00BF4FAE">
      <w:pPr>
        <w:pStyle w:val="ListParagraph"/>
        <w:numPr>
          <w:ilvl w:val="0"/>
          <w:numId w:val="5"/>
        </w:numPr>
      </w:pPr>
      <w:r w:rsidRPr="00EA2D20">
        <w:t>Children’s continuity of care requests</w:t>
      </w:r>
    </w:p>
    <w:p w14:paraId="2434447F" w14:textId="77777777" w:rsidR="00BF4FAE" w:rsidRPr="00EA2D20" w:rsidRDefault="00BF4FAE" w:rsidP="00BF4FAE">
      <w:pPr>
        <w:pStyle w:val="ListParagraph"/>
        <w:numPr>
          <w:ilvl w:val="0"/>
          <w:numId w:val="5"/>
        </w:numPr>
        <w:rPr>
          <w:highlight w:val="yellow"/>
        </w:rPr>
      </w:pPr>
      <w:r w:rsidRPr="00EA2D20">
        <w:rPr>
          <w:highlight w:val="yellow"/>
        </w:rPr>
        <w:t>Other consumer satisfaction data available from health plans</w:t>
      </w:r>
    </w:p>
    <w:p w14:paraId="0434826C" w14:textId="77777777" w:rsidR="00BF4FAE" w:rsidRPr="00EA2D20" w:rsidRDefault="00BF4FAE" w:rsidP="00BF4FAE">
      <w:pPr>
        <w:pStyle w:val="ListParagraph"/>
        <w:numPr>
          <w:ilvl w:val="0"/>
          <w:numId w:val="5"/>
        </w:numPr>
      </w:pPr>
      <w:r w:rsidRPr="00EA2D20">
        <w:t>Enrollee surveys or focus groups (and/or office of the Patient Advocate)</w:t>
      </w:r>
    </w:p>
    <w:p w14:paraId="6D7C2B3E" w14:textId="77777777" w:rsidR="00BF4FAE" w:rsidRPr="00EA2D20" w:rsidRDefault="00BF4FAE" w:rsidP="00BF4FAE">
      <w:pPr>
        <w:rPr>
          <w:b/>
        </w:rPr>
      </w:pPr>
      <w:r w:rsidRPr="00EA2D20">
        <w:rPr>
          <w:b/>
        </w:rPr>
        <w:t>Areas of Quality Improvement</w:t>
      </w:r>
    </w:p>
    <w:p w14:paraId="4F93EAB3" w14:textId="77777777" w:rsidR="00BF4FAE" w:rsidRPr="00EA2D20" w:rsidRDefault="00BF4FAE" w:rsidP="00BF4FAE">
      <w:pPr>
        <w:pStyle w:val="ListParagraph"/>
        <w:numPr>
          <w:ilvl w:val="0"/>
          <w:numId w:val="6"/>
        </w:numPr>
        <w:rPr>
          <w:b/>
        </w:rPr>
      </w:pPr>
      <w:r w:rsidRPr="00EA2D20">
        <w:t xml:space="preserve">Progress in the specific areas and </w:t>
      </w:r>
      <w:r w:rsidR="005E1DFE" w:rsidRPr="00EA2D20">
        <w:t>activities</w:t>
      </w:r>
      <w:r w:rsidRPr="00EA2D20">
        <w:t xml:space="preserve"> identified in DHCS’ Quality Strategy</w:t>
      </w:r>
    </w:p>
    <w:p w14:paraId="789FB48F" w14:textId="77777777" w:rsidR="00BF4FAE" w:rsidRPr="00EA2D20" w:rsidRDefault="00BF4FAE" w:rsidP="00BF4FAE">
      <w:pPr>
        <w:pStyle w:val="ListParagraph"/>
        <w:numPr>
          <w:ilvl w:val="0"/>
          <w:numId w:val="6"/>
        </w:numPr>
        <w:rPr>
          <w:b/>
        </w:rPr>
      </w:pPr>
      <w:r w:rsidRPr="00EA2D20">
        <w:t>Indicators or areas of special concern identified on an on-going, but ad hoc basis by DHCS, MCHAP members or stakeholders</w:t>
      </w:r>
    </w:p>
    <w:p w14:paraId="21DEC27E" w14:textId="77777777" w:rsidR="00BF4FAE" w:rsidRPr="00EA2D20" w:rsidRDefault="00BF4FAE" w:rsidP="00BF4FAE">
      <w:pPr>
        <w:rPr>
          <w:b/>
        </w:rPr>
      </w:pPr>
      <w:r w:rsidRPr="00EA2D20">
        <w:rPr>
          <w:b/>
        </w:rPr>
        <w:t>Population Health Improvements</w:t>
      </w:r>
    </w:p>
    <w:p w14:paraId="79D82F04" w14:textId="77777777" w:rsidR="00BF4FAE" w:rsidRPr="00EA2D20" w:rsidRDefault="00BF4FAE" w:rsidP="00BF4FAE">
      <w:pPr>
        <w:pStyle w:val="ListParagraph"/>
        <w:numPr>
          <w:ilvl w:val="0"/>
          <w:numId w:val="7"/>
        </w:numPr>
        <w:rPr>
          <w:b/>
        </w:rPr>
      </w:pPr>
      <w:r w:rsidRPr="00EA2D20">
        <w:t>Incorporate and align with key indicators from Let’s Get Healthy California Task Force and other public health goals and objectives</w:t>
      </w:r>
    </w:p>
    <w:sectPr w:rsidR="00BF4FAE" w:rsidRPr="00EA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4DCA"/>
    <w:multiLevelType w:val="hybridMultilevel"/>
    <w:tmpl w:val="06E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D7D"/>
    <w:multiLevelType w:val="hybridMultilevel"/>
    <w:tmpl w:val="635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4327F"/>
    <w:multiLevelType w:val="hybridMultilevel"/>
    <w:tmpl w:val="DB7E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23911"/>
    <w:multiLevelType w:val="hybridMultilevel"/>
    <w:tmpl w:val="1A96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764EC"/>
    <w:multiLevelType w:val="hybridMultilevel"/>
    <w:tmpl w:val="2250D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4F01"/>
    <w:multiLevelType w:val="hybridMultilevel"/>
    <w:tmpl w:val="590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779C0"/>
    <w:multiLevelType w:val="hybridMultilevel"/>
    <w:tmpl w:val="AEC4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0C2EA2"/>
    <w:multiLevelType w:val="hybridMultilevel"/>
    <w:tmpl w:val="8960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9BD"/>
    <w:rsid w:val="00152E3F"/>
    <w:rsid w:val="00454AF9"/>
    <w:rsid w:val="00531E9F"/>
    <w:rsid w:val="005E1DFE"/>
    <w:rsid w:val="00835B87"/>
    <w:rsid w:val="00A263B9"/>
    <w:rsid w:val="00A82433"/>
    <w:rsid w:val="00BF4FAE"/>
    <w:rsid w:val="00DD29BD"/>
    <w:rsid w:val="00E84CAC"/>
    <w:rsid w:val="00EA2D20"/>
    <w:rsid w:val="00EA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27EA"/>
  <w15:docId w15:val="{39236BCC-6F96-4F60-9EC6-8D0F182E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customXml/item6.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c5718c021251c1cb5d6208daaf6c1b3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CrosswalkRecomMedi-CalChildrensDash5_20MCHAP</Abstract>
    <PublishingContactName xmlns="http://schemas.microsoft.com/sharepoint/v3">MCHAPD</PublishingContactName>
    <TAGAge xmlns="69bc34b3-1921-46c7-8c7a-d18363374b4b" xsi:nil="true"/>
    <_dlc_DocId xmlns="69bc34b3-1921-46c7-8c7a-d18363374b4b">DHCSDOC-1832079576-977</_dlc_DocId>
    <_dlc_DocIdUrl xmlns="69bc34b3-1921-46c7-8c7a-d18363374b4b">
      <Url>http://dhcs2016prod:88/services/_layouts/15/DocIdRedir.aspx?ID=DHCSDOC-1832079576-977</Url>
      <Description>DHCSDOC-1832079576-977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C8A042-242B-4206-9D3E-79769C06F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9D71A-08BB-4BE4-BFE7-FD6220BD0109}"/>
</file>

<file path=customXml/itemProps3.xml><?xml version="1.0" encoding="utf-8"?>
<ds:datastoreItem xmlns:ds="http://schemas.openxmlformats.org/officeDocument/2006/customXml" ds:itemID="{33C5BEC9-6934-46D5-9EEF-911392D4EEF7}">
  <ds:schemaRefs>
    <ds:schemaRef ds:uri="http://schemas.openxmlformats.org/officeDocument/2006/bibliography"/>
  </ds:schemaRefs>
</ds:datastoreItem>
</file>

<file path=customXml/itemProps4.xml><?xml version="1.0" encoding="utf-8"?>
<ds:datastoreItem xmlns:ds="http://schemas.openxmlformats.org/officeDocument/2006/customXml" ds:itemID="{6CA1F215-B81A-48C0-A8AB-AC3CEB0EBBC3}">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C0002A7F-D319-414C-A563-811D6E2BE712}">
  <ds:schemaRefs>
    <ds:schemaRef ds:uri="http://schemas.microsoft.com/sharepoint/v3/contenttype/forms"/>
  </ds:schemaRefs>
</ds:datastoreItem>
</file>

<file path=customXml/itemProps6.xml><?xml version="1.0" encoding="utf-8"?>
<ds:datastoreItem xmlns:ds="http://schemas.openxmlformats.org/officeDocument/2006/customXml" ds:itemID="{A2D3E36E-D54D-489E-909B-74B050B3A4A2}"/>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CrosswalkRecomMedi-CalChildrensDash5_20MCHAP</dc:title>
  <dc:creator>Windows User</dc:creator>
  <cp:keywords>MCHAPD</cp:keywords>
  <cp:lastModifiedBy>Jamie Bracht</cp:lastModifiedBy>
  <cp:revision>3</cp:revision>
  <dcterms:created xsi:type="dcterms:W3CDTF">2015-05-19T16:02:00Z</dcterms:created>
  <dcterms:modified xsi:type="dcterms:W3CDTF">2020-10-26T22:45:00Z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0a9998d8-b4e2-476b-a393-50597688df9e</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