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9563" w14:textId="3999586B" w:rsidR="009848EF" w:rsidRPr="0030585E" w:rsidRDefault="000601EB" w:rsidP="00C76707">
      <w:pPr>
        <w:pStyle w:val="Heading1"/>
        <w:ind w:left="225"/>
      </w:pPr>
      <w:bookmarkStart w:id="0" w:name="_Toc169080519"/>
      <w:r w:rsidRPr="0030585E">
        <w:rPr>
          <w:noProof/>
        </w:rPr>
        <w:drawing>
          <wp:anchor distT="0" distB="0" distL="114300" distR="114300" simplePos="0" relativeHeight="251658240" behindDoc="1" locked="0" layoutInCell="1" allowOverlap="1" wp14:anchorId="01100064" wp14:editId="2F00EF0B">
            <wp:simplePos x="0" y="0"/>
            <wp:positionH relativeFrom="page">
              <wp:posOffset>-190500</wp:posOffset>
            </wp:positionH>
            <wp:positionV relativeFrom="page">
              <wp:posOffset>-19050</wp:posOffset>
            </wp:positionV>
            <wp:extent cx="8077200" cy="2657475"/>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8077200" cy="2657475"/>
                    </a:xfrm>
                    <a:prstGeom prst="rect">
                      <a:avLst/>
                    </a:prstGeom>
                  </pic:spPr>
                </pic:pic>
              </a:graphicData>
            </a:graphic>
            <wp14:sizeRelH relativeFrom="margin">
              <wp14:pctWidth>0</wp14:pctWidth>
            </wp14:sizeRelH>
            <wp14:sizeRelV relativeFrom="margin">
              <wp14:pctHeight>0</wp14:pctHeight>
            </wp14:sizeRelV>
          </wp:anchor>
        </w:drawing>
      </w:r>
      <w:r w:rsidR="00931073" w:rsidRPr="0030585E">
        <w:rPr>
          <w:noProof/>
        </w:rPr>
        <w:drawing>
          <wp:anchor distT="0" distB="0" distL="114300" distR="114300" simplePos="0" relativeHeight="251658241" behindDoc="0" locked="0" layoutInCell="1" allowOverlap="1" wp14:anchorId="782DAFEC" wp14:editId="76A22E7D">
            <wp:simplePos x="0" y="0"/>
            <wp:positionH relativeFrom="column">
              <wp:posOffset>-85725</wp:posOffset>
            </wp:positionH>
            <wp:positionV relativeFrom="paragraph">
              <wp:posOffset>0</wp:posOffset>
            </wp:positionV>
            <wp:extent cx="1153795" cy="561975"/>
            <wp:effectExtent l="0" t="0" r="825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3795" cy="561975"/>
                    </a:xfrm>
                    <a:prstGeom prst="rect">
                      <a:avLst/>
                    </a:prstGeom>
                  </pic:spPr>
                </pic:pic>
              </a:graphicData>
            </a:graphic>
            <wp14:sizeRelH relativeFrom="margin">
              <wp14:pctWidth>0</wp14:pctWidth>
            </wp14:sizeRelH>
            <wp14:sizeRelV relativeFrom="margin">
              <wp14:pctHeight>0</wp14:pctHeight>
            </wp14:sizeRelV>
          </wp:anchor>
        </w:drawing>
      </w:r>
      <w:r w:rsidR="00C76707" w:rsidRPr="0030585E">
        <w:t>CalAIM Community Supports  Model of Care Template</w:t>
      </w:r>
      <w:bookmarkEnd w:id="0"/>
    </w:p>
    <w:p w14:paraId="35B4960D" w14:textId="55BFF88D" w:rsidR="009848EF" w:rsidRPr="0030585E" w:rsidRDefault="00C76707" w:rsidP="00C76707">
      <w:pPr>
        <w:pStyle w:val="Subtitle"/>
        <w:spacing w:before="0"/>
        <w:ind w:left="1440"/>
        <w:rPr>
          <w:rFonts w:cs="Segoe UI"/>
        </w:rPr>
      </w:pPr>
      <w:r w:rsidRPr="0030585E">
        <w:rPr>
          <w:rFonts w:cs="Segoe UI"/>
        </w:rPr>
        <w:t xml:space="preserve">     Due Date to DHCS: July 1, </w:t>
      </w:r>
      <w:r w:rsidR="00032D97">
        <w:rPr>
          <w:rFonts w:cs="Segoe UI"/>
        </w:rPr>
        <w:t>2025</w:t>
      </w:r>
    </w:p>
    <w:p w14:paraId="53241327" w14:textId="38473F49" w:rsidR="007F7C5E" w:rsidRPr="0030585E" w:rsidRDefault="007F7C5E" w:rsidP="00002569">
      <w:pPr>
        <w:pStyle w:val="Heading1"/>
      </w:pPr>
    </w:p>
    <w:p w14:paraId="36F4D275" w14:textId="52826005" w:rsidR="009848EF" w:rsidRPr="0030585E" w:rsidRDefault="009848EF" w:rsidP="009848EF">
      <w:pPr>
        <w:rPr>
          <w:rFonts w:cs="Segoe UI"/>
        </w:rPr>
      </w:pPr>
    </w:p>
    <w:p w14:paraId="0FEBCF1D" w14:textId="3F0B3B2A" w:rsidR="009848EF" w:rsidRPr="0030585E" w:rsidRDefault="009848EF" w:rsidP="009848EF">
      <w:pPr>
        <w:rPr>
          <w:rFonts w:cs="Segoe UI"/>
        </w:rPr>
      </w:pPr>
    </w:p>
    <w:p w14:paraId="5D959F75" w14:textId="27C2E4D9" w:rsidR="00C76707" w:rsidRPr="0030585E" w:rsidRDefault="00C76707" w:rsidP="00002569">
      <w:pPr>
        <w:pStyle w:val="Heading2"/>
      </w:pPr>
      <w:bookmarkStart w:id="1" w:name="_Toc169080520"/>
      <w:r w:rsidRPr="0030585E">
        <w:t>Contents</w:t>
      </w:r>
      <w:bookmarkEnd w:id="1"/>
    </w:p>
    <w:p w14:paraId="55E3E8F4" w14:textId="4C2C8565" w:rsidR="00731159" w:rsidRDefault="00C76707" w:rsidP="00731159">
      <w:pPr>
        <w:pStyle w:val="TOC1"/>
        <w:rPr>
          <w:rFonts w:asciiTheme="minorHAnsi" w:eastAsiaTheme="minorEastAsia" w:hAnsiTheme="minorHAnsi"/>
          <w:noProof/>
          <w:kern w:val="2"/>
          <w:sz w:val="22"/>
          <w:szCs w:val="22"/>
          <w14:ligatures w14:val="standardContextual"/>
        </w:rPr>
      </w:pPr>
      <w:r w:rsidRPr="0030585E">
        <w:rPr>
          <w:rFonts w:cs="Segoe UI"/>
          <w:spacing w:val="-3"/>
          <w:kern w:val="21"/>
        </w:rPr>
        <w:fldChar w:fldCharType="begin"/>
      </w:r>
      <w:r w:rsidRPr="0030585E">
        <w:rPr>
          <w:rFonts w:cs="Segoe UI"/>
        </w:rPr>
        <w:instrText xml:space="preserve"> TOC \o "1-3" \h \z \u </w:instrText>
      </w:r>
      <w:r w:rsidRPr="0030585E">
        <w:rPr>
          <w:rFonts w:cs="Segoe UI"/>
          <w:spacing w:val="-3"/>
          <w:kern w:val="21"/>
        </w:rPr>
        <w:fldChar w:fldCharType="separate"/>
      </w:r>
      <w:hyperlink w:anchor="_Toc169080519" w:history="1">
        <w:r w:rsidR="00731159" w:rsidRPr="00830C4A">
          <w:rPr>
            <w:rStyle w:val="Hyperlink"/>
            <w:noProof/>
          </w:rPr>
          <w:t>CalAIM Community Supports  Model of Care Template</w:t>
        </w:r>
        <w:r w:rsidR="00731159">
          <w:rPr>
            <w:noProof/>
            <w:webHidden/>
          </w:rPr>
          <w:tab/>
        </w:r>
        <w:r w:rsidR="00731159">
          <w:rPr>
            <w:noProof/>
            <w:webHidden/>
          </w:rPr>
          <w:fldChar w:fldCharType="begin"/>
        </w:r>
        <w:r w:rsidR="00731159">
          <w:rPr>
            <w:noProof/>
            <w:webHidden/>
          </w:rPr>
          <w:instrText xml:space="preserve"> PAGEREF _Toc169080519 \h </w:instrText>
        </w:r>
        <w:r w:rsidR="00731159">
          <w:rPr>
            <w:noProof/>
            <w:webHidden/>
          </w:rPr>
        </w:r>
        <w:r w:rsidR="00731159">
          <w:rPr>
            <w:noProof/>
            <w:webHidden/>
          </w:rPr>
          <w:fldChar w:fldCharType="separate"/>
        </w:r>
        <w:r w:rsidR="000601EB">
          <w:rPr>
            <w:noProof/>
            <w:webHidden/>
          </w:rPr>
          <w:t>1</w:t>
        </w:r>
        <w:r w:rsidR="00731159">
          <w:rPr>
            <w:noProof/>
            <w:webHidden/>
          </w:rPr>
          <w:fldChar w:fldCharType="end"/>
        </w:r>
      </w:hyperlink>
    </w:p>
    <w:p w14:paraId="236CB926" w14:textId="30681ACC" w:rsidR="00731159" w:rsidRDefault="00000000">
      <w:pPr>
        <w:pStyle w:val="TOC2"/>
        <w:tabs>
          <w:tab w:val="right" w:leader="dot" w:pos="9350"/>
        </w:tabs>
        <w:rPr>
          <w:rFonts w:asciiTheme="minorHAnsi" w:eastAsiaTheme="minorEastAsia" w:hAnsiTheme="minorHAnsi"/>
          <w:noProof/>
          <w:kern w:val="2"/>
          <w:sz w:val="22"/>
          <w:szCs w:val="22"/>
          <w14:ligatures w14:val="standardContextual"/>
        </w:rPr>
      </w:pPr>
      <w:hyperlink w:anchor="_Toc169080520" w:history="1">
        <w:r w:rsidR="00731159" w:rsidRPr="00830C4A">
          <w:rPr>
            <w:rStyle w:val="Hyperlink"/>
            <w:noProof/>
          </w:rPr>
          <w:t>Contents</w:t>
        </w:r>
        <w:r w:rsidR="00731159">
          <w:rPr>
            <w:noProof/>
            <w:webHidden/>
          </w:rPr>
          <w:tab/>
        </w:r>
        <w:r w:rsidR="00731159">
          <w:rPr>
            <w:noProof/>
            <w:webHidden/>
          </w:rPr>
          <w:fldChar w:fldCharType="begin"/>
        </w:r>
        <w:r w:rsidR="00731159">
          <w:rPr>
            <w:noProof/>
            <w:webHidden/>
          </w:rPr>
          <w:instrText xml:space="preserve"> PAGEREF _Toc169080520 \h </w:instrText>
        </w:r>
        <w:r w:rsidR="00731159">
          <w:rPr>
            <w:noProof/>
            <w:webHidden/>
          </w:rPr>
        </w:r>
        <w:r w:rsidR="00731159">
          <w:rPr>
            <w:noProof/>
            <w:webHidden/>
          </w:rPr>
          <w:fldChar w:fldCharType="separate"/>
        </w:r>
        <w:r w:rsidR="000601EB">
          <w:rPr>
            <w:noProof/>
            <w:webHidden/>
          </w:rPr>
          <w:t>1</w:t>
        </w:r>
        <w:r w:rsidR="00731159">
          <w:rPr>
            <w:noProof/>
            <w:webHidden/>
          </w:rPr>
          <w:fldChar w:fldCharType="end"/>
        </w:r>
      </w:hyperlink>
    </w:p>
    <w:p w14:paraId="1D07BED9" w14:textId="0408A542" w:rsidR="00731159" w:rsidRDefault="00000000">
      <w:pPr>
        <w:pStyle w:val="TOC2"/>
        <w:tabs>
          <w:tab w:val="right" w:leader="dot" w:pos="9350"/>
        </w:tabs>
        <w:rPr>
          <w:rFonts w:asciiTheme="minorHAnsi" w:eastAsiaTheme="minorEastAsia" w:hAnsiTheme="minorHAnsi"/>
          <w:noProof/>
          <w:kern w:val="2"/>
          <w:sz w:val="22"/>
          <w:szCs w:val="22"/>
          <w14:ligatures w14:val="standardContextual"/>
        </w:rPr>
      </w:pPr>
      <w:hyperlink w:anchor="_Toc169080521" w:history="1">
        <w:r w:rsidR="00731159" w:rsidRPr="00830C4A">
          <w:rPr>
            <w:rStyle w:val="Hyperlink"/>
            <w:noProof/>
          </w:rPr>
          <w:t>Overview</w:t>
        </w:r>
        <w:r w:rsidR="00731159">
          <w:rPr>
            <w:noProof/>
            <w:webHidden/>
          </w:rPr>
          <w:tab/>
        </w:r>
        <w:r w:rsidR="00731159">
          <w:rPr>
            <w:noProof/>
            <w:webHidden/>
          </w:rPr>
          <w:fldChar w:fldCharType="begin"/>
        </w:r>
        <w:r w:rsidR="00731159">
          <w:rPr>
            <w:noProof/>
            <w:webHidden/>
          </w:rPr>
          <w:instrText xml:space="preserve"> PAGEREF _Toc169080521 \h </w:instrText>
        </w:r>
        <w:r w:rsidR="00731159">
          <w:rPr>
            <w:noProof/>
            <w:webHidden/>
          </w:rPr>
        </w:r>
        <w:r w:rsidR="00731159">
          <w:rPr>
            <w:noProof/>
            <w:webHidden/>
          </w:rPr>
          <w:fldChar w:fldCharType="separate"/>
        </w:r>
        <w:r w:rsidR="000601EB">
          <w:rPr>
            <w:noProof/>
            <w:webHidden/>
          </w:rPr>
          <w:t>2</w:t>
        </w:r>
        <w:r w:rsidR="00731159">
          <w:rPr>
            <w:noProof/>
            <w:webHidden/>
          </w:rPr>
          <w:fldChar w:fldCharType="end"/>
        </w:r>
      </w:hyperlink>
    </w:p>
    <w:p w14:paraId="4D314EB7" w14:textId="7FD22319" w:rsidR="00731159" w:rsidRDefault="00000000">
      <w:pPr>
        <w:pStyle w:val="TOC2"/>
        <w:tabs>
          <w:tab w:val="left" w:pos="660"/>
          <w:tab w:val="right" w:leader="dot" w:pos="9350"/>
        </w:tabs>
        <w:rPr>
          <w:rFonts w:asciiTheme="minorHAnsi" w:eastAsiaTheme="minorEastAsia" w:hAnsiTheme="minorHAnsi"/>
          <w:noProof/>
          <w:kern w:val="2"/>
          <w:sz w:val="22"/>
          <w:szCs w:val="22"/>
          <w14:ligatures w14:val="standardContextual"/>
        </w:rPr>
      </w:pPr>
      <w:hyperlink w:anchor="_Toc169080522" w:history="1">
        <w:r w:rsidR="00731159" w:rsidRPr="00830C4A">
          <w:rPr>
            <w:rStyle w:val="Hyperlink"/>
            <w:noProof/>
          </w:rPr>
          <w:t>I.</w:t>
        </w:r>
        <w:r w:rsidR="00731159">
          <w:rPr>
            <w:rFonts w:asciiTheme="minorHAnsi" w:eastAsiaTheme="minorEastAsia" w:hAnsiTheme="minorHAnsi"/>
            <w:noProof/>
            <w:kern w:val="2"/>
            <w:sz w:val="22"/>
            <w:szCs w:val="22"/>
            <w14:ligatures w14:val="standardContextual"/>
          </w:rPr>
          <w:tab/>
        </w:r>
        <w:r w:rsidR="00731159" w:rsidRPr="00830C4A">
          <w:rPr>
            <w:rStyle w:val="Hyperlink"/>
            <w:noProof/>
          </w:rPr>
          <w:t>Community Supports Elections and Provider Capacity</w:t>
        </w:r>
        <w:r w:rsidR="00731159">
          <w:rPr>
            <w:noProof/>
            <w:webHidden/>
          </w:rPr>
          <w:tab/>
        </w:r>
        <w:r w:rsidR="00731159">
          <w:rPr>
            <w:noProof/>
            <w:webHidden/>
          </w:rPr>
          <w:fldChar w:fldCharType="begin"/>
        </w:r>
        <w:r w:rsidR="00731159">
          <w:rPr>
            <w:noProof/>
            <w:webHidden/>
          </w:rPr>
          <w:instrText xml:space="preserve"> PAGEREF _Toc169080522 \h </w:instrText>
        </w:r>
        <w:r w:rsidR="00731159">
          <w:rPr>
            <w:noProof/>
            <w:webHidden/>
          </w:rPr>
        </w:r>
        <w:r w:rsidR="00731159">
          <w:rPr>
            <w:noProof/>
            <w:webHidden/>
          </w:rPr>
          <w:fldChar w:fldCharType="separate"/>
        </w:r>
        <w:r w:rsidR="000601EB">
          <w:rPr>
            <w:noProof/>
            <w:webHidden/>
          </w:rPr>
          <w:t>4</w:t>
        </w:r>
        <w:r w:rsidR="00731159">
          <w:rPr>
            <w:noProof/>
            <w:webHidden/>
          </w:rPr>
          <w:fldChar w:fldCharType="end"/>
        </w:r>
      </w:hyperlink>
    </w:p>
    <w:p w14:paraId="77A5B20C" w14:textId="53816126" w:rsidR="00731159" w:rsidRDefault="00000000">
      <w:pPr>
        <w:pStyle w:val="TOC3"/>
        <w:tabs>
          <w:tab w:val="left" w:pos="880"/>
          <w:tab w:val="right" w:leader="dot" w:pos="9350"/>
        </w:tabs>
        <w:rPr>
          <w:rFonts w:asciiTheme="minorHAnsi" w:eastAsiaTheme="minorEastAsia" w:hAnsiTheme="minorHAnsi"/>
          <w:noProof/>
          <w:kern w:val="2"/>
          <w:sz w:val="22"/>
          <w:szCs w:val="22"/>
          <w14:ligatures w14:val="standardContextual"/>
        </w:rPr>
      </w:pPr>
      <w:hyperlink w:anchor="_Toc169080523" w:history="1">
        <w:r w:rsidR="00731159" w:rsidRPr="00830C4A">
          <w:rPr>
            <w:rStyle w:val="Hyperlink"/>
            <w:noProof/>
          </w:rPr>
          <w:t>a.</w:t>
        </w:r>
        <w:r w:rsidR="00731159">
          <w:rPr>
            <w:rFonts w:asciiTheme="minorHAnsi" w:eastAsiaTheme="minorEastAsia" w:hAnsiTheme="minorHAnsi"/>
            <w:noProof/>
            <w:kern w:val="2"/>
            <w:sz w:val="22"/>
            <w:szCs w:val="22"/>
            <w14:ligatures w14:val="standardContextual"/>
          </w:rPr>
          <w:tab/>
        </w:r>
        <w:r w:rsidR="00731159" w:rsidRPr="00830C4A">
          <w:rPr>
            <w:rStyle w:val="Hyperlink"/>
            <w:noProof/>
          </w:rPr>
          <w:t>Elections</w:t>
        </w:r>
        <w:r w:rsidR="00731159">
          <w:rPr>
            <w:noProof/>
            <w:webHidden/>
          </w:rPr>
          <w:tab/>
        </w:r>
        <w:r w:rsidR="00731159">
          <w:rPr>
            <w:noProof/>
            <w:webHidden/>
          </w:rPr>
          <w:fldChar w:fldCharType="begin"/>
        </w:r>
        <w:r w:rsidR="00731159">
          <w:rPr>
            <w:noProof/>
            <w:webHidden/>
          </w:rPr>
          <w:instrText xml:space="preserve"> PAGEREF _Toc169080523 \h </w:instrText>
        </w:r>
        <w:r w:rsidR="00731159">
          <w:rPr>
            <w:noProof/>
            <w:webHidden/>
          </w:rPr>
        </w:r>
        <w:r w:rsidR="00731159">
          <w:rPr>
            <w:noProof/>
            <w:webHidden/>
          </w:rPr>
          <w:fldChar w:fldCharType="separate"/>
        </w:r>
        <w:r w:rsidR="000601EB">
          <w:rPr>
            <w:noProof/>
            <w:webHidden/>
          </w:rPr>
          <w:t>4</w:t>
        </w:r>
        <w:r w:rsidR="00731159">
          <w:rPr>
            <w:noProof/>
            <w:webHidden/>
          </w:rPr>
          <w:fldChar w:fldCharType="end"/>
        </w:r>
      </w:hyperlink>
    </w:p>
    <w:p w14:paraId="2AAC61F5" w14:textId="58D05BC8" w:rsidR="00731159" w:rsidRDefault="00000000">
      <w:pPr>
        <w:pStyle w:val="TOC3"/>
        <w:tabs>
          <w:tab w:val="left" w:pos="1100"/>
          <w:tab w:val="right" w:leader="dot" w:pos="9350"/>
        </w:tabs>
        <w:rPr>
          <w:rFonts w:asciiTheme="minorHAnsi" w:eastAsiaTheme="minorEastAsia" w:hAnsiTheme="minorHAnsi"/>
          <w:noProof/>
          <w:kern w:val="2"/>
          <w:sz w:val="22"/>
          <w:szCs w:val="22"/>
          <w14:ligatures w14:val="standardContextual"/>
        </w:rPr>
      </w:pPr>
      <w:hyperlink w:anchor="_Toc169080524" w:history="1">
        <w:r w:rsidR="00731159" w:rsidRPr="00830C4A">
          <w:rPr>
            <w:rStyle w:val="Hyperlink"/>
            <w:noProof/>
            <w:spacing w:val="-3"/>
            <w:kern w:val="21"/>
          </w:rPr>
          <w:t>b.</w:t>
        </w:r>
        <w:r w:rsidR="00731159">
          <w:rPr>
            <w:rFonts w:asciiTheme="minorHAnsi" w:eastAsiaTheme="minorEastAsia" w:hAnsiTheme="minorHAnsi"/>
            <w:noProof/>
            <w:kern w:val="2"/>
            <w:sz w:val="22"/>
            <w:szCs w:val="22"/>
            <w14:ligatures w14:val="standardContextual"/>
          </w:rPr>
          <w:tab/>
        </w:r>
        <w:r w:rsidR="00731159" w:rsidRPr="00830C4A">
          <w:rPr>
            <w:rStyle w:val="Hyperlink"/>
            <w:noProof/>
          </w:rPr>
          <w:t>Community Supports Provider Capacity</w:t>
        </w:r>
        <w:r w:rsidR="00731159">
          <w:rPr>
            <w:noProof/>
            <w:webHidden/>
          </w:rPr>
          <w:tab/>
        </w:r>
        <w:r w:rsidR="00731159">
          <w:rPr>
            <w:noProof/>
            <w:webHidden/>
          </w:rPr>
          <w:fldChar w:fldCharType="begin"/>
        </w:r>
        <w:r w:rsidR="00731159">
          <w:rPr>
            <w:noProof/>
            <w:webHidden/>
          </w:rPr>
          <w:instrText xml:space="preserve"> PAGEREF _Toc169080524 \h </w:instrText>
        </w:r>
        <w:r w:rsidR="00731159">
          <w:rPr>
            <w:noProof/>
            <w:webHidden/>
          </w:rPr>
        </w:r>
        <w:r w:rsidR="00731159">
          <w:rPr>
            <w:noProof/>
            <w:webHidden/>
          </w:rPr>
          <w:fldChar w:fldCharType="separate"/>
        </w:r>
        <w:r w:rsidR="000601EB">
          <w:rPr>
            <w:noProof/>
            <w:webHidden/>
          </w:rPr>
          <w:t>5</w:t>
        </w:r>
        <w:r w:rsidR="00731159">
          <w:rPr>
            <w:noProof/>
            <w:webHidden/>
          </w:rPr>
          <w:fldChar w:fldCharType="end"/>
        </w:r>
      </w:hyperlink>
    </w:p>
    <w:p w14:paraId="7A923400" w14:textId="0C586C19" w:rsidR="00731159" w:rsidRDefault="00000000">
      <w:pPr>
        <w:pStyle w:val="TOC2"/>
        <w:tabs>
          <w:tab w:val="right" w:leader="dot" w:pos="9350"/>
        </w:tabs>
        <w:rPr>
          <w:rFonts w:asciiTheme="minorHAnsi" w:eastAsiaTheme="minorEastAsia" w:hAnsiTheme="minorHAnsi"/>
          <w:noProof/>
          <w:kern w:val="2"/>
          <w:sz w:val="22"/>
          <w:szCs w:val="22"/>
          <w14:ligatures w14:val="standardContextual"/>
        </w:rPr>
      </w:pPr>
      <w:hyperlink w:anchor="_Toc169080526" w:history="1">
        <w:r w:rsidR="00731159" w:rsidRPr="00830C4A">
          <w:rPr>
            <w:rStyle w:val="Hyperlink"/>
            <w:bCs/>
            <w:noProof/>
          </w:rPr>
          <w:t>II.</w:t>
        </w:r>
        <w:r w:rsidR="00731159" w:rsidRPr="00830C4A">
          <w:rPr>
            <w:rStyle w:val="Hyperlink"/>
            <w:noProof/>
          </w:rPr>
          <w:t xml:space="preserve"> Community Supports Implementation Policies and Procedures</w:t>
        </w:r>
        <w:r w:rsidR="00731159">
          <w:rPr>
            <w:noProof/>
            <w:webHidden/>
          </w:rPr>
          <w:tab/>
        </w:r>
        <w:r w:rsidR="00731159">
          <w:rPr>
            <w:noProof/>
            <w:webHidden/>
          </w:rPr>
          <w:fldChar w:fldCharType="begin"/>
        </w:r>
        <w:r w:rsidR="00731159">
          <w:rPr>
            <w:noProof/>
            <w:webHidden/>
          </w:rPr>
          <w:instrText xml:space="preserve"> PAGEREF _Toc169080526 \h </w:instrText>
        </w:r>
        <w:r w:rsidR="00731159">
          <w:rPr>
            <w:noProof/>
            <w:webHidden/>
          </w:rPr>
        </w:r>
        <w:r w:rsidR="00731159">
          <w:rPr>
            <w:noProof/>
            <w:webHidden/>
          </w:rPr>
          <w:fldChar w:fldCharType="separate"/>
        </w:r>
        <w:r w:rsidR="000601EB">
          <w:rPr>
            <w:noProof/>
            <w:webHidden/>
          </w:rPr>
          <w:t>6</w:t>
        </w:r>
        <w:r w:rsidR="00731159">
          <w:rPr>
            <w:noProof/>
            <w:webHidden/>
          </w:rPr>
          <w:fldChar w:fldCharType="end"/>
        </w:r>
      </w:hyperlink>
    </w:p>
    <w:p w14:paraId="55E1E4A7" w14:textId="27548EB8" w:rsidR="00731159" w:rsidRDefault="00000000">
      <w:pPr>
        <w:pStyle w:val="TOC3"/>
        <w:tabs>
          <w:tab w:val="left" w:pos="880"/>
          <w:tab w:val="right" w:leader="dot" w:pos="9350"/>
        </w:tabs>
        <w:rPr>
          <w:rFonts w:asciiTheme="minorHAnsi" w:eastAsiaTheme="minorEastAsia" w:hAnsiTheme="minorHAnsi"/>
          <w:noProof/>
          <w:kern w:val="2"/>
          <w:sz w:val="22"/>
          <w:szCs w:val="22"/>
          <w14:ligatures w14:val="standardContextual"/>
        </w:rPr>
      </w:pPr>
      <w:hyperlink w:anchor="_Toc169080527" w:history="1">
        <w:r w:rsidR="00731159" w:rsidRPr="00830C4A">
          <w:rPr>
            <w:rStyle w:val="Hyperlink"/>
            <w:noProof/>
            <w:spacing w:val="-3"/>
            <w:kern w:val="21"/>
          </w:rPr>
          <w:t>a.</w:t>
        </w:r>
        <w:r w:rsidR="00731159">
          <w:rPr>
            <w:rFonts w:asciiTheme="minorHAnsi" w:eastAsiaTheme="minorEastAsia" w:hAnsiTheme="minorHAnsi"/>
            <w:noProof/>
            <w:kern w:val="2"/>
            <w:sz w:val="22"/>
            <w:szCs w:val="22"/>
            <w14:ligatures w14:val="standardContextual"/>
          </w:rPr>
          <w:tab/>
        </w:r>
        <w:r w:rsidR="00731159" w:rsidRPr="00830C4A">
          <w:rPr>
            <w:rStyle w:val="Hyperlink"/>
            <w:noProof/>
          </w:rPr>
          <w:t>Policies and Procedures</w:t>
        </w:r>
        <w:r w:rsidR="00731159">
          <w:rPr>
            <w:noProof/>
            <w:webHidden/>
          </w:rPr>
          <w:tab/>
        </w:r>
        <w:r w:rsidR="00731159">
          <w:rPr>
            <w:noProof/>
            <w:webHidden/>
          </w:rPr>
          <w:fldChar w:fldCharType="begin"/>
        </w:r>
        <w:r w:rsidR="00731159">
          <w:rPr>
            <w:noProof/>
            <w:webHidden/>
          </w:rPr>
          <w:instrText xml:space="preserve"> PAGEREF _Toc169080527 \h </w:instrText>
        </w:r>
        <w:r w:rsidR="00731159">
          <w:rPr>
            <w:noProof/>
            <w:webHidden/>
          </w:rPr>
        </w:r>
        <w:r w:rsidR="00731159">
          <w:rPr>
            <w:noProof/>
            <w:webHidden/>
          </w:rPr>
          <w:fldChar w:fldCharType="separate"/>
        </w:r>
        <w:r w:rsidR="000601EB">
          <w:rPr>
            <w:noProof/>
            <w:webHidden/>
          </w:rPr>
          <w:t>6</w:t>
        </w:r>
        <w:r w:rsidR="00731159">
          <w:rPr>
            <w:noProof/>
            <w:webHidden/>
          </w:rPr>
          <w:fldChar w:fldCharType="end"/>
        </w:r>
      </w:hyperlink>
    </w:p>
    <w:p w14:paraId="560DAFDC" w14:textId="29062275" w:rsidR="00731159" w:rsidRDefault="00000000">
      <w:pPr>
        <w:pStyle w:val="TOC3"/>
        <w:tabs>
          <w:tab w:val="left" w:pos="1100"/>
          <w:tab w:val="right" w:leader="dot" w:pos="9350"/>
        </w:tabs>
        <w:rPr>
          <w:rFonts w:asciiTheme="minorHAnsi" w:eastAsiaTheme="minorEastAsia" w:hAnsiTheme="minorHAnsi"/>
          <w:noProof/>
          <w:kern w:val="2"/>
          <w:sz w:val="22"/>
          <w:szCs w:val="22"/>
          <w14:ligatures w14:val="standardContextual"/>
        </w:rPr>
      </w:pPr>
      <w:hyperlink w:anchor="_Toc169080528" w:history="1">
        <w:r w:rsidR="00731159" w:rsidRPr="00830C4A">
          <w:rPr>
            <w:rStyle w:val="Hyperlink"/>
            <w:noProof/>
          </w:rPr>
          <w:t>b.</w:t>
        </w:r>
        <w:r w:rsidR="00731159">
          <w:rPr>
            <w:rFonts w:asciiTheme="minorHAnsi" w:eastAsiaTheme="minorEastAsia" w:hAnsiTheme="minorHAnsi"/>
            <w:noProof/>
            <w:kern w:val="2"/>
            <w:sz w:val="22"/>
            <w:szCs w:val="22"/>
            <w14:ligatures w14:val="standardContextual"/>
          </w:rPr>
          <w:tab/>
        </w:r>
        <w:r w:rsidR="00731159" w:rsidRPr="00830C4A">
          <w:rPr>
            <w:rStyle w:val="Hyperlink"/>
            <w:noProof/>
          </w:rPr>
          <w:t>Data System Requirements and Data Sharing to Support Community Supports</w:t>
        </w:r>
        <w:r w:rsidR="00731159">
          <w:rPr>
            <w:noProof/>
            <w:webHidden/>
          </w:rPr>
          <w:tab/>
        </w:r>
        <w:r w:rsidR="00731159">
          <w:rPr>
            <w:noProof/>
            <w:webHidden/>
          </w:rPr>
          <w:fldChar w:fldCharType="begin"/>
        </w:r>
        <w:r w:rsidR="00731159">
          <w:rPr>
            <w:noProof/>
            <w:webHidden/>
          </w:rPr>
          <w:instrText xml:space="preserve"> PAGEREF _Toc169080528 \h </w:instrText>
        </w:r>
        <w:r w:rsidR="00731159">
          <w:rPr>
            <w:noProof/>
            <w:webHidden/>
          </w:rPr>
        </w:r>
        <w:r w:rsidR="00731159">
          <w:rPr>
            <w:noProof/>
            <w:webHidden/>
          </w:rPr>
          <w:fldChar w:fldCharType="separate"/>
        </w:r>
        <w:r w:rsidR="000601EB">
          <w:rPr>
            <w:noProof/>
            <w:webHidden/>
          </w:rPr>
          <w:t>12</w:t>
        </w:r>
        <w:r w:rsidR="00731159">
          <w:rPr>
            <w:noProof/>
            <w:webHidden/>
          </w:rPr>
          <w:fldChar w:fldCharType="end"/>
        </w:r>
      </w:hyperlink>
    </w:p>
    <w:p w14:paraId="662078EA" w14:textId="01AEBA06" w:rsidR="00731159" w:rsidRDefault="00000000">
      <w:pPr>
        <w:pStyle w:val="TOC2"/>
        <w:tabs>
          <w:tab w:val="left" w:pos="880"/>
          <w:tab w:val="right" w:leader="dot" w:pos="9350"/>
        </w:tabs>
        <w:rPr>
          <w:rFonts w:asciiTheme="minorHAnsi" w:eastAsiaTheme="minorEastAsia" w:hAnsiTheme="minorHAnsi"/>
          <w:noProof/>
          <w:kern w:val="2"/>
          <w:sz w:val="22"/>
          <w:szCs w:val="22"/>
          <w14:ligatures w14:val="standardContextual"/>
        </w:rPr>
      </w:pPr>
      <w:hyperlink w:anchor="_Toc169080529" w:history="1">
        <w:r w:rsidR="00731159" w:rsidRPr="00830C4A">
          <w:rPr>
            <w:rStyle w:val="Hyperlink"/>
            <w:noProof/>
          </w:rPr>
          <w:t>III.</w:t>
        </w:r>
        <w:r w:rsidR="00731159">
          <w:rPr>
            <w:rFonts w:asciiTheme="minorHAnsi" w:eastAsiaTheme="minorEastAsia" w:hAnsiTheme="minorHAnsi"/>
            <w:noProof/>
            <w:kern w:val="2"/>
            <w:sz w:val="22"/>
            <w:szCs w:val="22"/>
            <w14:ligatures w14:val="standardContextual"/>
          </w:rPr>
          <w:tab/>
        </w:r>
        <w:r w:rsidR="00731159" w:rsidRPr="00830C4A">
          <w:rPr>
            <w:rStyle w:val="Hyperlink"/>
            <w:noProof/>
          </w:rPr>
          <w:t>Community Supports Provider Capacity Policies and Procedures</w:t>
        </w:r>
        <w:r w:rsidR="00731159">
          <w:rPr>
            <w:noProof/>
            <w:webHidden/>
          </w:rPr>
          <w:tab/>
        </w:r>
        <w:r w:rsidR="00731159">
          <w:rPr>
            <w:noProof/>
            <w:webHidden/>
          </w:rPr>
          <w:fldChar w:fldCharType="begin"/>
        </w:r>
        <w:r w:rsidR="00731159">
          <w:rPr>
            <w:noProof/>
            <w:webHidden/>
          </w:rPr>
          <w:instrText xml:space="preserve"> PAGEREF _Toc169080529 \h </w:instrText>
        </w:r>
        <w:r w:rsidR="00731159">
          <w:rPr>
            <w:noProof/>
            <w:webHidden/>
          </w:rPr>
        </w:r>
        <w:r w:rsidR="00731159">
          <w:rPr>
            <w:noProof/>
            <w:webHidden/>
          </w:rPr>
          <w:fldChar w:fldCharType="separate"/>
        </w:r>
        <w:r w:rsidR="000601EB">
          <w:rPr>
            <w:noProof/>
            <w:webHidden/>
          </w:rPr>
          <w:t>17</w:t>
        </w:r>
        <w:r w:rsidR="00731159">
          <w:rPr>
            <w:noProof/>
            <w:webHidden/>
          </w:rPr>
          <w:fldChar w:fldCharType="end"/>
        </w:r>
      </w:hyperlink>
    </w:p>
    <w:p w14:paraId="67DE5C7B" w14:textId="06CB9BBA" w:rsidR="00C76707" w:rsidRPr="0030585E" w:rsidRDefault="00C76707" w:rsidP="00C76707">
      <w:pPr>
        <w:rPr>
          <w:rFonts w:cs="Segoe UI"/>
          <w:b/>
          <w:bCs/>
          <w:noProof/>
        </w:rPr>
      </w:pPr>
      <w:r w:rsidRPr="0030585E">
        <w:rPr>
          <w:rFonts w:cs="Segoe UI"/>
          <w:b/>
          <w:bCs/>
          <w:noProof/>
        </w:rPr>
        <w:fldChar w:fldCharType="end"/>
      </w:r>
    </w:p>
    <w:p w14:paraId="4213A034" w14:textId="77777777" w:rsidR="00C76707" w:rsidRPr="0030585E" w:rsidRDefault="00C76707">
      <w:pPr>
        <w:spacing w:after="160"/>
        <w:rPr>
          <w:rFonts w:cs="Segoe UI"/>
          <w:b/>
          <w:bCs/>
          <w:noProof/>
        </w:rPr>
      </w:pPr>
      <w:r w:rsidRPr="0030585E">
        <w:rPr>
          <w:rFonts w:cs="Segoe UI"/>
          <w:b/>
          <w:bCs/>
          <w:noProof/>
        </w:rPr>
        <w:br w:type="page"/>
      </w:r>
    </w:p>
    <w:p w14:paraId="24AF2E4B" w14:textId="7EB44B46" w:rsidR="00C76707" w:rsidRPr="0030585E" w:rsidRDefault="00C76707" w:rsidP="00002569">
      <w:pPr>
        <w:pStyle w:val="Heading2"/>
      </w:pPr>
      <w:bookmarkStart w:id="2" w:name="_Toc169080521"/>
      <w:r w:rsidRPr="0030585E">
        <w:lastRenderedPageBreak/>
        <w:t>Overview</w:t>
      </w:r>
      <w:bookmarkEnd w:id="2"/>
    </w:p>
    <w:p w14:paraId="633252D3" w14:textId="2A71A0EC" w:rsidR="00C76707" w:rsidRPr="0030585E" w:rsidRDefault="00C76707" w:rsidP="003C3B46">
      <w:pPr>
        <w:spacing w:line="240" w:lineRule="auto"/>
        <w:rPr>
          <w:rFonts w:cs="Segoe UI"/>
        </w:rPr>
      </w:pPr>
      <w:r w:rsidRPr="0030585E">
        <w:rPr>
          <w:rFonts w:cs="Segoe UI"/>
        </w:rPr>
        <w:t xml:space="preserve">In preparation for the implementation of Enhanced Care Management (ECM) and Community Supports, in June 2021, the California Department of Health Care Services (DHCS) released a Model of Care (MOC) Template for Medi-Cal managed care plans (MCPs) to complete and submit to DHCS demonstrating their operational readiness. The original June 2021 MOC Template was then later revised in February 2022 to </w:t>
      </w:r>
      <w:bookmarkStart w:id="3" w:name="_Hlk103098106"/>
      <w:r w:rsidRPr="0030585E">
        <w:rPr>
          <w:rFonts w:cs="Segoe UI"/>
        </w:rPr>
        <w:t xml:space="preserve">its current version, the </w:t>
      </w:r>
      <w:hyperlink r:id="rId10" w:history="1">
        <w:r w:rsidRPr="0030585E">
          <w:rPr>
            <w:rStyle w:val="Hyperlink"/>
            <w:rFonts w:cs="Segoe UI"/>
          </w:rPr>
          <w:t>ECM and Community Supports MOC Legacy Template</w:t>
        </w:r>
      </w:hyperlink>
      <w:bookmarkEnd w:id="3"/>
      <w:r w:rsidRPr="0030585E">
        <w:rPr>
          <w:rFonts w:cs="Segoe UI"/>
        </w:rPr>
        <w:t>.</w:t>
      </w:r>
    </w:p>
    <w:p w14:paraId="4FEF1639" w14:textId="643742F7" w:rsidR="00C76707" w:rsidRPr="0030585E" w:rsidRDefault="00C76707" w:rsidP="003C3B46">
      <w:pPr>
        <w:spacing w:line="240" w:lineRule="auto"/>
        <w:rPr>
          <w:rFonts w:cs="Segoe UI"/>
          <w:iCs/>
        </w:rPr>
      </w:pPr>
      <w:r w:rsidRPr="0030585E">
        <w:rPr>
          <w:rFonts w:cs="Segoe UI"/>
        </w:rPr>
        <w:t xml:space="preserve">DHCS revised the joint ECM and Community Supports MOC Legacy Template to make this </w:t>
      </w:r>
      <w:r w:rsidRPr="0030585E">
        <w:rPr>
          <w:rFonts w:cs="Segoe UI"/>
          <w:b/>
          <w:bCs/>
        </w:rPr>
        <w:t xml:space="preserve">Community Supports MOC </w:t>
      </w:r>
      <w:r w:rsidRPr="0030585E">
        <w:rPr>
          <w:rFonts w:cs="Segoe UI"/>
        </w:rPr>
        <w:t xml:space="preserve">Template, inclusive of all previous questions related to Community Supports. This MOC Template is </w:t>
      </w:r>
      <w:r w:rsidRPr="0030585E">
        <w:rPr>
          <w:rFonts w:cs="Segoe UI"/>
          <w:b/>
          <w:bCs/>
        </w:rPr>
        <w:t xml:space="preserve">only </w:t>
      </w:r>
      <w:r w:rsidRPr="0030585E">
        <w:rPr>
          <w:rFonts w:cs="Segoe UI"/>
        </w:rPr>
        <w:t xml:space="preserve">for Community Supports and does </w:t>
      </w:r>
      <w:r w:rsidRPr="0030585E">
        <w:rPr>
          <w:rFonts w:cs="Segoe UI"/>
          <w:b/>
          <w:bCs/>
        </w:rPr>
        <w:t xml:space="preserve">not </w:t>
      </w:r>
      <w:r w:rsidRPr="0030585E">
        <w:rPr>
          <w:rFonts w:cs="Segoe UI"/>
        </w:rPr>
        <w:t>address ECM.</w:t>
      </w:r>
      <w:r w:rsidRPr="0030585E">
        <w:rPr>
          <w:rFonts w:cs="Segoe UI"/>
          <w:i/>
        </w:rPr>
        <w:t xml:space="preserve"> </w:t>
      </w:r>
      <w:r w:rsidRPr="0030585E">
        <w:rPr>
          <w:rFonts w:cs="Segoe UI"/>
          <w:iCs/>
        </w:rPr>
        <w:t xml:space="preserve"> Please refer to the separate ECM MOC Addendum(s) for more information. </w:t>
      </w:r>
    </w:p>
    <w:p w14:paraId="4F64BEA4" w14:textId="3710F7A4" w:rsidR="00C76707" w:rsidRPr="0030585E" w:rsidRDefault="00C76707" w:rsidP="003C3B46">
      <w:pPr>
        <w:spacing w:line="240" w:lineRule="auto"/>
        <w:rPr>
          <w:rFonts w:cs="Segoe UI"/>
          <w:i/>
        </w:rPr>
      </w:pPr>
      <w:r w:rsidRPr="1A006216">
        <w:rPr>
          <w:rFonts w:cs="Segoe UI"/>
        </w:rPr>
        <w:t xml:space="preserve">To demonstrate operational readiness for </w:t>
      </w:r>
      <w:r w:rsidRPr="1A006216">
        <w:rPr>
          <w:rFonts w:cs="Segoe UI"/>
          <w:b/>
          <w:bCs/>
        </w:rPr>
        <w:t>new</w:t>
      </w:r>
      <w:r w:rsidRPr="1A006216">
        <w:rPr>
          <w:rFonts w:cs="Segoe UI"/>
        </w:rPr>
        <w:t xml:space="preserve"> Community Supports going live on </w:t>
      </w:r>
      <w:r w:rsidRPr="1A006216">
        <w:rPr>
          <w:rFonts w:cs="Segoe UI"/>
          <w:b/>
          <w:bCs/>
        </w:rPr>
        <w:t>J</w:t>
      </w:r>
      <w:r w:rsidR="4AB59A1E" w:rsidRPr="1A006216">
        <w:rPr>
          <w:rFonts w:cs="Segoe UI"/>
          <w:b/>
          <w:bCs/>
        </w:rPr>
        <w:t>anuary</w:t>
      </w:r>
      <w:r w:rsidRPr="1A006216">
        <w:rPr>
          <w:rFonts w:cs="Segoe UI"/>
          <w:b/>
          <w:bCs/>
        </w:rPr>
        <w:t xml:space="preserve"> 1, 202</w:t>
      </w:r>
      <w:r w:rsidR="6DA35E83" w:rsidRPr="1A006216">
        <w:rPr>
          <w:rFonts w:cs="Segoe UI"/>
          <w:b/>
          <w:bCs/>
        </w:rPr>
        <w:t>6</w:t>
      </w:r>
      <w:r w:rsidRPr="1A006216">
        <w:rPr>
          <w:rFonts w:cs="Segoe UI"/>
          <w:b/>
          <w:bCs/>
        </w:rPr>
        <w:t xml:space="preserve">, </w:t>
      </w:r>
      <w:r w:rsidRPr="1A006216">
        <w:rPr>
          <w:rFonts w:cs="Segoe UI"/>
        </w:rPr>
        <w:t>DHCS is requiring MCPs to complete this Community Supports MOC Template. MCPs must provide a response to each question below. Responses to the questions in the Community Supports MOC should be comprehensive, and address Community Supports currently offered by the MCP, as well as any future Community Supports offerings. MCPs must incorporate all previously approved responses, along with any updates to previous responses, in the MOC template. Additionally, MCPs must submit all current Policies and Procedures as requested in the MOC template for both Community Supports currently offered by the MCP and future Community Supports offerings. MCPs should reference the Community Supports MOC Questions Crosswalk when incorporating previously approved responses in the MOC Template. MCP submissions must include responses for all entities delegated and subcontracted to administer Community Supports, including Policies and Procedures and supplemental files.</w:t>
      </w:r>
    </w:p>
    <w:p w14:paraId="00C3A4B5" w14:textId="20F9165D" w:rsidR="00C76707" w:rsidRPr="0030585E" w:rsidRDefault="00C76707" w:rsidP="003C3B46">
      <w:pPr>
        <w:rPr>
          <w:rFonts w:cs="Segoe UI"/>
          <w:iCs/>
        </w:rPr>
      </w:pPr>
      <w:r w:rsidRPr="0030585E">
        <w:rPr>
          <w:rFonts w:cs="Segoe UI"/>
          <w:iCs/>
        </w:rPr>
        <w:t xml:space="preserve">Some questions specifically prompt the MCP to provide responses by county. Even if not prompted, the MCP should note any variations by county. If details vary substantially between counties, MCPs may submit multiple responses to questions or sections of the MOC Template that are clearly labeled by county. </w:t>
      </w:r>
    </w:p>
    <w:p w14:paraId="7C0F5A40" w14:textId="1844B66E" w:rsidR="00C76707" w:rsidRPr="0030585E" w:rsidRDefault="00C76707" w:rsidP="00C76707">
      <w:pPr>
        <w:rPr>
          <w:rFonts w:cs="Segoe UI"/>
          <w:iCs/>
        </w:rPr>
      </w:pPr>
      <w:r w:rsidRPr="0030585E">
        <w:rPr>
          <w:rFonts w:cs="Segoe UI"/>
          <w:iCs/>
        </w:rPr>
        <w:t>For questions related to authorizations for Community Supports, including both the adjudication standards and the documentation used for referrals and authorizations, the Prime MCP and their subcontractors must align all standards and Policies and Procedures. This requirement applies to each Community Support commonly offered across a prime and its subcontractors. Subcontractors may still make different decisions than the prime regarding which Community Supports to elect.</w:t>
      </w:r>
    </w:p>
    <w:p w14:paraId="1F1761AB" w14:textId="77777777" w:rsidR="00C76707" w:rsidRPr="0030585E" w:rsidRDefault="00C76707">
      <w:pPr>
        <w:spacing w:after="160"/>
        <w:rPr>
          <w:rFonts w:cs="Segoe UI"/>
          <w:iCs/>
        </w:rPr>
      </w:pPr>
      <w:r w:rsidRPr="0030585E">
        <w:rPr>
          <w:rFonts w:cs="Segoe UI"/>
          <w:iCs/>
        </w:rPr>
        <w:br w:type="page"/>
      </w:r>
    </w:p>
    <w:p w14:paraId="381FB84B" w14:textId="3BE9444B" w:rsidR="00C76707" w:rsidRPr="0030585E" w:rsidRDefault="00C76707" w:rsidP="0088089A">
      <w:pPr>
        <w:pStyle w:val="Heading2"/>
        <w:numPr>
          <w:ilvl w:val="0"/>
          <w:numId w:val="2"/>
        </w:numPr>
        <w:ind w:left="270" w:hanging="270"/>
        <w:rPr>
          <w:u w:val="single"/>
        </w:rPr>
      </w:pPr>
      <w:bookmarkStart w:id="4" w:name="_Toc169080522"/>
      <w:r w:rsidRPr="0030585E">
        <w:rPr>
          <w:u w:val="single"/>
        </w:rPr>
        <w:lastRenderedPageBreak/>
        <w:t>Community Supports Elections and Provider Capacity</w:t>
      </w:r>
      <w:bookmarkEnd w:id="4"/>
    </w:p>
    <w:p w14:paraId="7514D982" w14:textId="34169212" w:rsidR="00C76707" w:rsidRPr="0030585E" w:rsidRDefault="00C76707" w:rsidP="00C76707">
      <w:pPr>
        <w:rPr>
          <w:rFonts w:cs="Segoe UI"/>
        </w:rPr>
      </w:pPr>
      <w:r w:rsidRPr="0030585E">
        <w:rPr>
          <w:rFonts w:eastAsia="Calibri" w:cs="Segoe UI"/>
          <w:i/>
          <w:spacing w:val="-3"/>
          <w:kern w:val="21"/>
          <w:lang w:bidi="en-US"/>
        </w:rPr>
        <w:t>All MCPs are strongly encouraged to offer Community Supports. Complete the following section to describe the MCP’s strategy for offering Community Supports.</w:t>
      </w:r>
      <w:r w:rsidRPr="0030585E">
        <w:rPr>
          <w:rFonts w:eastAsia="Calibri" w:cs="Segoe UI"/>
          <w:b/>
          <w:i/>
          <w:spacing w:val="-3"/>
          <w:kern w:val="21"/>
          <w:lang w:bidi="en-US"/>
        </w:rPr>
        <w:t xml:space="preserve"> </w:t>
      </w:r>
      <w:r w:rsidRPr="0030585E">
        <w:rPr>
          <w:rFonts w:cs="Segoe UI"/>
          <w:b/>
          <w:i/>
          <w:iCs/>
        </w:rPr>
        <w:t>MCPs must complete all sections of the MOC, addressing all Community Supports currently offered, as well as Community Supports planned for future implementation.</w:t>
      </w:r>
    </w:p>
    <w:p w14:paraId="4A239C11" w14:textId="77777777" w:rsidR="00C76707" w:rsidRPr="0030585E" w:rsidRDefault="00C76707" w:rsidP="0088089A">
      <w:pPr>
        <w:pStyle w:val="Heading3"/>
        <w:numPr>
          <w:ilvl w:val="0"/>
          <w:numId w:val="3"/>
        </w:numPr>
        <w:ind w:left="360"/>
        <w:rPr>
          <w:rFonts w:eastAsiaTheme="majorEastAsia"/>
          <w:color w:val="2D6E8D"/>
          <w:sz w:val="36"/>
          <w:szCs w:val="36"/>
          <w:u w:val="single"/>
        </w:rPr>
      </w:pPr>
      <w:bookmarkStart w:id="5" w:name="_Toc169080523"/>
      <w:r w:rsidRPr="0030585E">
        <w:rPr>
          <w:u w:val="single"/>
        </w:rPr>
        <w:t>Elections</w:t>
      </w:r>
      <w:bookmarkEnd w:id="5"/>
    </w:p>
    <w:p w14:paraId="1C723A8F" w14:textId="7EC9FE39" w:rsidR="00C76707" w:rsidRPr="0030585E" w:rsidRDefault="00C76707" w:rsidP="003C3B46">
      <w:pPr>
        <w:spacing w:after="240" w:line="240" w:lineRule="auto"/>
        <w:rPr>
          <w:rFonts w:eastAsia="Calibri" w:cs="Segoe UI"/>
          <w:i/>
          <w:spacing w:val="-3"/>
          <w:kern w:val="21"/>
        </w:rPr>
      </w:pPr>
      <w:r w:rsidRPr="0030585E">
        <w:rPr>
          <w:rFonts w:eastAsia="Calibri" w:cs="Segoe UI"/>
          <w:i/>
          <w:spacing w:val="-3"/>
          <w:kern w:val="21"/>
        </w:rPr>
        <w:t xml:space="preserve">For Community Supports requirements associated with the administration of Community Supports, see </w:t>
      </w:r>
      <w:hyperlink r:id="rId11" w:history="1">
        <w:r w:rsidRPr="0030585E">
          <w:rPr>
            <w:rStyle w:val="Hyperlink"/>
            <w:rFonts w:cs="Segoe UI"/>
            <w:i/>
          </w:rPr>
          <w:t>ECM/Community Supports MCP Contract</w:t>
        </w:r>
      </w:hyperlink>
      <w:r w:rsidRPr="0030585E">
        <w:rPr>
          <w:rFonts w:eastAsia="Calibri" w:cs="Segoe UI"/>
          <w:i/>
          <w:spacing w:val="-3"/>
          <w:kern w:val="21"/>
        </w:rPr>
        <w:t>: Section 1: Contractor’s Responsibility for the Administration of Community Supports</w:t>
      </w:r>
      <w:r w:rsidRPr="003C3B46">
        <w:rPr>
          <w:rFonts w:eastAsia="Calibri" w:cs="Segoe UI"/>
          <w:bCs/>
          <w:spacing w:val="-3"/>
          <w:kern w:val="21"/>
        </w:rPr>
        <w:t>.</w:t>
      </w:r>
    </w:p>
    <w:p w14:paraId="7ACA8D29" w14:textId="0EDBA1B7" w:rsidR="00C76707" w:rsidRPr="0030585E" w:rsidRDefault="00C76707" w:rsidP="003C3B46">
      <w:pPr>
        <w:spacing w:after="240" w:line="240" w:lineRule="auto"/>
        <w:rPr>
          <w:rFonts w:eastAsia="Calibri" w:cs="Segoe UI"/>
          <w:b/>
          <w:spacing w:val="-3"/>
          <w:kern w:val="21"/>
        </w:rPr>
      </w:pPr>
      <w:r w:rsidRPr="0030585E">
        <w:rPr>
          <w:rFonts w:eastAsia="Calibri" w:cs="Segoe UI"/>
          <w:b/>
          <w:bCs/>
          <w:spacing w:val="-3"/>
          <w:kern w:val="21"/>
        </w:rPr>
        <w:t xml:space="preserve">Indicate which of the DHCS pre-approved Community Supports listed below the MCP plans to provide, indicating which county or counties will be served for each elected Community Support and the start date. Note that the MCP will be required to submit more detailed information outside of the MOC Template on Community Supports offerings, for future rate setting and other purposes. </w:t>
      </w:r>
    </w:p>
    <w:p w14:paraId="47964A77" w14:textId="77777777" w:rsidR="00C76707" w:rsidRPr="0030585E" w:rsidRDefault="00C76707" w:rsidP="0088089A">
      <w:pPr>
        <w:pStyle w:val="ListParagraph"/>
        <w:numPr>
          <w:ilvl w:val="0"/>
          <w:numId w:val="5"/>
        </w:numPr>
        <w:spacing w:after="240"/>
        <w:rPr>
          <w:rFonts w:eastAsia="Arial"/>
          <w:b/>
          <w:bCs/>
        </w:rPr>
      </w:pPr>
      <w:r w:rsidRPr="0030585E">
        <w:rPr>
          <w:rFonts w:eastAsia="Arial"/>
          <w:b/>
          <w:bCs/>
        </w:rPr>
        <w:t xml:space="preserve">Using the supplementary Excel template titled “MOC Excel File Community Supports Final Elections” make your designations. A list of the pre-approved Community Supports is available below for reference. </w:t>
      </w:r>
    </w:p>
    <w:p w14:paraId="6BB398B6"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Housing Transition Navigation Services;</w:t>
      </w:r>
    </w:p>
    <w:p w14:paraId="63F66405"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Housing Deposits;</w:t>
      </w:r>
    </w:p>
    <w:p w14:paraId="7E67EEDA"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Housing Tenancy and Sustaining Services;</w:t>
      </w:r>
    </w:p>
    <w:p w14:paraId="744315A2"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Short-Term Post-Hospitalization Housing;</w:t>
      </w:r>
    </w:p>
    <w:p w14:paraId="4CA1CC2E"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Recuperative Care (Medical Respite);</w:t>
      </w:r>
    </w:p>
    <w:p w14:paraId="7622E2F0"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 xml:space="preserve">Respite Services; </w:t>
      </w:r>
    </w:p>
    <w:p w14:paraId="33691669"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Day Habilitation Programs;</w:t>
      </w:r>
    </w:p>
    <w:p w14:paraId="618D927C" w14:textId="03A9D21E"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Assisted Living Facilit</w:t>
      </w:r>
      <w:r w:rsidR="00FB6260">
        <w:rPr>
          <w:rFonts w:eastAsia="Calibri" w:cs="Segoe UI"/>
          <w:b/>
          <w:color w:val="000000"/>
          <w:spacing w:val="-3"/>
          <w:kern w:val="21"/>
        </w:rPr>
        <w:t>y (ALF) Tra</w:t>
      </w:r>
      <w:r w:rsidR="00A12275">
        <w:rPr>
          <w:rFonts w:eastAsia="Calibri" w:cs="Segoe UI"/>
          <w:b/>
          <w:color w:val="000000"/>
          <w:spacing w:val="-3"/>
          <w:kern w:val="21"/>
        </w:rPr>
        <w:t>nsitions</w:t>
      </w:r>
      <w:r w:rsidRPr="0030585E">
        <w:rPr>
          <w:rFonts w:eastAsia="Calibri" w:cs="Segoe UI"/>
          <w:b/>
          <w:color w:val="000000"/>
          <w:spacing w:val="-3"/>
          <w:kern w:val="21"/>
        </w:rPr>
        <w:t>;</w:t>
      </w:r>
    </w:p>
    <w:p w14:paraId="0F397ECF" w14:textId="24EE6E4A"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 xml:space="preserve">Community </w:t>
      </w:r>
      <w:r w:rsidR="00E22C1A">
        <w:rPr>
          <w:rFonts w:eastAsia="Calibri" w:cs="Segoe UI"/>
          <w:b/>
          <w:color w:val="000000"/>
          <w:spacing w:val="-3"/>
          <w:kern w:val="21"/>
        </w:rPr>
        <w:t xml:space="preserve">or Home </w:t>
      </w:r>
      <w:r w:rsidRPr="0030585E">
        <w:rPr>
          <w:rFonts w:eastAsia="Calibri" w:cs="Segoe UI"/>
          <w:b/>
          <w:color w:val="000000"/>
          <w:spacing w:val="-3"/>
          <w:kern w:val="21"/>
        </w:rPr>
        <w:t>Transition Services;</w:t>
      </w:r>
    </w:p>
    <w:p w14:paraId="2BC283EC" w14:textId="77777777" w:rsidR="00C76707" w:rsidRPr="0030585E" w:rsidRDefault="00C76707" w:rsidP="0088089A">
      <w:pPr>
        <w:numPr>
          <w:ilvl w:val="0"/>
          <w:numId w:val="4"/>
        </w:numPr>
        <w:spacing w:after="0" w:line="228" w:lineRule="auto"/>
        <w:contextualSpacing/>
        <w:rPr>
          <w:rFonts w:eastAsia="Calibri" w:cs="Segoe UI"/>
          <w:b/>
          <w:bCs/>
          <w:color w:val="000000"/>
          <w:spacing w:val="-3"/>
          <w:kern w:val="21"/>
        </w:rPr>
      </w:pPr>
      <w:r w:rsidRPr="0030585E">
        <w:rPr>
          <w:rFonts w:eastAsia="Calibri" w:cs="Segoe UI"/>
          <w:b/>
          <w:bCs/>
          <w:color w:val="000000"/>
          <w:spacing w:val="-3"/>
          <w:kern w:val="21"/>
        </w:rPr>
        <w:t>Personal Care and Homemaker Services;</w:t>
      </w:r>
    </w:p>
    <w:p w14:paraId="604BBB77"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Environmental Accessibility Adaptations (Home Modifications);</w:t>
      </w:r>
    </w:p>
    <w:p w14:paraId="5463B00D"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Medically-Supportive Food/Meals/Medically Tailored Meals;</w:t>
      </w:r>
    </w:p>
    <w:p w14:paraId="5C856EB0" w14:textId="77777777" w:rsidR="00C76707" w:rsidRPr="0030585E" w:rsidRDefault="00C76707" w:rsidP="0088089A">
      <w:pPr>
        <w:numPr>
          <w:ilvl w:val="0"/>
          <w:numId w:val="4"/>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Sobering Centers; and</w:t>
      </w:r>
    </w:p>
    <w:p w14:paraId="0377FB5E" w14:textId="77777777" w:rsidR="00C76707" w:rsidRPr="0030585E" w:rsidRDefault="00C76707" w:rsidP="0088089A">
      <w:pPr>
        <w:numPr>
          <w:ilvl w:val="0"/>
          <w:numId w:val="4"/>
        </w:numPr>
        <w:spacing w:after="0" w:line="228" w:lineRule="auto"/>
        <w:contextualSpacing/>
        <w:rPr>
          <w:rFonts w:cs="Segoe UI"/>
          <w:b/>
          <w:bCs/>
        </w:rPr>
      </w:pPr>
      <w:r w:rsidRPr="0030585E">
        <w:rPr>
          <w:rFonts w:eastAsia="Calibri" w:cs="Segoe UI"/>
          <w:b/>
          <w:bCs/>
          <w:color w:val="000000"/>
          <w:spacing w:val="-3"/>
          <w:kern w:val="21"/>
        </w:rPr>
        <w:t>Asthma</w:t>
      </w:r>
      <w:r w:rsidRPr="0030585E">
        <w:rPr>
          <w:rFonts w:eastAsia="Calibri" w:cs="Segoe UI"/>
          <w:b/>
          <w:bCs/>
          <w:spacing w:val="-3"/>
          <w:kern w:val="21"/>
        </w:rPr>
        <w:t xml:space="preserve"> Remediation.</w:t>
      </w:r>
    </w:p>
    <w:p w14:paraId="7E27FB97" w14:textId="77777777" w:rsidR="00C76707" w:rsidRPr="0030585E" w:rsidRDefault="00C76707">
      <w:pPr>
        <w:spacing w:after="160"/>
        <w:rPr>
          <w:rFonts w:cs="Segoe UI"/>
          <w:b/>
          <w:bCs/>
        </w:rPr>
      </w:pPr>
      <w:r w:rsidRPr="0030585E">
        <w:rPr>
          <w:rFonts w:cs="Segoe UI"/>
          <w:b/>
          <w:bCs/>
        </w:rPr>
        <w:br w:type="page"/>
      </w:r>
    </w:p>
    <w:p w14:paraId="2474D891" w14:textId="77777777" w:rsidR="00C76707" w:rsidRPr="0030585E" w:rsidRDefault="00C76707" w:rsidP="0088089A">
      <w:pPr>
        <w:pStyle w:val="Heading3"/>
        <w:numPr>
          <w:ilvl w:val="0"/>
          <w:numId w:val="3"/>
        </w:numPr>
        <w:ind w:left="360"/>
        <w:rPr>
          <w:rFonts w:eastAsia="Calibri"/>
          <w:color w:val="000000"/>
          <w:spacing w:val="-3"/>
          <w:kern w:val="21"/>
          <w:sz w:val="24"/>
          <w:u w:val="single"/>
        </w:rPr>
      </w:pPr>
      <w:bookmarkStart w:id="6" w:name="_Toc169080524"/>
      <w:r w:rsidRPr="0030585E">
        <w:rPr>
          <w:u w:val="single"/>
        </w:rPr>
        <w:lastRenderedPageBreak/>
        <w:t>Community Supports Provider Capacity</w:t>
      </w:r>
      <w:bookmarkEnd w:id="6"/>
    </w:p>
    <w:p w14:paraId="7339C997" w14:textId="584ED3A5" w:rsidR="00C76707" w:rsidRPr="0030585E" w:rsidRDefault="00C76707" w:rsidP="003C3B46">
      <w:pPr>
        <w:keepNext/>
        <w:keepLines/>
        <w:spacing w:after="240" w:line="228" w:lineRule="auto"/>
        <w:rPr>
          <w:rFonts w:eastAsia="Calibri" w:cs="Segoe UI"/>
          <w:b/>
          <w:spacing w:val="-3"/>
          <w:kern w:val="21"/>
        </w:rPr>
      </w:pPr>
      <w:r w:rsidRPr="0030585E">
        <w:rPr>
          <w:rFonts w:eastAsia="Times New Roman" w:cs="Segoe UI"/>
          <w:i/>
          <w:iCs/>
          <w:color w:val="000000"/>
          <w:spacing w:val="-3"/>
        </w:rPr>
        <w:t>For</w:t>
      </w:r>
      <w:r w:rsidRPr="0030585E">
        <w:rPr>
          <w:rFonts w:cs="Segoe UI"/>
        </w:rPr>
        <w:t xml:space="preserve"> </w:t>
      </w:r>
      <w:r w:rsidRPr="0030585E">
        <w:rPr>
          <w:rFonts w:eastAsia="Times New Roman" w:cs="Segoe UI"/>
          <w:i/>
          <w:iCs/>
          <w:color w:val="000000"/>
          <w:spacing w:val="-3"/>
        </w:rPr>
        <w:t xml:space="preserve">Community Supports requirements associated with the Community Supports Provider network and capacity, see </w:t>
      </w:r>
      <w:hyperlink r:id="rId12" w:history="1">
        <w:r w:rsidRPr="0030585E">
          <w:rPr>
            <w:rStyle w:val="Hyperlink"/>
            <w:rFonts w:eastAsia="Times New Roman" w:cs="Segoe UI"/>
            <w:i/>
            <w:iCs/>
          </w:rPr>
          <w:t>ECM/Community Supports MCP Contract</w:t>
        </w:r>
      </w:hyperlink>
      <w:r w:rsidRPr="0030585E">
        <w:rPr>
          <w:rFonts w:eastAsia="Times New Roman" w:cs="Segoe UI"/>
          <w:i/>
          <w:iCs/>
          <w:color w:val="000000"/>
          <w:spacing w:val="-3"/>
        </w:rPr>
        <w:t xml:space="preserve"> Section 4: Community Supports Provider Capacity.</w:t>
      </w:r>
    </w:p>
    <w:p w14:paraId="0AF788EA" w14:textId="352EBBE5" w:rsidR="00C76707" w:rsidRPr="0030585E" w:rsidRDefault="00C76707" w:rsidP="0088089A">
      <w:pPr>
        <w:pStyle w:val="ListParagraph"/>
        <w:numPr>
          <w:ilvl w:val="0"/>
          <w:numId w:val="5"/>
        </w:numPr>
        <w:spacing w:after="0" w:line="240" w:lineRule="auto"/>
        <w:rPr>
          <w:rFonts w:eastAsia="Calibri"/>
          <w:b/>
          <w:bCs/>
          <w:spacing w:val="-3"/>
          <w:kern w:val="21"/>
        </w:rPr>
      </w:pPr>
      <w:r w:rsidRPr="0030585E">
        <w:rPr>
          <w:rFonts w:eastAsia="Calibri"/>
          <w:b/>
          <w:bCs/>
          <w:spacing w:val="-3"/>
          <w:kern w:val="21"/>
        </w:rPr>
        <w:t xml:space="preserve">For each elected, pre-approved Community Support, describe the MCP’s approach to Community Supports Provider Network development. </w:t>
      </w:r>
      <w:r w:rsidRPr="0030585E">
        <w:rPr>
          <w:rFonts w:eastAsia="Arial"/>
          <w:b/>
          <w:bCs/>
          <w:spacing w:val="-3"/>
          <w:kern w:val="21"/>
        </w:rPr>
        <w:t>Word limit: 500 words per service, per county.</w:t>
      </w:r>
    </w:p>
    <w:p w14:paraId="554C3194" w14:textId="77777777" w:rsidR="00C76707" w:rsidRPr="0030585E" w:rsidRDefault="00C76707" w:rsidP="00C76707">
      <w:pPr>
        <w:spacing w:after="0" w:line="240" w:lineRule="auto"/>
        <w:ind w:left="360"/>
        <w:contextualSpacing/>
        <w:rPr>
          <w:rFonts w:eastAsia="Calibri" w:cs="Segoe UI"/>
          <w:b/>
          <w:spacing w:val="-3"/>
          <w:kern w:val="21"/>
        </w:rPr>
      </w:pPr>
    </w:p>
    <w:p w14:paraId="46EE8507" w14:textId="77777777" w:rsidR="00A87545" w:rsidRPr="0030585E" w:rsidRDefault="00A87545" w:rsidP="00C76707">
      <w:pPr>
        <w:spacing w:after="0" w:line="240" w:lineRule="auto"/>
        <w:ind w:left="360"/>
        <w:contextualSpacing/>
        <w:rPr>
          <w:rFonts w:eastAsia="Calibri" w:cs="Segoe UI"/>
          <w:b/>
          <w:spacing w:val="-3"/>
          <w:kern w:val="21"/>
        </w:rPr>
      </w:pPr>
    </w:p>
    <w:p w14:paraId="063EBFB2" w14:textId="77777777" w:rsidR="00A87545" w:rsidRPr="0030585E" w:rsidRDefault="00A87545" w:rsidP="00C76707">
      <w:pPr>
        <w:spacing w:after="0" w:line="240" w:lineRule="auto"/>
        <w:ind w:left="360"/>
        <w:contextualSpacing/>
        <w:rPr>
          <w:rFonts w:eastAsia="Calibri" w:cs="Segoe UI"/>
          <w:b/>
          <w:spacing w:val="-3"/>
          <w:kern w:val="21"/>
        </w:rPr>
      </w:pPr>
    </w:p>
    <w:p w14:paraId="0D541D54" w14:textId="77777777" w:rsidR="00A87545" w:rsidRPr="0030585E" w:rsidRDefault="00A87545" w:rsidP="00C76707">
      <w:pPr>
        <w:spacing w:after="0" w:line="240" w:lineRule="auto"/>
        <w:ind w:left="360"/>
        <w:contextualSpacing/>
        <w:rPr>
          <w:rFonts w:eastAsia="Calibri" w:cs="Segoe UI"/>
          <w:b/>
          <w:spacing w:val="-3"/>
          <w:kern w:val="21"/>
        </w:rPr>
      </w:pPr>
    </w:p>
    <w:p w14:paraId="6716D9EC" w14:textId="77777777" w:rsidR="00C76707" w:rsidRPr="0030585E" w:rsidRDefault="00C76707" w:rsidP="00C76707">
      <w:pPr>
        <w:spacing w:after="0" w:line="240" w:lineRule="auto"/>
        <w:ind w:left="360"/>
        <w:contextualSpacing/>
        <w:rPr>
          <w:rFonts w:eastAsia="Calibri" w:cs="Segoe UI"/>
          <w:b/>
          <w:spacing w:val="-3"/>
          <w:kern w:val="21"/>
        </w:rPr>
      </w:pPr>
    </w:p>
    <w:p w14:paraId="72B326CC" w14:textId="77777777" w:rsidR="00C76707" w:rsidRPr="0030585E" w:rsidRDefault="00C76707" w:rsidP="003C3B46">
      <w:pPr>
        <w:spacing w:after="0" w:line="240" w:lineRule="auto"/>
        <w:ind w:left="360"/>
        <w:rPr>
          <w:rFonts w:eastAsia="Arial" w:cs="Segoe UI"/>
          <w:b/>
          <w:spacing w:val="-3"/>
          <w:kern w:val="21"/>
        </w:rPr>
      </w:pPr>
    </w:p>
    <w:p w14:paraId="5DE447CF" w14:textId="77777777" w:rsidR="00C76707" w:rsidRPr="0030585E" w:rsidRDefault="00C76707" w:rsidP="0088089A">
      <w:pPr>
        <w:pStyle w:val="ListParagraph"/>
        <w:numPr>
          <w:ilvl w:val="0"/>
          <w:numId w:val="5"/>
        </w:numPr>
        <w:spacing w:after="0" w:line="240" w:lineRule="auto"/>
        <w:rPr>
          <w:rFonts w:eastAsia="Calibri"/>
          <w:b/>
          <w:bCs/>
          <w:spacing w:val="-3"/>
          <w:kern w:val="21"/>
        </w:rPr>
      </w:pPr>
      <w:r w:rsidRPr="0030585E">
        <w:rPr>
          <w:rFonts w:eastAsia="Calibri"/>
          <w:b/>
          <w:bCs/>
          <w:spacing w:val="-3"/>
          <w:kern w:val="21"/>
        </w:rPr>
        <w:t>For each elected, pre-approved Community Support, provide a brief overview of the MCP’s approach to expanding Provider network/capacity to ensure adequate provider capacity to serve all eligible Members in the county. Word limit: 500 words per service, per county.</w:t>
      </w:r>
    </w:p>
    <w:p w14:paraId="1AF4854A" w14:textId="77777777" w:rsidR="00A87545" w:rsidRPr="0030585E" w:rsidRDefault="00A87545" w:rsidP="003C3B46">
      <w:pPr>
        <w:spacing w:after="0" w:line="240" w:lineRule="auto"/>
        <w:ind w:left="360"/>
        <w:rPr>
          <w:rFonts w:eastAsia="Calibri" w:cs="Segoe UI"/>
          <w:b/>
          <w:bCs/>
          <w:spacing w:val="-3"/>
          <w:kern w:val="21"/>
        </w:rPr>
      </w:pPr>
    </w:p>
    <w:p w14:paraId="6B362733" w14:textId="77777777" w:rsidR="00A87545" w:rsidRPr="0030585E" w:rsidRDefault="00A87545" w:rsidP="003C3B46">
      <w:pPr>
        <w:spacing w:after="0" w:line="240" w:lineRule="auto"/>
        <w:ind w:left="360"/>
        <w:rPr>
          <w:rFonts w:eastAsia="Calibri" w:cs="Segoe UI"/>
          <w:b/>
          <w:bCs/>
          <w:spacing w:val="-3"/>
          <w:kern w:val="21"/>
        </w:rPr>
      </w:pPr>
    </w:p>
    <w:p w14:paraId="3FD7D2B8" w14:textId="77777777" w:rsidR="00A87545" w:rsidRPr="0030585E" w:rsidRDefault="00A87545" w:rsidP="003C3B46">
      <w:pPr>
        <w:spacing w:after="0" w:line="240" w:lineRule="auto"/>
        <w:ind w:left="360"/>
        <w:rPr>
          <w:rFonts w:eastAsia="Calibri" w:cs="Segoe UI"/>
          <w:b/>
          <w:bCs/>
          <w:spacing w:val="-3"/>
          <w:kern w:val="21"/>
        </w:rPr>
      </w:pPr>
    </w:p>
    <w:p w14:paraId="1ABE6762" w14:textId="77777777" w:rsidR="00A87545" w:rsidRPr="0030585E" w:rsidRDefault="00A87545" w:rsidP="003C3B46">
      <w:pPr>
        <w:spacing w:after="0" w:line="240" w:lineRule="auto"/>
        <w:ind w:left="360"/>
        <w:rPr>
          <w:rFonts w:eastAsia="Calibri" w:cs="Segoe UI"/>
          <w:b/>
          <w:bCs/>
          <w:spacing w:val="-3"/>
          <w:kern w:val="21"/>
        </w:rPr>
      </w:pPr>
    </w:p>
    <w:p w14:paraId="6F5885C5" w14:textId="77777777" w:rsidR="00A87545" w:rsidRPr="0030585E" w:rsidRDefault="00A87545" w:rsidP="003C3B46">
      <w:pPr>
        <w:spacing w:after="0" w:line="240" w:lineRule="auto"/>
        <w:ind w:left="360"/>
        <w:rPr>
          <w:rFonts w:eastAsia="Calibri" w:cs="Segoe UI"/>
          <w:b/>
          <w:bCs/>
          <w:spacing w:val="-3"/>
          <w:kern w:val="21"/>
        </w:rPr>
      </w:pPr>
    </w:p>
    <w:p w14:paraId="4B2BB3F7" w14:textId="77777777" w:rsidR="00A87545" w:rsidRPr="0030585E" w:rsidRDefault="00A87545" w:rsidP="003C3B46">
      <w:pPr>
        <w:spacing w:after="0" w:line="240" w:lineRule="auto"/>
        <w:ind w:left="360"/>
        <w:rPr>
          <w:rFonts w:eastAsia="Calibri" w:cs="Segoe UI"/>
          <w:b/>
          <w:bCs/>
          <w:spacing w:val="-3"/>
          <w:kern w:val="21"/>
        </w:rPr>
      </w:pPr>
    </w:p>
    <w:p w14:paraId="397E9B76" w14:textId="77777777" w:rsidR="00A87545" w:rsidRPr="0030585E" w:rsidRDefault="00A87545" w:rsidP="003C3B46">
      <w:pPr>
        <w:spacing w:after="0" w:line="240" w:lineRule="auto"/>
        <w:ind w:left="360"/>
        <w:rPr>
          <w:rFonts w:eastAsia="Calibri" w:cs="Segoe UI"/>
          <w:b/>
          <w:bCs/>
          <w:spacing w:val="-3"/>
          <w:kern w:val="21"/>
        </w:rPr>
      </w:pPr>
    </w:p>
    <w:p w14:paraId="3D380418" w14:textId="77777777" w:rsidR="00A87545" w:rsidRPr="0030585E" w:rsidRDefault="00A87545" w:rsidP="003C3B46">
      <w:pPr>
        <w:spacing w:after="0" w:line="240" w:lineRule="auto"/>
        <w:ind w:left="360"/>
        <w:rPr>
          <w:rFonts w:eastAsia="Calibri" w:cs="Segoe UI"/>
          <w:b/>
          <w:bCs/>
          <w:spacing w:val="-3"/>
          <w:kern w:val="21"/>
        </w:rPr>
      </w:pPr>
    </w:p>
    <w:p w14:paraId="19A3B907" w14:textId="77777777" w:rsidR="00C76707" w:rsidRPr="0030585E" w:rsidRDefault="00C76707" w:rsidP="003C3B46">
      <w:pPr>
        <w:spacing w:after="0" w:line="240" w:lineRule="auto"/>
        <w:ind w:left="360"/>
        <w:rPr>
          <w:rFonts w:eastAsia="Arial" w:cs="Segoe UI"/>
          <w:b/>
          <w:spacing w:val="-3"/>
          <w:kern w:val="21"/>
        </w:rPr>
      </w:pPr>
    </w:p>
    <w:p w14:paraId="38FDF971" w14:textId="77777777" w:rsidR="00C76707" w:rsidRPr="0030585E" w:rsidRDefault="00C76707" w:rsidP="003C3B46">
      <w:pPr>
        <w:spacing w:after="0" w:line="240" w:lineRule="auto"/>
        <w:ind w:left="360"/>
        <w:rPr>
          <w:rFonts w:eastAsia="Arial" w:cs="Segoe UI"/>
          <w:b/>
          <w:spacing w:val="-3"/>
          <w:kern w:val="21"/>
        </w:rPr>
      </w:pPr>
    </w:p>
    <w:p w14:paraId="493300A4" w14:textId="6390531F" w:rsidR="00C76707" w:rsidRPr="0030585E" w:rsidRDefault="00C76707" w:rsidP="003C3B46">
      <w:pPr>
        <w:pStyle w:val="Heading3"/>
        <w:rPr>
          <w:rFonts w:eastAsia="Calibri"/>
          <w:b w:val="0"/>
          <w:i/>
          <w:iCs/>
          <w:spacing w:val="-3"/>
          <w:kern w:val="21"/>
        </w:rPr>
      </w:pPr>
      <w:bookmarkStart w:id="7" w:name="_Toc169011356"/>
      <w:bookmarkStart w:id="8" w:name="_Toc169080525"/>
      <w:r w:rsidRPr="798A8144">
        <w:rPr>
          <w:rFonts w:eastAsia="Calibri"/>
          <w:i/>
          <w:iCs/>
          <w:color w:val="000000"/>
          <w:spacing w:val="-3"/>
          <w:kern w:val="21"/>
          <w:sz w:val="24"/>
        </w:rPr>
        <w:t>Note</w:t>
      </w:r>
      <w:r w:rsidRPr="798A8144">
        <w:rPr>
          <w:rFonts w:eastAsia="Calibri"/>
          <w:i/>
          <w:iCs/>
          <w:color w:val="auto"/>
          <w:spacing w:val="-3"/>
          <w:kern w:val="21"/>
          <w:sz w:val="24"/>
        </w:rPr>
        <w:t xml:space="preserve">: </w:t>
      </w:r>
      <w:r w:rsidRPr="798A8144">
        <w:rPr>
          <w:rFonts w:eastAsia="Arial"/>
          <w:b w:val="0"/>
          <w:i/>
          <w:iCs/>
          <w:color w:val="auto"/>
          <w:spacing w:val="-3"/>
          <w:kern w:val="21"/>
          <w:sz w:val="24"/>
        </w:rPr>
        <w:t xml:space="preserve">When current </w:t>
      </w:r>
      <w:r w:rsidRPr="798A8144">
        <w:rPr>
          <w:rFonts w:eastAsia="Calibri"/>
          <w:b w:val="0"/>
          <w:i/>
          <w:iCs/>
          <w:color w:val="auto"/>
          <w:spacing w:val="-3"/>
          <w:kern w:val="21"/>
          <w:sz w:val="24"/>
        </w:rPr>
        <w:t>Community Supports</w:t>
      </w:r>
      <w:r w:rsidRPr="798A8144">
        <w:rPr>
          <w:rFonts w:eastAsia="Arial"/>
          <w:b w:val="0"/>
          <w:i/>
          <w:iCs/>
          <w:color w:val="auto"/>
          <w:spacing w:val="-3"/>
          <w:kern w:val="21"/>
          <w:sz w:val="24"/>
        </w:rPr>
        <w:t xml:space="preserve"> Provider network capacity will not allow for the county-wide provision of </w:t>
      </w:r>
      <w:r w:rsidRPr="798A8144">
        <w:rPr>
          <w:rFonts w:eastAsia="Calibri"/>
          <w:b w:val="0"/>
          <w:i/>
          <w:iCs/>
          <w:color w:val="auto"/>
          <w:spacing w:val="-3"/>
          <w:kern w:val="21"/>
          <w:sz w:val="24"/>
        </w:rPr>
        <w:t>Community Supports</w:t>
      </w:r>
      <w:r w:rsidRPr="798A8144">
        <w:rPr>
          <w:rFonts w:eastAsia="Arial"/>
          <w:b w:val="0"/>
          <w:i/>
          <w:iCs/>
          <w:color w:val="auto"/>
          <w:spacing w:val="-3"/>
          <w:kern w:val="21"/>
          <w:sz w:val="24"/>
        </w:rPr>
        <w:t xml:space="preserve"> to all eligible Members at implementation, MCPs are required to </w:t>
      </w:r>
      <w:r w:rsidRPr="798A8144">
        <w:rPr>
          <w:rFonts w:eastAsia="Calibri"/>
          <w:b w:val="0"/>
          <w:i/>
          <w:iCs/>
          <w:color w:val="auto"/>
          <w:spacing w:val="-3"/>
          <w:kern w:val="21"/>
          <w:sz w:val="24"/>
        </w:rPr>
        <w:t xml:space="preserve">document Policies and Procedures for how they will make non-discriminatory Community Supports authorizations (See Question </w:t>
      </w:r>
      <w:r w:rsidR="4DEDCACF" w:rsidRPr="798A8144">
        <w:rPr>
          <w:rFonts w:eastAsia="Calibri"/>
          <w:b w:val="0"/>
          <w:i/>
          <w:iCs/>
          <w:color w:val="auto"/>
          <w:spacing w:val="-3"/>
          <w:kern w:val="21"/>
          <w:sz w:val="24"/>
        </w:rPr>
        <w:t>19</w:t>
      </w:r>
      <w:r w:rsidRPr="798A8144">
        <w:rPr>
          <w:rFonts w:eastAsia="Calibri"/>
          <w:b w:val="0"/>
          <w:i/>
          <w:iCs/>
          <w:color w:val="auto"/>
          <w:spacing w:val="-3"/>
          <w:kern w:val="21"/>
          <w:sz w:val="24"/>
        </w:rPr>
        <w:t>). DHCS will review and determine whether to approve these Policies and Procedures, working with MCPs to make modifications as needed.</w:t>
      </w:r>
      <w:bookmarkEnd w:id="7"/>
      <w:bookmarkEnd w:id="8"/>
      <w:r w:rsidRPr="0030585E">
        <w:rPr>
          <w:rFonts w:eastAsia="Calibri"/>
          <w:i/>
          <w:iCs/>
          <w:spacing w:val="-3"/>
          <w:kern w:val="21"/>
        </w:rPr>
        <w:br w:type="page"/>
      </w:r>
    </w:p>
    <w:p w14:paraId="20277899" w14:textId="77777777" w:rsidR="00A87545" w:rsidRPr="0030585E" w:rsidRDefault="00A87545" w:rsidP="00FB26F2">
      <w:pPr>
        <w:pStyle w:val="Heading2"/>
        <w:ind w:left="450" w:hanging="450"/>
        <w:rPr>
          <w:u w:val="single"/>
        </w:rPr>
      </w:pPr>
      <w:bookmarkStart w:id="9" w:name="_Toc169080526"/>
      <w:r w:rsidRPr="0030585E">
        <w:rPr>
          <w:bCs/>
          <w:u w:val="single"/>
        </w:rPr>
        <w:lastRenderedPageBreak/>
        <w:t>II.</w:t>
      </w:r>
      <w:r w:rsidRPr="0030585E">
        <w:rPr>
          <w:u w:val="single"/>
        </w:rPr>
        <w:t xml:space="preserve"> </w:t>
      </w:r>
      <w:r w:rsidR="00C76707" w:rsidRPr="0030585E">
        <w:rPr>
          <w:u w:val="single"/>
        </w:rPr>
        <w:t>Community Supports Implementation Policies and Procedures</w:t>
      </w:r>
      <w:bookmarkEnd w:id="9"/>
    </w:p>
    <w:p w14:paraId="4DC11CB0" w14:textId="77777777" w:rsidR="00A87545" w:rsidRPr="0030585E" w:rsidRDefault="00A87545" w:rsidP="0088089A">
      <w:pPr>
        <w:pStyle w:val="Heading3"/>
        <w:numPr>
          <w:ilvl w:val="0"/>
          <w:numId w:val="6"/>
        </w:numPr>
        <w:ind w:left="360"/>
        <w:rPr>
          <w:rFonts w:eastAsia="Calibri"/>
          <w:color w:val="000000"/>
          <w:spacing w:val="-3"/>
          <w:kern w:val="21"/>
          <w:sz w:val="24"/>
          <w:u w:val="single"/>
        </w:rPr>
      </w:pPr>
      <w:bookmarkStart w:id="10" w:name="_Toc169080527"/>
      <w:r w:rsidRPr="0030585E">
        <w:rPr>
          <w:u w:val="single"/>
        </w:rPr>
        <w:t>Policies and Procedures</w:t>
      </w:r>
      <w:bookmarkEnd w:id="10"/>
    </w:p>
    <w:p w14:paraId="04766E66" w14:textId="77777777" w:rsidR="00A87545" w:rsidRPr="0030585E" w:rsidRDefault="00A87545" w:rsidP="00A87545">
      <w:pPr>
        <w:spacing w:after="240" w:line="228" w:lineRule="auto"/>
        <w:rPr>
          <w:rFonts w:eastAsia="Calibri" w:cs="Segoe UI"/>
          <w:i/>
          <w:color w:val="000000"/>
          <w:spacing w:val="-3"/>
          <w:kern w:val="21"/>
        </w:rPr>
      </w:pPr>
      <w:r w:rsidRPr="0030585E">
        <w:rPr>
          <w:rFonts w:eastAsia="Calibri" w:cs="Segoe UI"/>
          <w:i/>
          <w:color w:val="000000"/>
          <w:spacing w:val="-3"/>
          <w:kern w:val="21"/>
        </w:rPr>
        <w:t xml:space="preserve">For each question in this section, attach the MCP Policies and Procedures for delivery of Community Supports. Provide the file name of the attachment(s) for the Policies and Procedures and page number(s) within the Policies and Procedures that correspond to the question asked. If the response to this question is included in a response to a different question (e.g., if the MCP developed one (1) Policies and Procedures document for identifying Members for Community Supports </w:t>
      </w:r>
      <w:r w:rsidRPr="0030585E">
        <w:rPr>
          <w:rFonts w:eastAsia="Calibri" w:cs="Segoe UI"/>
          <w:b/>
          <w:i/>
          <w:color w:val="000000"/>
          <w:spacing w:val="-3"/>
          <w:kern w:val="21"/>
        </w:rPr>
        <w:t xml:space="preserve">and </w:t>
      </w:r>
      <w:r w:rsidRPr="0030585E">
        <w:rPr>
          <w:rFonts w:eastAsia="Calibri" w:cs="Segoe UI"/>
          <w:i/>
          <w:color w:val="000000"/>
          <w:spacing w:val="-3"/>
          <w:kern w:val="21"/>
        </w:rPr>
        <w:t>authorizing Members for Community Supports), add a cross-reference in the appropriate table.</w:t>
      </w:r>
    </w:p>
    <w:p w14:paraId="4E75E617" w14:textId="77777777" w:rsidR="00A87545" w:rsidRPr="0030585E" w:rsidRDefault="00A87545" w:rsidP="00A87545">
      <w:pPr>
        <w:spacing w:after="240" w:line="228" w:lineRule="auto"/>
        <w:rPr>
          <w:rFonts w:eastAsia="Calibri" w:cs="Segoe UI"/>
          <w:b/>
          <w:i/>
          <w:spacing w:val="-3"/>
          <w:kern w:val="21"/>
        </w:rPr>
      </w:pPr>
      <w:r w:rsidRPr="0030585E">
        <w:rPr>
          <w:rFonts w:cs="Segoe UI"/>
          <w:b/>
          <w:i/>
          <w:iCs/>
        </w:rPr>
        <w:t>MCPs must complete all sections of the MOC, addressing all Community Supports currently offered, as well as Community Supports planned for future implementation.</w:t>
      </w:r>
    </w:p>
    <w:p w14:paraId="1C08F28C" w14:textId="77777777" w:rsidR="00A87545" w:rsidRPr="0030585E" w:rsidRDefault="00A87545" w:rsidP="00A87545">
      <w:pPr>
        <w:spacing w:after="240" w:line="228" w:lineRule="auto"/>
        <w:rPr>
          <w:rFonts w:eastAsia="Calibri" w:cs="Segoe UI"/>
          <w:b/>
          <w:i/>
          <w:spacing w:val="-3"/>
          <w:kern w:val="21"/>
        </w:rPr>
      </w:pPr>
      <w:r w:rsidRPr="0030585E">
        <w:rPr>
          <w:rFonts w:eastAsia="Calibri" w:cs="Segoe UI"/>
          <w:b/>
          <w:i/>
          <w:spacing w:val="-3"/>
          <w:kern w:val="21"/>
        </w:rPr>
        <w:t>Unless otherwise specified, DHCS expects responses on the MCP’s approach to each elected pre-approved Community Support and any newly proposed Community Support(s).</w:t>
      </w:r>
    </w:p>
    <w:p w14:paraId="1E4DB7CF" w14:textId="77777777" w:rsidR="00A87545" w:rsidRPr="0030585E" w:rsidRDefault="00A87545" w:rsidP="00A87545">
      <w:pPr>
        <w:pStyle w:val="Heading4"/>
        <w:rPr>
          <w:u w:val="single"/>
        </w:rPr>
      </w:pPr>
      <w:r w:rsidRPr="0030585E">
        <w:rPr>
          <w:u w:val="single"/>
        </w:rPr>
        <w:t>MCP Responsibility for Administration of Community Supports</w:t>
      </w:r>
    </w:p>
    <w:p w14:paraId="2BE8607A" w14:textId="1C08B7C0" w:rsidR="00A87545" w:rsidRPr="0030585E" w:rsidRDefault="00A87545" w:rsidP="003C3B46">
      <w:pPr>
        <w:spacing w:after="240" w:line="228" w:lineRule="auto"/>
        <w:rPr>
          <w:rFonts w:eastAsia="Times New Roman" w:cs="Segoe UI"/>
          <w:i/>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delivery of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13"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1: Contractor’s Responsibility for Administration of </w:t>
      </w:r>
      <w:r w:rsidRPr="0030585E">
        <w:rPr>
          <w:rFonts w:eastAsia="Calibri" w:cs="Segoe UI"/>
          <w:i/>
          <w:color w:val="000000"/>
          <w:spacing w:val="-3"/>
          <w:kern w:val="21"/>
        </w:rPr>
        <w:t>Community Supports</w:t>
      </w:r>
      <w:r w:rsidRPr="0030585E">
        <w:rPr>
          <w:rFonts w:eastAsia="Times New Roman" w:cs="Segoe UI"/>
          <w:i/>
          <w:color w:val="000000"/>
          <w:spacing w:val="-3"/>
        </w:rPr>
        <w:t>.</w:t>
      </w:r>
    </w:p>
    <w:p w14:paraId="3B999DE3" w14:textId="79644AF4" w:rsidR="00A87545" w:rsidRPr="003C3B46" w:rsidRDefault="00A87545" w:rsidP="003C3B46">
      <w:pPr>
        <w:pStyle w:val="ListParagraph"/>
        <w:numPr>
          <w:ilvl w:val="0"/>
          <w:numId w:val="5"/>
        </w:numPr>
        <w:spacing w:after="240" w:line="228" w:lineRule="auto"/>
        <w:rPr>
          <w:b/>
        </w:rPr>
      </w:pPr>
      <w:r w:rsidRPr="003C3B46">
        <w:rPr>
          <w:rFonts w:eastAsia="Arial"/>
          <w:b/>
        </w:rPr>
        <w:t>Provide Policies and Procedures describing how the Community Support(s) will be provided to eligible Members. Define expected duration and frequency of service for the Community Support(s), minimum qualifications of the Provider(s) delivering the service(s), and any other information relevant to the delivery of the service(s).</w:t>
      </w:r>
    </w:p>
    <w:p w14:paraId="0F4AE955"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47E60984"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F07EA2A"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DAF2599"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3423E5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2F5E6EB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4C94308"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59568F75" w14:textId="77777777" w:rsidR="00A87545" w:rsidRPr="003C3B46" w:rsidRDefault="00A87545" w:rsidP="003C3B46">
      <w:pPr>
        <w:pStyle w:val="Heading3"/>
        <w:spacing w:after="0"/>
        <w:ind w:left="360"/>
        <w:rPr>
          <w:sz w:val="24"/>
        </w:rPr>
      </w:pPr>
    </w:p>
    <w:p w14:paraId="3D5C8DC3" w14:textId="76419BC4" w:rsidR="00A87545" w:rsidRPr="003C3B46" w:rsidRDefault="00A87545" w:rsidP="003C3B46">
      <w:pPr>
        <w:spacing w:after="160"/>
        <w:ind w:left="360"/>
        <w:rPr>
          <w:rFonts w:cs="Segoe UI"/>
          <w:b/>
          <w:color w:val="17315A"/>
        </w:rPr>
      </w:pPr>
    </w:p>
    <w:p w14:paraId="147EF2BB" w14:textId="77777777" w:rsidR="00A87545" w:rsidRPr="0030585E" w:rsidRDefault="00A87545" w:rsidP="00A87545">
      <w:pPr>
        <w:pStyle w:val="Heading4"/>
        <w:rPr>
          <w:u w:val="single"/>
        </w:rPr>
      </w:pPr>
      <w:r w:rsidRPr="0030585E">
        <w:rPr>
          <w:u w:val="single"/>
        </w:rPr>
        <w:lastRenderedPageBreak/>
        <w:t>Community Supports Providers</w:t>
      </w:r>
    </w:p>
    <w:p w14:paraId="76BA58C4" w14:textId="40CA8092" w:rsidR="00A87545" w:rsidRPr="0030585E" w:rsidRDefault="00A87545" w:rsidP="003C3B46">
      <w:pPr>
        <w:spacing w:after="240" w:line="228" w:lineRule="auto"/>
        <w:rPr>
          <w:rFonts w:eastAsia="Times New Roman" w:cs="Segoe UI"/>
          <w:b/>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eligible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Providers, see </w:t>
      </w:r>
      <w:hyperlink r:id="rId14"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3: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Providers.</w:t>
      </w:r>
    </w:p>
    <w:p w14:paraId="5AFB7348" w14:textId="65ACB95D" w:rsidR="003C3B46" w:rsidRPr="003C3B46" w:rsidRDefault="00A87545" w:rsidP="008F3C09">
      <w:pPr>
        <w:pStyle w:val="ListParagraph"/>
        <w:numPr>
          <w:ilvl w:val="0"/>
          <w:numId w:val="5"/>
        </w:numPr>
        <w:spacing w:after="240" w:line="240" w:lineRule="auto"/>
        <w:contextualSpacing w:val="0"/>
        <w:rPr>
          <w:rFonts w:eastAsiaTheme="minorEastAsia"/>
          <w:b/>
          <w:bCs/>
        </w:rPr>
      </w:pPr>
      <w:r w:rsidRPr="003C3B46">
        <w:rPr>
          <w:rFonts w:eastAsia="Arial"/>
          <w:b/>
        </w:rPr>
        <w:t>Provide Policies and Procedures describing how the MCP will vet the qualifications of Community Supports Providers for whom a state-level Medi-Cal enrollment pathway does not exist.</w:t>
      </w:r>
    </w:p>
    <w:p w14:paraId="27D9DBBF" w14:textId="77777777" w:rsidR="00A87545" w:rsidRPr="0030585E" w:rsidRDefault="00A87545" w:rsidP="003C3B46">
      <w:pPr>
        <w:pStyle w:val="ListParagraph"/>
        <w:spacing w:before="240"/>
        <w:ind w:left="360"/>
        <w:contextualSpacing w:val="0"/>
        <w:rPr>
          <w:b/>
          <w:u w:val="single"/>
        </w:rPr>
      </w:pPr>
      <w:r w:rsidRPr="0030585E">
        <w:rPr>
          <w:b/>
          <w:u w:val="single"/>
        </w:rPr>
        <w:t>MCP Policies and Procedures (List the file names and page numbers):</w:t>
      </w:r>
    </w:p>
    <w:p w14:paraId="6BCFF830" w14:textId="77777777" w:rsidR="00A87545" w:rsidRPr="0030585E" w:rsidRDefault="00A87545" w:rsidP="00A87545">
      <w:pPr>
        <w:pStyle w:val="ListParagraph"/>
        <w:ind w:left="360"/>
      </w:pPr>
    </w:p>
    <w:p w14:paraId="2471466B" w14:textId="77777777" w:rsidR="00A87545" w:rsidRPr="0030585E" w:rsidRDefault="00A87545" w:rsidP="00A87545">
      <w:pPr>
        <w:pStyle w:val="ListParagraph"/>
        <w:ind w:left="360"/>
      </w:pPr>
    </w:p>
    <w:p w14:paraId="28A74FD0" w14:textId="77777777" w:rsidR="00A87545" w:rsidRPr="0030585E" w:rsidRDefault="00A87545" w:rsidP="00A87545">
      <w:pPr>
        <w:pStyle w:val="ListParagraph"/>
        <w:ind w:left="360"/>
      </w:pPr>
    </w:p>
    <w:p w14:paraId="35ADA958" w14:textId="77777777" w:rsidR="00A87545" w:rsidRPr="0030585E" w:rsidRDefault="00A87545" w:rsidP="00A87545">
      <w:pPr>
        <w:pStyle w:val="ListParagraph"/>
        <w:ind w:left="360"/>
      </w:pPr>
    </w:p>
    <w:p w14:paraId="62465315" w14:textId="2E50199A" w:rsidR="00A87545" w:rsidRPr="0030585E" w:rsidRDefault="00A87545" w:rsidP="00A87545">
      <w:pPr>
        <w:pStyle w:val="ListParagraph"/>
        <w:ind w:left="360"/>
      </w:pPr>
    </w:p>
    <w:p w14:paraId="3EEE3CB9" w14:textId="77777777" w:rsidR="00A87545" w:rsidRPr="0030585E" w:rsidRDefault="00A87545" w:rsidP="00A87545">
      <w:pPr>
        <w:pStyle w:val="ListParagraph"/>
        <w:ind w:left="360"/>
        <w:rPr>
          <w:b/>
          <w:u w:val="single"/>
        </w:rPr>
      </w:pPr>
      <w:r w:rsidRPr="0030585E">
        <w:rPr>
          <w:b/>
          <w:u w:val="single"/>
        </w:rPr>
        <w:t>Provide brief additional information, as needed:</w:t>
      </w:r>
    </w:p>
    <w:p w14:paraId="549C54DB" w14:textId="77777777" w:rsidR="00A87545" w:rsidRPr="0030585E" w:rsidRDefault="00A87545" w:rsidP="00A87545">
      <w:pPr>
        <w:pStyle w:val="ListParagraph"/>
        <w:ind w:left="360"/>
      </w:pPr>
    </w:p>
    <w:p w14:paraId="0C70329F" w14:textId="77777777" w:rsidR="00A87545" w:rsidRPr="0030585E" w:rsidRDefault="00A87545" w:rsidP="00A87545">
      <w:pPr>
        <w:pStyle w:val="ListParagraph"/>
        <w:ind w:left="360"/>
      </w:pPr>
    </w:p>
    <w:p w14:paraId="4752C82A" w14:textId="77777777" w:rsidR="00A87545" w:rsidRPr="0030585E" w:rsidRDefault="00A87545" w:rsidP="00A87545">
      <w:pPr>
        <w:pStyle w:val="ListParagraph"/>
        <w:ind w:left="360"/>
      </w:pPr>
    </w:p>
    <w:p w14:paraId="4DD5DB42" w14:textId="77777777" w:rsidR="00A87545" w:rsidRPr="0030585E" w:rsidRDefault="00A87545" w:rsidP="00A87545">
      <w:pPr>
        <w:pStyle w:val="ListParagraph"/>
        <w:ind w:left="360"/>
      </w:pPr>
    </w:p>
    <w:p w14:paraId="20495150" w14:textId="77777777" w:rsidR="00A87545" w:rsidRPr="0030585E" w:rsidRDefault="00A87545" w:rsidP="00A87545">
      <w:pPr>
        <w:pStyle w:val="ListParagraph"/>
        <w:ind w:left="360"/>
        <w:rPr>
          <w:b/>
        </w:rPr>
      </w:pPr>
    </w:p>
    <w:p w14:paraId="37C137D7" w14:textId="1F891656" w:rsidR="00A87545" w:rsidRPr="0030585E" w:rsidRDefault="00A87545" w:rsidP="000A6801">
      <w:pPr>
        <w:pStyle w:val="ListParagraph"/>
        <w:numPr>
          <w:ilvl w:val="0"/>
          <w:numId w:val="5"/>
        </w:numPr>
        <w:spacing w:line="240" w:lineRule="auto"/>
        <w:rPr>
          <w:rFonts w:eastAsia="Arial"/>
          <w:b/>
          <w:bCs/>
        </w:rPr>
      </w:pPr>
      <w:r w:rsidRPr="1A006216">
        <w:rPr>
          <w:rFonts w:eastAsia="Arial"/>
          <w:b/>
          <w:bCs/>
        </w:rPr>
        <w:t>Across all Community Supports (including newly proposed Community Supports), provide the written notices and/or call scripts for informing Members of:</w:t>
      </w:r>
    </w:p>
    <w:p w14:paraId="0A87FB6A" w14:textId="77777777" w:rsidR="00A87545" w:rsidRPr="0030585E" w:rsidRDefault="00A87545" w:rsidP="000A6801">
      <w:pPr>
        <w:numPr>
          <w:ilvl w:val="0"/>
          <w:numId w:val="7"/>
        </w:numPr>
        <w:spacing w:line="228" w:lineRule="auto"/>
        <w:rPr>
          <w:rFonts w:eastAsia="Calibri" w:cs="Segoe UI"/>
          <w:b/>
          <w:bCs/>
          <w:color w:val="000000"/>
          <w:spacing w:val="-3"/>
          <w:kern w:val="21"/>
        </w:rPr>
      </w:pPr>
      <w:r w:rsidRPr="0030585E">
        <w:rPr>
          <w:rFonts w:eastAsia="Calibri" w:cs="Segoe UI"/>
          <w:b/>
          <w:bCs/>
          <w:color w:val="000000"/>
          <w:spacing w:val="-3"/>
          <w:kern w:val="21"/>
        </w:rPr>
        <w:t xml:space="preserve">The transition to Community Supports from other programs </w:t>
      </w:r>
    </w:p>
    <w:p w14:paraId="1DC4CFDA" w14:textId="77777777" w:rsidR="00A87545" w:rsidRPr="0030585E" w:rsidRDefault="00A87545" w:rsidP="000A6801">
      <w:pPr>
        <w:numPr>
          <w:ilvl w:val="0"/>
          <w:numId w:val="7"/>
        </w:numPr>
        <w:spacing w:after="240" w:line="228" w:lineRule="auto"/>
        <w:rPr>
          <w:rFonts w:eastAsia="Calibri" w:cs="Segoe UI"/>
          <w:b/>
          <w:color w:val="000000"/>
          <w:spacing w:val="-3"/>
          <w:kern w:val="21"/>
        </w:rPr>
      </w:pPr>
      <w:r w:rsidRPr="0030585E">
        <w:rPr>
          <w:rFonts w:eastAsia="Calibri" w:cs="Segoe UI"/>
          <w:b/>
          <w:color w:val="000000"/>
          <w:spacing w:val="-3"/>
          <w:kern w:val="21"/>
        </w:rPr>
        <w:t>Community Supports for which they may be eligible</w:t>
      </w:r>
    </w:p>
    <w:p w14:paraId="54A73CE1" w14:textId="51F2E33D" w:rsidR="00A87545" w:rsidRPr="0030585E" w:rsidRDefault="00A87545" w:rsidP="1A006216">
      <w:pPr>
        <w:pStyle w:val="ListParagraph"/>
        <w:spacing w:after="240" w:line="228" w:lineRule="auto"/>
        <w:ind w:left="360"/>
        <w:rPr>
          <w:rFonts w:eastAsia="Calibri"/>
          <w:b/>
          <w:bCs/>
          <w:spacing w:val="-3"/>
          <w:kern w:val="21"/>
        </w:rPr>
      </w:pPr>
      <w:r w:rsidRPr="1A006216">
        <w:rPr>
          <w:rFonts w:eastAsia="Calibri"/>
          <w:b/>
          <w:bCs/>
          <w:color w:val="000000"/>
          <w:spacing w:val="-3"/>
          <w:kern w:val="21"/>
        </w:rPr>
        <w:t>Submit the template notice(s) and call scripts for review.</w:t>
      </w:r>
    </w:p>
    <w:p w14:paraId="2ED761ED"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Member Notices (List the file names):</w:t>
      </w:r>
    </w:p>
    <w:p w14:paraId="17D480F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E6347BC"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1C3DB4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1BF0BE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9396F9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DDAFDB9" w14:textId="77777777" w:rsidR="003C3B46" w:rsidRDefault="00A87545" w:rsidP="000A6801">
      <w:pPr>
        <w:spacing w:after="0"/>
        <w:ind w:left="360"/>
        <w:rPr>
          <w:rFonts w:cs="Segoe UI"/>
          <w:b/>
          <w:bCs/>
          <w:u w:val="single"/>
        </w:rPr>
      </w:pPr>
      <w:r w:rsidRPr="4C12C8C6">
        <w:rPr>
          <w:rFonts w:cs="Segoe UI"/>
          <w:b/>
          <w:bCs/>
          <w:u w:val="single"/>
        </w:rPr>
        <w:t>Provide brief additional information, as needed:</w:t>
      </w:r>
    </w:p>
    <w:p w14:paraId="7CF64572" w14:textId="1A61F2CC" w:rsidR="003C3B46" w:rsidRPr="000A6801" w:rsidRDefault="003C3B46" w:rsidP="000A6801">
      <w:pPr>
        <w:spacing w:after="0"/>
        <w:ind w:left="360"/>
        <w:rPr>
          <w:rFonts w:cs="Segoe UI"/>
        </w:rPr>
      </w:pPr>
    </w:p>
    <w:p w14:paraId="01D4A783" w14:textId="77777777" w:rsidR="000A6801" w:rsidRPr="000A6801" w:rsidRDefault="000A6801" w:rsidP="000A6801">
      <w:pPr>
        <w:spacing w:after="0"/>
        <w:ind w:left="360"/>
        <w:rPr>
          <w:rFonts w:cs="Segoe UI"/>
        </w:rPr>
      </w:pPr>
    </w:p>
    <w:p w14:paraId="103B871C" w14:textId="15446C2A" w:rsidR="00A87545" w:rsidRPr="0030585E" w:rsidRDefault="00A87545">
      <w:pPr>
        <w:spacing w:after="160"/>
        <w:rPr>
          <w:rFonts w:cs="Segoe UI"/>
        </w:rPr>
      </w:pPr>
      <w:r w:rsidRPr="0030585E">
        <w:rPr>
          <w:rFonts w:cs="Segoe UI"/>
        </w:rPr>
        <w:br w:type="page"/>
      </w:r>
    </w:p>
    <w:p w14:paraId="1D71B391" w14:textId="77777777" w:rsidR="00A87545" w:rsidRPr="0030585E" w:rsidRDefault="00A87545" w:rsidP="00A87545">
      <w:pPr>
        <w:pStyle w:val="Heading4"/>
      </w:pPr>
      <w:r w:rsidRPr="0030585E">
        <w:rPr>
          <w:u w:val="single"/>
        </w:rPr>
        <w:lastRenderedPageBreak/>
        <w:t>Identifying Members for Community Supports</w:t>
      </w:r>
    </w:p>
    <w:p w14:paraId="2B401A41" w14:textId="77777777" w:rsidR="00A87545" w:rsidRPr="0030585E" w:rsidRDefault="00A87545" w:rsidP="00A87545">
      <w:pPr>
        <w:spacing w:after="240" w:line="228" w:lineRule="auto"/>
        <w:rPr>
          <w:rFonts w:eastAsia="Calibri" w:cs="Segoe UI"/>
          <w:b/>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identifying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15"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6: Identifying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w:t>
      </w:r>
    </w:p>
    <w:p w14:paraId="553C0854" w14:textId="2BBF9741" w:rsidR="00A87545" w:rsidRPr="0030585E" w:rsidRDefault="00A87545" w:rsidP="003C3B46">
      <w:pPr>
        <w:pStyle w:val="ListParagraph"/>
        <w:numPr>
          <w:ilvl w:val="0"/>
          <w:numId w:val="5"/>
        </w:numPr>
        <w:spacing w:after="240" w:line="240" w:lineRule="auto"/>
        <w:contextualSpacing w:val="0"/>
        <w:rPr>
          <w:rFonts w:eastAsia="Arial"/>
          <w:b/>
        </w:rPr>
      </w:pPr>
      <w:r w:rsidRPr="0030585E">
        <w:rPr>
          <w:rFonts w:eastAsia="Arial"/>
          <w:b/>
        </w:rPr>
        <w:t xml:space="preserve">For each elected Community Support (including newly proposed Community Supports), provide Policies and Procedures for how the MCP will identify Members for whom the Community Support will be medically appropriate </w:t>
      </w:r>
      <w:r w:rsidRPr="0030585E" w:rsidDel="00470C65">
        <w:rPr>
          <w:rFonts w:eastAsia="Arial"/>
          <w:b/>
        </w:rPr>
        <w:t xml:space="preserve">alternative </w:t>
      </w:r>
      <w:r w:rsidRPr="0030585E">
        <w:rPr>
          <w:rFonts w:eastAsia="Arial"/>
          <w:b/>
        </w:rPr>
        <w:t>to a State Plan service or setting, especially for hard-to-reach populations. Include processes for how the MCP will operationalize a no “wrong-door” policy by accepting requests for Community Supports from Providers, other community-based entities, and Members and their families.</w:t>
      </w:r>
    </w:p>
    <w:p w14:paraId="705E6897"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70DF57F9"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33ED3AF"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C4BAD86"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E4CDC6C"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5B106E8"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362CCCC"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705771C4" w14:textId="77777777" w:rsidR="00A87545" w:rsidRPr="0030585E" w:rsidRDefault="00A87545" w:rsidP="00A87545">
      <w:pPr>
        <w:spacing w:after="0" w:line="228" w:lineRule="auto"/>
        <w:ind w:left="360"/>
        <w:contextualSpacing/>
        <w:rPr>
          <w:rFonts w:cs="Segoe UI"/>
        </w:rPr>
      </w:pPr>
    </w:p>
    <w:p w14:paraId="65B46D3A" w14:textId="77777777" w:rsidR="00A87545" w:rsidRPr="0030585E" w:rsidRDefault="00A87545" w:rsidP="00A87545">
      <w:pPr>
        <w:spacing w:after="0" w:line="228" w:lineRule="auto"/>
        <w:ind w:left="360"/>
        <w:contextualSpacing/>
        <w:rPr>
          <w:rFonts w:cs="Segoe UI"/>
        </w:rPr>
      </w:pPr>
    </w:p>
    <w:p w14:paraId="55CF422E" w14:textId="77777777" w:rsidR="00A87545" w:rsidRPr="0030585E" w:rsidRDefault="00A87545" w:rsidP="00A87545">
      <w:pPr>
        <w:spacing w:after="0" w:line="228" w:lineRule="auto"/>
        <w:ind w:left="360"/>
        <w:contextualSpacing/>
        <w:rPr>
          <w:rFonts w:cs="Segoe UI"/>
        </w:rPr>
      </w:pPr>
    </w:p>
    <w:p w14:paraId="0B2ABF13" w14:textId="77777777" w:rsidR="00A87545" w:rsidRPr="0030585E" w:rsidRDefault="00A87545" w:rsidP="00A87545">
      <w:pPr>
        <w:spacing w:after="0" w:line="228" w:lineRule="auto"/>
        <w:ind w:left="360"/>
        <w:contextualSpacing/>
        <w:rPr>
          <w:rFonts w:cs="Segoe UI"/>
        </w:rPr>
      </w:pPr>
    </w:p>
    <w:p w14:paraId="01F0DFA6" w14:textId="77777777" w:rsidR="00A87545" w:rsidRPr="0030585E" w:rsidRDefault="00A87545" w:rsidP="00A87545">
      <w:pPr>
        <w:spacing w:after="0" w:line="228" w:lineRule="auto"/>
        <w:ind w:left="360"/>
        <w:contextualSpacing/>
        <w:rPr>
          <w:rFonts w:cs="Segoe UI"/>
        </w:rPr>
      </w:pPr>
    </w:p>
    <w:p w14:paraId="4DB717F3" w14:textId="77777777" w:rsidR="00A87545" w:rsidRPr="0030585E" w:rsidRDefault="00A87545" w:rsidP="003C3B46">
      <w:pPr>
        <w:spacing w:after="240" w:line="228" w:lineRule="auto"/>
        <w:ind w:left="360"/>
        <w:rPr>
          <w:rFonts w:eastAsia="Calibri" w:cs="Segoe UI"/>
          <w:b/>
          <w:spacing w:val="-3"/>
          <w:kern w:val="21"/>
          <w:u w:val="single"/>
        </w:rPr>
      </w:pPr>
    </w:p>
    <w:p w14:paraId="10C08912" w14:textId="3C70C80B" w:rsidR="00A87545" w:rsidRPr="0030585E" w:rsidRDefault="00A87545" w:rsidP="00A87545">
      <w:pPr>
        <w:pStyle w:val="Heading4"/>
        <w:rPr>
          <w:u w:val="single"/>
        </w:rPr>
      </w:pPr>
      <w:r w:rsidRPr="0030585E">
        <w:rPr>
          <w:u w:val="single"/>
        </w:rPr>
        <w:t>Authorizing Members for Community Supports and Communication of Authorization Status</w:t>
      </w:r>
    </w:p>
    <w:p w14:paraId="45573FFF" w14:textId="77777777" w:rsidR="00A87545" w:rsidRPr="0030585E" w:rsidRDefault="00A87545" w:rsidP="00A87545">
      <w:pPr>
        <w:spacing w:after="240" w:line="228" w:lineRule="auto"/>
        <w:rPr>
          <w:rFonts w:eastAsia="Calibri" w:cs="Segoe UI"/>
          <w:b/>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authorizing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and communication of authorization status, see </w:t>
      </w:r>
      <w:hyperlink r:id="rId16" w:history="1">
        <w:r w:rsidRPr="0030585E">
          <w:rPr>
            <w:rStyle w:val="Hyperlink"/>
            <w:rFonts w:eastAsia="Times New Roman" w:cs="Segoe UI"/>
            <w:i/>
          </w:rPr>
          <w:t>ECM/</w:t>
        </w:r>
        <w:r w:rsidRPr="0030585E">
          <w:rPr>
            <w:rStyle w:val="Hyperlink"/>
            <w:rFonts w:cs="Segoe UI"/>
            <w:i/>
          </w:rPr>
          <w:t>Community Supports MCP</w:t>
        </w:r>
        <w:r w:rsidRPr="0030585E">
          <w:rPr>
            <w:rStyle w:val="Hyperlink"/>
            <w:rFonts w:eastAsia="Times New Roman" w:cs="Segoe UI"/>
            <w:i/>
          </w:rPr>
          <w:t xml:space="preserve"> Contract</w:t>
        </w:r>
      </w:hyperlink>
      <w:r w:rsidRPr="0030585E">
        <w:rPr>
          <w:rFonts w:eastAsia="Times New Roman" w:cs="Segoe UI"/>
          <w:i/>
          <w:color w:val="000000"/>
          <w:spacing w:val="-3"/>
        </w:rPr>
        <w:t xml:space="preserve"> Section 7: Authorizing Members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and Communication of Authorization Status.</w:t>
      </w:r>
    </w:p>
    <w:p w14:paraId="2646E52D" w14:textId="77777777" w:rsidR="003C3B46" w:rsidRDefault="00A87545" w:rsidP="003C3B46">
      <w:pPr>
        <w:pStyle w:val="ListParagraph"/>
        <w:numPr>
          <w:ilvl w:val="0"/>
          <w:numId w:val="5"/>
        </w:numPr>
        <w:spacing w:before="240" w:after="0" w:line="240" w:lineRule="auto"/>
        <w:rPr>
          <w:rFonts w:eastAsia="Arial"/>
          <w:b/>
        </w:rPr>
      </w:pPr>
      <w:bookmarkStart w:id="11" w:name="_Hlk71901903"/>
      <w:r w:rsidRPr="0030585E">
        <w:rPr>
          <w:rFonts w:eastAsia="Arial"/>
          <w:b/>
        </w:rPr>
        <w:t xml:space="preserve">Provide Policies and Procedures on how the MCP will authorize each elected Community Support for eligible Members in a medically appropriate, equitable, and non-discriminatory manner. Policies and Procedures must explicitly address the MCP’s approach to monitoring and evaluating Community Supports authorizations to ensure they are equitable and non-discriminatory. Policies and Procedures must also address what immediate actions the MCP will </w:t>
      </w:r>
      <w:r w:rsidRPr="0030585E">
        <w:rPr>
          <w:rFonts w:eastAsia="Arial"/>
          <w:b/>
        </w:rPr>
        <w:lastRenderedPageBreak/>
        <w:t xml:space="preserve">take if evaluation findings identify instances where service authorizations have had an inequitable effect. </w:t>
      </w:r>
    </w:p>
    <w:p w14:paraId="3F3EFCEB" w14:textId="60E62F12" w:rsidR="00A87545" w:rsidRPr="0030585E" w:rsidRDefault="00A87545" w:rsidP="003C3B46">
      <w:pPr>
        <w:pStyle w:val="ListParagraph"/>
        <w:spacing w:before="240" w:after="240" w:line="240" w:lineRule="auto"/>
        <w:ind w:left="360"/>
        <w:contextualSpacing w:val="0"/>
        <w:rPr>
          <w:rFonts w:eastAsia="Arial"/>
          <w:b/>
        </w:rPr>
      </w:pPr>
      <w:r w:rsidRPr="0030585E">
        <w:rPr>
          <w:rFonts w:eastAsia="Arial"/>
          <w:b/>
        </w:rPr>
        <w:t>As mentioned above, the Prime MCP and their subcontractors must align all standards and Policies and Procedures pertaining to authorizations, including both the adjudication standards and the documentation used for referrals and authorizations. This requirement applies to each Community Support commonly offered across a prime and its subcontractors.</w:t>
      </w:r>
    </w:p>
    <w:p w14:paraId="48B0E7E3"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45BCC69B"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61C0BA9" w14:textId="77777777" w:rsidR="00A87545" w:rsidRPr="0030585E" w:rsidRDefault="00A87545" w:rsidP="00A87545">
      <w:pPr>
        <w:spacing w:after="0" w:line="228" w:lineRule="auto"/>
        <w:ind w:left="360"/>
        <w:contextualSpacing/>
        <w:rPr>
          <w:rFonts w:eastAsia="Calibri" w:cs="Segoe UI"/>
          <w:color w:val="000000"/>
          <w:spacing w:val="-3"/>
          <w:kern w:val="21"/>
        </w:rPr>
      </w:pPr>
    </w:p>
    <w:p w14:paraId="2CF84D0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CB0D2E6"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6979FF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1E09B79"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50B95B81" w14:textId="77777777" w:rsidR="00A87545" w:rsidRPr="0030585E" w:rsidRDefault="00A87545" w:rsidP="00A87545">
      <w:pPr>
        <w:spacing w:after="0" w:line="228" w:lineRule="auto"/>
        <w:ind w:left="360"/>
        <w:contextualSpacing/>
        <w:rPr>
          <w:rFonts w:cs="Segoe UI"/>
        </w:rPr>
      </w:pPr>
    </w:p>
    <w:p w14:paraId="71F84917" w14:textId="77777777" w:rsidR="00A87545" w:rsidRPr="0030585E" w:rsidRDefault="00A87545" w:rsidP="00A87545">
      <w:pPr>
        <w:spacing w:after="0" w:line="228" w:lineRule="auto"/>
        <w:ind w:left="360"/>
        <w:contextualSpacing/>
        <w:rPr>
          <w:rFonts w:cs="Segoe UI"/>
        </w:rPr>
      </w:pPr>
    </w:p>
    <w:bookmarkEnd w:id="11"/>
    <w:p w14:paraId="5D18E067" w14:textId="77777777" w:rsidR="00A87545" w:rsidRPr="0030585E" w:rsidRDefault="00A87545" w:rsidP="003C3B46">
      <w:pPr>
        <w:spacing w:after="0" w:line="240" w:lineRule="auto"/>
        <w:ind w:left="360"/>
        <w:rPr>
          <w:rFonts w:eastAsia="Arial" w:cs="Segoe UI"/>
          <w:b/>
        </w:rPr>
      </w:pPr>
    </w:p>
    <w:p w14:paraId="1E65C2BC" w14:textId="77777777" w:rsidR="00A87545" w:rsidRPr="0030585E" w:rsidRDefault="00A87545" w:rsidP="00A87545">
      <w:pPr>
        <w:pStyle w:val="ListParagraph"/>
        <w:spacing w:after="0" w:line="240" w:lineRule="auto"/>
        <w:ind w:left="360"/>
        <w:rPr>
          <w:rFonts w:eastAsia="Arial"/>
          <w:b/>
        </w:rPr>
      </w:pPr>
    </w:p>
    <w:p w14:paraId="40EC6EAE" w14:textId="77777777" w:rsidR="00A87545" w:rsidRPr="0030585E" w:rsidRDefault="00A87545" w:rsidP="00A87545">
      <w:pPr>
        <w:pStyle w:val="ListParagraph"/>
        <w:spacing w:after="0" w:line="240" w:lineRule="auto"/>
        <w:ind w:left="360"/>
        <w:rPr>
          <w:rFonts w:eastAsia="Arial"/>
          <w:b/>
        </w:rPr>
      </w:pPr>
    </w:p>
    <w:p w14:paraId="495ECE85" w14:textId="271309B5" w:rsidR="00A87545" w:rsidRPr="0030585E" w:rsidRDefault="00A87545" w:rsidP="003C3B46">
      <w:pPr>
        <w:pStyle w:val="ListParagraph"/>
        <w:numPr>
          <w:ilvl w:val="0"/>
          <w:numId w:val="5"/>
        </w:numPr>
        <w:spacing w:after="240" w:line="240" w:lineRule="auto"/>
        <w:contextualSpacing w:val="0"/>
        <w:rPr>
          <w:rFonts w:eastAsia="Arial"/>
          <w:b/>
        </w:rPr>
      </w:pPr>
      <w:r w:rsidRPr="0030585E">
        <w:rPr>
          <w:rFonts w:eastAsia="Arial"/>
          <w:b/>
        </w:rPr>
        <w:t>Provide Policies and Procedures on how the MCP will discontinue, or deauthorize, each elected Community Support for Members who either no longer qualify for, or no longer require, Community Supports services.</w:t>
      </w:r>
    </w:p>
    <w:p w14:paraId="1F4B150B"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1E72FB4C" w14:textId="77777777" w:rsidR="00A87545" w:rsidRPr="0030585E" w:rsidRDefault="00A87545" w:rsidP="003C3B46">
      <w:pPr>
        <w:spacing w:after="0" w:line="228" w:lineRule="auto"/>
        <w:ind w:left="360"/>
        <w:contextualSpacing/>
        <w:rPr>
          <w:rFonts w:eastAsia="Calibri" w:cs="Segoe UI"/>
          <w:color w:val="000000"/>
          <w:spacing w:val="-3"/>
          <w:kern w:val="21"/>
        </w:rPr>
      </w:pPr>
    </w:p>
    <w:p w14:paraId="3C1F6435" w14:textId="77777777" w:rsidR="00A87545" w:rsidRPr="0030585E" w:rsidRDefault="00A87545" w:rsidP="003C3B46">
      <w:pPr>
        <w:spacing w:after="0" w:line="228" w:lineRule="auto"/>
        <w:ind w:left="360"/>
        <w:contextualSpacing/>
        <w:rPr>
          <w:rFonts w:eastAsia="Calibri" w:cs="Segoe UI"/>
          <w:color w:val="000000"/>
          <w:spacing w:val="-3"/>
          <w:kern w:val="21"/>
        </w:rPr>
      </w:pPr>
    </w:p>
    <w:p w14:paraId="1B5417AD" w14:textId="77777777" w:rsidR="00A87545" w:rsidRPr="0030585E" w:rsidRDefault="00A87545" w:rsidP="003C3B46">
      <w:pPr>
        <w:spacing w:after="0" w:line="228" w:lineRule="auto"/>
        <w:ind w:left="360"/>
        <w:contextualSpacing/>
        <w:rPr>
          <w:rFonts w:eastAsia="Calibri" w:cs="Segoe UI"/>
          <w:color w:val="000000"/>
          <w:spacing w:val="-3"/>
          <w:kern w:val="21"/>
        </w:rPr>
      </w:pPr>
    </w:p>
    <w:p w14:paraId="041D1A33" w14:textId="77777777" w:rsidR="00A87545" w:rsidRPr="0030585E" w:rsidRDefault="00A87545" w:rsidP="003C3B46">
      <w:pPr>
        <w:spacing w:after="0" w:line="228" w:lineRule="auto"/>
        <w:ind w:left="360"/>
        <w:contextualSpacing/>
        <w:rPr>
          <w:rFonts w:eastAsia="Calibri" w:cs="Segoe UI"/>
          <w:color w:val="000000"/>
          <w:spacing w:val="-3"/>
          <w:kern w:val="21"/>
        </w:rPr>
      </w:pPr>
    </w:p>
    <w:p w14:paraId="6B82BB8A" w14:textId="77777777" w:rsidR="00A87545" w:rsidRPr="0030585E" w:rsidRDefault="00A87545" w:rsidP="003C3B46">
      <w:pPr>
        <w:spacing w:after="0" w:line="228" w:lineRule="auto"/>
        <w:ind w:left="360"/>
        <w:contextualSpacing/>
        <w:rPr>
          <w:rFonts w:eastAsia="Calibri" w:cs="Segoe UI"/>
          <w:color w:val="000000"/>
          <w:spacing w:val="-3"/>
          <w:kern w:val="21"/>
        </w:rPr>
      </w:pPr>
    </w:p>
    <w:p w14:paraId="11619300"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67510FD5" w14:textId="77777777" w:rsidR="00A87545" w:rsidRPr="0030585E" w:rsidRDefault="00A87545" w:rsidP="00A87545">
      <w:pPr>
        <w:spacing w:after="0" w:line="228" w:lineRule="auto"/>
        <w:ind w:left="360"/>
        <w:contextualSpacing/>
        <w:rPr>
          <w:rFonts w:cs="Segoe UI"/>
        </w:rPr>
      </w:pPr>
    </w:p>
    <w:p w14:paraId="2BD95E5C" w14:textId="77777777" w:rsidR="00A87545" w:rsidRPr="0030585E" w:rsidRDefault="00A87545" w:rsidP="00A87545">
      <w:pPr>
        <w:spacing w:after="0" w:line="228" w:lineRule="auto"/>
        <w:ind w:left="360"/>
        <w:contextualSpacing/>
        <w:rPr>
          <w:rFonts w:cs="Segoe UI"/>
        </w:rPr>
      </w:pPr>
    </w:p>
    <w:p w14:paraId="4D05AC30" w14:textId="77777777" w:rsidR="00A87545" w:rsidRPr="0030585E" w:rsidRDefault="00A87545" w:rsidP="003C3B46">
      <w:pPr>
        <w:spacing w:after="0" w:line="240" w:lineRule="auto"/>
        <w:ind w:left="360"/>
        <w:rPr>
          <w:rFonts w:eastAsia="Arial" w:cs="Segoe UI"/>
          <w:b/>
        </w:rPr>
      </w:pPr>
    </w:p>
    <w:p w14:paraId="6DAB9330" w14:textId="77777777" w:rsidR="00A87545" w:rsidRPr="0030585E" w:rsidRDefault="00A87545" w:rsidP="00A87545">
      <w:pPr>
        <w:pStyle w:val="ListParagraph"/>
        <w:spacing w:after="0" w:line="240" w:lineRule="auto"/>
        <w:ind w:left="360"/>
        <w:rPr>
          <w:rFonts w:eastAsia="Arial"/>
          <w:b/>
        </w:rPr>
      </w:pPr>
    </w:p>
    <w:p w14:paraId="6A3A8BE6" w14:textId="77777777" w:rsidR="00A87545" w:rsidRPr="0030585E" w:rsidRDefault="00A87545" w:rsidP="00A87545">
      <w:pPr>
        <w:pStyle w:val="ListParagraph"/>
        <w:spacing w:after="0" w:line="240" w:lineRule="auto"/>
        <w:ind w:left="360"/>
        <w:rPr>
          <w:rFonts w:eastAsia="Arial"/>
          <w:b/>
        </w:rPr>
      </w:pPr>
    </w:p>
    <w:p w14:paraId="6315F34F" w14:textId="77777777" w:rsidR="00A87545" w:rsidRPr="0030585E" w:rsidRDefault="00A87545" w:rsidP="00A87545">
      <w:pPr>
        <w:rPr>
          <w:rFonts w:eastAsia="Arial" w:cs="Segoe UI"/>
          <w:b/>
        </w:rPr>
      </w:pPr>
      <w:r w:rsidRPr="0030585E">
        <w:rPr>
          <w:rFonts w:eastAsia="Arial" w:cs="Segoe UI"/>
          <w:b/>
        </w:rPr>
        <w:br w:type="page"/>
      </w:r>
    </w:p>
    <w:p w14:paraId="5C240819" w14:textId="77777777" w:rsidR="00A87545" w:rsidRPr="0030585E" w:rsidRDefault="00A87545" w:rsidP="001C11C5">
      <w:pPr>
        <w:pStyle w:val="ListParagraph"/>
        <w:numPr>
          <w:ilvl w:val="0"/>
          <w:numId w:val="5"/>
        </w:numPr>
        <w:spacing w:after="240" w:line="240" w:lineRule="auto"/>
        <w:rPr>
          <w:rFonts w:eastAsia="Arial"/>
          <w:b/>
        </w:rPr>
      </w:pPr>
      <w:r w:rsidRPr="0030585E">
        <w:rPr>
          <w:rFonts w:eastAsia="Arial"/>
          <w:b/>
        </w:rPr>
        <w:lastRenderedPageBreak/>
        <w:t>Provide Policies and Procedures for situations that may be appropriate for expedited authorization or presumptive authorization/pre-authorization of a Community Support (e.g., for sobering center visits where a 48-hour+ authorization timeline would preclude effective use of the service). MCPs are encouraged to work with Community Supports Providers to define a process and appropriate circumstances for presumptive authorization or pre-authorization of Community Supports whereby select Community Supports Providers would be able to directly authorize a Community Support, potentially only for a limited period of time, under specified circumstances when a delay would be harmful to the beneficiary or inconsistent with efficiency and cost-effectiveness. The following Community Supports are inherently time sensitive and are subject to expedited authorization: Recuperative Care, Short Term Post Hospitalization Housing, Sobering Centers, and Medically Tailored Meals when offered post-acute care.</w:t>
      </w:r>
    </w:p>
    <w:p w14:paraId="50923410"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13E41E42"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16998A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B120DD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EAAD743"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B110878" w14:textId="77777777" w:rsidR="00A87545" w:rsidRPr="0030585E" w:rsidRDefault="00A87545" w:rsidP="00A87545">
      <w:pPr>
        <w:spacing w:after="0" w:line="228" w:lineRule="auto"/>
        <w:ind w:left="360"/>
        <w:contextualSpacing/>
        <w:rPr>
          <w:rFonts w:eastAsia="Calibri" w:cs="Segoe UI"/>
          <w:color w:val="000000"/>
          <w:spacing w:val="-3"/>
          <w:kern w:val="21"/>
        </w:rPr>
      </w:pPr>
    </w:p>
    <w:p w14:paraId="177EC959"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75FF286E" w14:textId="77777777" w:rsidR="00A87545" w:rsidRPr="0030585E" w:rsidRDefault="00A87545" w:rsidP="00A87545">
      <w:pPr>
        <w:spacing w:after="0" w:line="228" w:lineRule="auto"/>
        <w:ind w:left="360"/>
        <w:contextualSpacing/>
        <w:rPr>
          <w:rFonts w:cs="Segoe UI"/>
        </w:rPr>
      </w:pPr>
    </w:p>
    <w:p w14:paraId="58BF00A4" w14:textId="77777777" w:rsidR="00A87545" w:rsidRPr="0030585E" w:rsidRDefault="00A87545" w:rsidP="00A87545">
      <w:pPr>
        <w:spacing w:after="0" w:line="228" w:lineRule="auto"/>
        <w:ind w:left="360"/>
        <w:contextualSpacing/>
        <w:rPr>
          <w:rFonts w:cs="Segoe UI"/>
        </w:rPr>
      </w:pPr>
    </w:p>
    <w:p w14:paraId="32887702" w14:textId="77777777" w:rsidR="00A87545" w:rsidRPr="0030585E" w:rsidRDefault="00A87545" w:rsidP="00A87545">
      <w:pPr>
        <w:pStyle w:val="ListParagraph"/>
        <w:spacing w:after="240" w:line="228" w:lineRule="auto"/>
        <w:ind w:left="360"/>
        <w:rPr>
          <w:rFonts w:eastAsia="Calibri"/>
          <w:b/>
          <w:spacing w:val="-3"/>
          <w:kern w:val="21"/>
        </w:rPr>
      </w:pPr>
    </w:p>
    <w:p w14:paraId="384A62FD" w14:textId="77777777" w:rsidR="00A87545" w:rsidRPr="0030585E" w:rsidRDefault="00A87545" w:rsidP="00A87545">
      <w:pPr>
        <w:rPr>
          <w:rFonts w:eastAsia="Calibri" w:cs="Segoe UI"/>
          <w:b/>
          <w:spacing w:val="-3"/>
          <w:kern w:val="21"/>
          <w:u w:val="single"/>
        </w:rPr>
      </w:pPr>
      <w:r w:rsidRPr="0030585E">
        <w:rPr>
          <w:rFonts w:eastAsia="Calibri" w:cs="Segoe UI"/>
          <w:b/>
          <w:spacing w:val="-3"/>
          <w:kern w:val="21"/>
          <w:u w:val="single"/>
        </w:rPr>
        <w:br w:type="page"/>
      </w:r>
    </w:p>
    <w:p w14:paraId="18C466E5" w14:textId="77777777" w:rsidR="00A87545" w:rsidRPr="0030585E" w:rsidRDefault="00A87545" w:rsidP="00A87545">
      <w:pPr>
        <w:pStyle w:val="Heading4"/>
        <w:rPr>
          <w:u w:val="single"/>
        </w:rPr>
      </w:pPr>
      <w:r w:rsidRPr="0030585E">
        <w:rPr>
          <w:u w:val="single"/>
        </w:rPr>
        <w:lastRenderedPageBreak/>
        <w:t>Referring Members to Community Supports</w:t>
      </w:r>
    </w:p>
    <w:p w14:paraId="41AC10A5" w14:textId="5AA7D2DF" w:rsidR="00A87545" w:rsidRPr="0030585E" w:rsidRDefault="00A87545" w:rsidP="00A87545">
      <w:pPr>
        <w:spacing w:after="240" w:line="228" w:lineRule="auto"/>
        <w:rPr>
          <w:rFonts w:eastAsia="Calibri" w:cs="Segoe UI"/>
          <w:b/>
          <w:spacing w:val="-3"/>
          <w:kern w:val="21"/>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referring Members to authorized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17"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8: Referring Members to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Providers for </w:t>
      </w:r>
      <w:r w:rsidRPr="0030585E">
        <w:rPr>
          <w:rFonts w:eastAsia="Calibri" w:cs="Segoe UI"/>
          <w:i/>
          <w:color w:val="000000"/>
          <w:spacing w:val="-3"/>
          <w:kern w:val="21"/>
        </w:rPr>
        <w:t>Community Supports</w:t>
      </w:r>
      <w:r w:rsidRPr="0030585E">
        <w:rPr>
          <w:rFonts w:eastAsia="Times New Roman" w:cs="Segoe UI"/>
          <w:i/>
          <w:color w:val="000000"/>
          <w:spacing w:val="-3"/>
        </w:rPr>
        <w:t>.</w:t>
      </w:r>
    </w:p>
    <w:p w14:paraId="01075F4A" w14:textId="7351AB78" w:rsidR="00A87545" w:rsidRPr="0030585E" w:rsidRDefault="00A87545" w:rsidP="001C11C5">
      <w:pPr>
        <w:pStyle w:val="ListParagraph"/>
        <w:numPr>
          <w:ilvl w:val="0"/>
          <w:numId w:val="5"/>
        </w:numPr>
        <w:spacing w:after="240" w:line="240" w:lineRule="auto"/>
        <w:contextualSpacing w:val="0"/>
        <w:rPr>
          <w:rFonts w:eastAsia="Arial"/>
          <w:b/>
        </w:rPr>
      </w:pPr>
      <w:r w:rsidRPr="0030585E">
        <w:rPr>
          <w:rFonts w:eastAsia="Arial"/>
          <w:b/>
        </w:rPr>
        <w:t>Provide Policies and Procedures for how the MCP will refer Members to authorized Community Supports. Describe how the MCP will ensure appropriate timelines from the point of authorization to referral to Community Supports. For Members enrolled in ECM, address how the MCP will work with the ECM Provider to coordinate the referral.</w:t>
      </w:r>
    </w:p>
    <w:p w14:paraId="1B03BB78"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793BADD7" w14:textId="77777777" w:rsidR="00A87545" w:rsidRPr="0030585E" w:rsidRDefault="00A87545" w:rsidP="00A87545">
      <w:pPr>
        <w:spacing w:after="0" w:line="228" w:lineRule="auto"/>
        <w:ind w:left="360"/>
        <w:contextualSpacing/>
        <w:rPr>
          <w:rFonts w:eastAsia="Calibri" w:cs="Segoe UI"/>
          <w:color w:val="000000"/>
          <w:spacing w:val="-3"/>
          <w:kern w:val="21"/>
        </w:rPr>
      </w:pPr>
    </w:p>
    <w:p w14:paraId="0188FEF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FAB051A"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EEFA47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2A845AF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2A1ABDD"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7F4B0EBB" w14:textId="77777777" w:rsidR="00A87545" w:rsidRPr="0030585E" w:rsidRDefault="00A87545" w:rsidP="00A87545">
      <w:pPr>
        <w:spacing w:after="0" w:line="228" w:lineRule="auto"/>
        <w:ind w:left="360"/>
        <w:contextualSpacing/>
        <w:rPr>
          <w:rFonts w:cs="Segoe UI"/>
        </w:rPr>
      </w:pPr>
    </w:p>
    <w:p w14:paraId="6E870FBF" w14:textId="77777777" w:rsidR="00A87545" w:rsidRPr="0030585E" w:rsidRDefault="00A87545" w:rsidP="00A87545">
      <w:pPr>
        <w:spacing w:after="0" w:line="228" w:lineRule="auto"/>
        <w:ind w:left="360"/>
        <w:contextualSpacing/>
        <w:rPr>
          <w:rFonts w:cs="Segoe UI"/>
        </w:rPr>
      </w:pPr>
    </w:p>
    <w:p w14:paraId="7D8106C7" w14:textId="77777777" w:rsidR="00A87545" w:rsidRPr="0030585E" w:rsidRDefault="00A87545" w:rsidP="00A87545">
      <w:pPr>
        <w:spacing w:after="0" w:line="228" w:lineRule="auto"/>
        <w:ind w:left="360"/>
        <w:contextualSpacing/>
        <w:rPr>
          <w:rFonts w:cs="Segoe UI"/>
        </w:rPr>
      </w:pPr>
    </w:p>
    <w:p w14:paraId="59EE0165" w14:textId="77777777" w:rsidR="00A87545" w:rsidRPr="001C11C5" w:rsidRDefault="00A87545" w:rsidP="00A87545">
      <w:pPr>
        <w:spacing w:after="0" w:line="228" w:lineRule="auto"/>
        <w:ind w:left="360"/>
        <w:contextualSpacing/>
        <w:rPr>
          <w:rFonts w:cs="Segoe UI"/>
        </w:rPr>
      </w:pPr>
    </w:p>
    <w:p w14:paraId="1AB85856" w14:textId="77777777" w:rsidR="00A87545" w:rsidRPr="001C11C5" w:rsidRDefault="00A87545" w:rsidP="00A87545">
      <w:pPr>
        <w:pStyle w:val="ListParagraph"/>
        <w:spacing w:after="240" w:line="228" w:lineRule="auto"/>
        <w:ind w:left="360"/>
        <w:rPr>
          <w:rFonts w:eastAsia="Calibri"/>
          <w:spacing w:val="-3"/>
          <w:kern w:val="21"/>
        </w:rPr>
      </w:pPr>
    </w:p>
    <w:p w14:paraId="2D218A26" w14:textId="205DB364" w:rsidR="00A87545" w:rsidRPr="0030585E" w:rsidRDefault="00A87545" w:rsidP="001C11C5">
      <w:pPr>
        <w:pStyle w:val="ListParagraph"/>
        <w:numPr>
          <w:ilvl w:val="0"/>
          <w:numId w:val="5"/>
        </w:numPr>
        <w:spacing w:after="240" w:line="240" w:lineRule="auto"/>
        <w:contextualSpacing w:val="0"/>
        <w:rPr>
          <w:rFonts w:eastAsia="Arial"/>
          <w:b/>
        </w:rPr>
      </w:pPr>
      <w:r w:rsidRPr="0030585E">
        <w:rPr>
          <w:rFonts w:eastAsia="Arial"/>
          <w:b/>
        </w:rPr>
        <w:t>Provide Policies and Procedures describing how the MCP will ensure each Member authorized to receive a particular Community Support 1) agrees to the receipt of that Community Support and 2) how authorization will be obtained for data sharing when required by federal law (Note: MCPs are not obligated to obtain authorization for data sharing when not required by federal law). Indicate which entity (i.e., the MCP or the Community Supports Provider) will obtain Member agreement and data sharing authorization.</w:t>
      </w:r>
    </w:p>
    <w:p w14:paraId="580C3803"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67CDA8D3"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7D28968"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2EE440E" w14:textId="77777777" w:rsidR="00A87545" w:rsidRPr="0030585E" w:rsidRDefault="00A87545" w:rsidP="00A87545">
      <w:pPr>
        <w:spacing w:after="0" w:line="228" w:lineRule="auto"/>
        <w:ind w:left="360"/>
        <w:contextualSpacing/>
        <w:rPr>
          <w:rFonts w:eastAsia="Calibri" w:cs="Segoe UI"/>
          <w:color w:val="000000"/>
          <w:spacing w:val="-3"/>
          <w:kern w:val="21"/>
        </w:rPr>
      </w:pPr>
    </w:p>
    <w:p w14:paraId="49B5AECB"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9FF763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866047A"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3CC68B85" w14:textId="77777777" w:rsidR="00A87545" w:rsidRPr="001C11C5" w:rsidRDefault="00A87545" w:rsidP="00A87545">
      <w:pPr>
        <w:spacing w:after="0" w:line="228" w:lineRule="auto"/>
        <w:ind w:left="360"/>
        <w:contextualSpacing/>
        <w:rPr>
          <w:rFonts w:cs="Segoe UI"/>
          <w:bCs/>
          <w:u w:val="single"/>
        </w:rPr>
      </w:pPr>
    </w:p>
    <w:p w14:paraId="27E346EF" w14:textId="77777777" w:rsidR="00A87545" w:rsidRPr="001C11C5" w:rsidRDefault="00A87545" w:rsidP="00A87545">
      <w:pPr>
        <w:spacing w:after="0" w:line="228" w:lineRule="auto"/>
        <w:ind w:left="360"/>
        <w:contextualSpacing/>
        <w:rPr>
          <w:rFonts w:cs="Segoe UI"/>
          <w:bCs/>
          <w:u w:val="single"/>
        </w:rPr>
      </w:pPr>
    </w:p>
    <w:p w14:paraId="5524FB97" w14:textId="77777777" w:rsidR="00A87545" w:rsidRPr="001C11C5" w:rsidRDefault="00A87545" w:rsidP="00A87545">
      <w:pPr>
        <w:spacing w:after="0" w:line="228" w:lineRule="auto"/>
        <w:ind w:left="360"/>
        <w:contextualSpacing/>
        <w:rPr>
          <w:rFonts w:cs="Segoe UI"/>
          <w:bCs/>
          <w:u w:val="single"/>
        </w:rPr>
      </w:pPr>
    </w:p>
    <w:p w14:paraId="530E9E3A" w14:textId="4E01B333" w:rsidR="00A87545" w:rsidRPr="001C11C5" w:rsidRDefault="00A87545" w:rsidP="001C11C5">
      <w:pPr>
        <w:spacing w:after="160"/>
        <w:ind w:left="360"/>
        <w:rPr>
          <w:rFonts w:eastAsiaTheme="majorEastAsia" w:cs="Segoe UI"/>
          <w:bCs/>
          <w:iCs/>
        </w:rPr>
      </w:pPr>
    </w:p>
    <w:p w14:paraId="15122606" w14:textId="77777777" w:rsidR="00A87545" w:rsidRPr="0030585E" w:rsidRDefault="00A87545" w:rsidP="0088089A">
      <w:pPr>
        <w:pStyle w:val="Heading3"/>
        <w:numPr>
          <w:ilvl w:val="0"/>
          <w:numId w:val="6"/>
        </w:numPr>
        <w:ind w:left="360"/>
        <w:rPr>
          <w:u w:val="single"/>
        </w:rPr>
      </w:pPr>
      <w:bookmarkStart w:id="12" w:name="_Toc169080528"/>
      <w:r w:rsidRPr="0030585E">
        <w:rPr>
          <w:u w:val="single"/>
        </w:rPr>
        <w:lastRenderedPageBreak/>
        <w:t>Data System Requirements and Data Sharing to Support Community Supports</w:t>
      </w:r>
      <w:bookmarkEnd w:id="12"/>
    </w:p>
    <w:p w14:paraId="74496FAB" w14:textId="77777777" w:rsidR="00A87545" w:rsidRPr="0030585E" w:rsidRDefault="00A87545" w:rsidP="001C11C5">
      <w:pPr>
        <w:spacing w:after="240" w:line="228" w:lineRule="auto"/>
        <w:rPr>
          <w:rFonts w:eastAsia="Times New Roman" w:cs="Segoe UI"/>
          <w:i/>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data system and sharing requirements, see </w:t>
      </w:r>
      <w:hyperlink r:id="rId18" w:history="1">
        <w:r w:rsidRPr="0030585E">
          <w:rPr>
            <w:rStyle w:val="Hyperlink"/>
            <w:rFonts w:eastAsia="Times New Roman" w:cs="Segoe UI"/>
            <w:i/>
          </w:rPr>
          <w:t>ECM/</w:t>
        </w:r>
        <w:r w:rsidRPr="0030585E">
          <w:rPr>
            <w:rStyle w:val="Hyperlink"/>
            <w:rFonts w:cs="Segoe UI"/>
            <w:i/>
          </w:rPr>
          <w:t>Community Supports MCP</w:t>
        </w:r>
        <w:r w:rsidRPr="0030585E">
          <w:rPr>
            <w:rStyle w:val="Hyperlink"/>
            <w:rFonts w:eastAsia="Times New Roman" w:cs="Segoe UI"/>
            <w:i/>
          </w:rPr>
          <w:t xml:space="preserve"> Contract</w:t>
        </w:r>
      </w:hyperlink>
      <w:r w:rsidRPr="0030585E">
        <w:rPr>
          <w:rFonts w:eastAsia="Times New Roman" w:cs="Segoe UI"/>
          <w:i/>
          <w:color w:val="000000"/>
          <w:spacing w:val="-3"/>
        </w:rPr>
        <w:t xml:space="preserve"> Section 9: Data System Requirements and Data Sharing to Support </w:t>
      </w:r>
      <w:r w:rsidRPr="0030585E">
        <w:rPr>
          <w:rFonts w:eastAsia="Calibri" w:cs="Segoe UI"/>
          <w:i/>
          <w:color w:val="000000"/>
          <w:spacing w:val="-3"/>
          <w:kern w:val="21"/>
        </w:rPr>
        <w:t>Community Supports</w:t>
      </w:r>
      <w:r w:rsidRPr="0030585E">
        <w:rPr>
          <w:rFonts w:eastAsia="Times New Roman" w:cs="Segoe UI"/>
          <w:i/>
          <w:color w:val="000000"/>
          <w:spacing w:val="-3"/>
        </w:rPr>
        <w:t>.</w:t>
      </w:r>
    </w:p>
    <w:p w14:paraId="0AC43A29" w14:textId="77777777" w:rsidR="00A87545" w:rsidRPr="0030585E" w:rsidRDefault="00A87545" w:rsidP="001C11C5">
      <w:pPr>
        <w:spacing w:after="240" w:line="228" w:lineRule="auto"/>
        <w:rPr>
          <w:rFonts w:eastAsia="Calibri" w:cs="Segoe UI"/>
          <w:i/>
          <w:color w:val="000000"/>
          <w:spacing w:val="-3"/>
          <w:kern w:val="21"/>
        </w:rPr>
      </w:pPr>
      <w:r w:rsidRPr="0030585E">
        <w:rPr>
          <w:rFonts w:eastAsia="Calibri" w:cs="Segoe UI"/>
          <w:i/>
          <w:color w:val="000000"/>
          <w:spacing w:val="-3"/>
          <w:kern w:val="21"/>
        </w:rPr>
        <w:t>For the questions in this section requiring Policies and Procedures, provide the file name of the attachment(s) for the Policies and Procedures and page number(s) within the Policies and Procedures that correspond to the question asked.</w:t>
      </w:r>
    </w:p>
    <w:p w14:paraId="5576F53A" w14:textId="526487E3" w:rsidR="00A87545" w:rsidRPr="0030585E" w:rsidRDefault="00A87545" w:rsidP="0088089A">
      <w:pPr>
        <w:pStyle w:val="ListParagraph"/>
        <w:numPr>
          <w:ilvl w:val="0"/>
          <w:numId w:val="5"/>
        </w:numPr>
        <w:spacing w:before="120" w:after="240" w:line="240" w:lineRule="auto"/>
        <w:contextualSpacing w:val="0"/>
        <w:rPr>
          <w:rFonts w:eastAsia="Arial"/>
          <w:b/>
        </w:rPr>
      </w:pPr>
      <w:r w:rsidRPr="0030585E">
        <w:rPr>
          <w:rFonts w:eastAsia="Arial"/>
          <w:b/>
        </w:rPr>
        <w:t>Describe the IT infrastructure the MCP has in place today and identify gaps and updates that will be necessary in order to support Community Supports, including the capabilities to:</w:t>
      </w:r>
    </w:p>
    <w:p w14:paraId="4FAA92BA"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 xml:space="preserve">Consume and use claims and encounter data, as well as other data types listed in </w:t>
      </w:r>
      <w:hyperlink r:id="rId19" w:history="1">
        <w:r w:rsidRPr="0030585E">
          <w:rPr>
            <w:rStyle w:val="Hyperlink"/>
            <w:rFonts w:cs="Segoe UI"/>
          </w:rPr>
          <w:t>ECM/Community Supports MCP Contract</w:t>
        </w:r>
      </w:hyperlink>
      <w:r w:rsidRPr="0030585E">
        <w:rPr>
          <w:rFonts w:eastAsia="Calibri" w:cs="Segoe UI"/>
          <w:b/>
          <w:color w:val="000000"/>
          <w:spacing w:val="-3"/>
          <w:kern w:val="21"/>
        </w:rPr>
        <w:t xml:space="preserve"> Section 6: Identifying Members for Community Supports, among other sections, to identify Members who would benefit from Community Supports;</w:t>
      </w:r>
    </w:p>
    <w:p w14:paraId="5DCBCF8C"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Assign Members to Community Supports Providers;</w:t>
      </w:r>
    </w:p>
    <w:p w14:paraId="6EE60FDD" w14:textId="77777777" w:rsidR="00A87545" w:rsidRPr="0030585E" w:rsidRDefault="00A87545" w:rsidP="0088089A">
      <w:pPr>
        <w:numPr>
          <w:ilvl w:val="0"/>
          <w:numId w:val="9"/>
        </w:numPr>
        <w:spacing w:before="120" w:after="240" w:line="228" w:lineRule="auto"/>
        <w:rPr>
          <w:rFonts w:eastAsia="Calibri" w:cs="Segoe UI"/>
          <w:b/>
          <w:bCs/>
          <w:color w:val="000000"/>
          <w:spacing w:val="-3"/>
          <w:kern w:val="21"/>
        </w:rPr>
      </w:pPr>
      <w:r w:rsidRPr="0030585E">
        <w:rPr>
          <w:rFonts w:eastAsia="Calibri" w:cs="Segoe UI"/>
          <w:b/>
          <w:bCs/>
          <w:color w:val="000000"/>
          <w:spacing w:val="-3"/>
          <w:kern w:val="21"/>
        </w:rPr>
        <w:t>Manage records of Members receiving Community Supports including Member data sharing authorizations disclosing Personally Identifiable Information between MCP and Community Supports Provider and other Providers, and among Community Supports Providers and family member(s) and/or support person(s) when required by federal law, whether obtained by a Community Supports Provider or by the MCP;</w:t>
      </w:r>
    </w:p>
    <w:p w14:paraId="0AFB819B"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Securely share data with Community Supports Providers and other Providers in support of Community Supports;</w:t>
      </w:r>
    </w:p>
    <w:p w14:paraId="6DA7D592" w14:textId="77777777" w:rsidR="00A87545" w:rsidRPr="0030585E" w:rsidRDefault="00A87545" w:rsidP="0088089A">
      <w:pPr>
        <w:numPr>
          <w:ilvl w:val="0"/>
          <w:numId w:val="9"/>
        </w:numPr>
        <w:spacing w:before="120" w:after="240" w:line="228" w:lineRule="auto"/>
        <w:rPr>
          <w:rFonts w:eastAsia="Calibri" w:cs="Segoe UI"/>
          <w:b/>
          <w:bCs/>
          <w:color w:val="000000"/>
          <w:spacing w:val="-3"/>
          <w:kern w:val="21"/>
        </w:rPr>
      </w:pPr>
      <w:r w:rsidRPr="0030585E">
        <w:rPr>
          <w:rFonts w:eastAsia="Calibri" w:cs="Segoe UI"/>
          <w:b/>
          <w:bCs/>
          <w:color w:val="000000"/>
          <w:spacing w:val="-3"/>
          <w:kern w:val="21"/>
        </w:rPr>
        <w:t xml:space="preserve">Share all required MCP Community Supports Authorization Status File data elements with Community Supports Providers at least bi-weekly and follow the transmission standards outlined in the </w:t>
      </w:r>
      <w:hyperlink r:id="rId20" w:history="1">
        <w:r w:rsidRPr="0030585E">
          <w:rPr>
            <w:rStyle w:val="Hyperlink"/>
            <w:rFonts w:cs="Segoe UI"/>
            <w:bCs/>
          </w:rPr>
          <w:t>Community Supports Member Information Sharing Guidance</w:t>
        </w:r>
      </w:hyperlink>
      <w:r w:rsidRPr="0030585E">
        <w:rPr>
          <w:rFonts w:eastAsia="Calibri" w:cs="Segoe UI"/>
          <w:b/>
          <w:bCs/>
          <w:color w:val="000000"/>
          <w:spacing w:val="-3"/>
          <w:kern w:val="21"/>
        </w:rPr>
        <w:t>;</w:t>
      </w:r>
    </w:p>
    <w:p w14:paraId="5AB94011" w14:textId="77777777" w:rsidR="00A87545" w:rsidRPr="0030585E" w:rsidRDefault="00A87545" w:rsidP="0088089A">
      <w:pPr>
        <w:numPr>
          <w:ilvl w:val="0"/>
          <w:numId w:val="9"/>
        </w:numPr>
        <w:spacing w:before="120" w:after="240" w:line="228" w:lineRule="auto"/>
        <w:rPr>
          <w:rFonts w:eastAsia="Calibri" w:cs="Segoe UI"/>
          <w:b/>
          <w:bCs/>
          <w:color w:val="000000"/>
          <w:spacing w:val="-3"/>
          <w:kern w:val="21"/>
        </w:rPr>
      </w:pPr>
      <w:r w:rsidRPr="0030585E">
        <w:rPr>
          <w:rFonts w:eastAsia="Calibri" w:cs="Segoe UI"/>
          <w:b/>
          <w:bCs/>
          <w:color w:val="000000"/>
          <w:spacing w:val="-3"/>
          <w:kern w:val="21"/>
        </w:rPr>
        <w:t>Receive and process Community Supports Provider claims, encounters, and invoices, as applicable, and transmit valid encounters to DHCS;</w:t>
      </w:r>
    </w:p>
    <w:p w14:paraId="0FDBBA19"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lastRenderedPageBreak/>
        <w:t xml:space="preserve">Receive all required Community Supports Provider Return Transmission File data elements from Community Supports Providers and follow the transmission standards outlined in the </w:t>
      </w:r>
      <w:hyperlink r:id="rId21" w:history="1">
        <w:r w:rsidRPr="0030585E">
          <w:rPr>
            <w:rStyle w:val="Hyperlink"/>
            <w:rFonts w:cs="Segoe UI"/>
          </w:rPr>
          <w:t>Community Supports Member Information Sharing Guidance;</w:t>
        </w:r>
      </w:hyperlink>
    </w:p>
    <w:p w14:paraId="7B7F1676"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Send Community Supports supplemental and Quarterly Implementation Monitoring reports to DHCS; and</w:t>
      </w:r>
    </w:p>
    <w:p w14:paraId="558DB4B6" w14:textId="77777777" w:rsidR="00A87545" w:rsidRPr="0030585E" w:rsidRDefault="00A87545" w:rsidP="0088089A">
      <w:pPr>
        <w:numPr>
          <w:ilvl w:val="0"/>
          <w:numId w:val="9"/>
        </w:numPr>
        <w:spacing w:before="120" w:after="240" w:line="228" w:lineRule="auto"/>
        <w:rPr>
          <w:rFonts w:eastAsia="Calibri" w:cs="Segoe UI"/>
          <w:b/>
          <w:color w:val="000000"/>
          <w:spacing w:val="-3"/>
          <w:kern w:val="21"/>
        </w:rPr>
      </w:pPr>
      <w:r w:rsidRPr="0030585E">
        <w:rPr>
          <w:rFonts w:eastAsia="Calibri" w:cs="Segoe UI"/>
          <w:b/>
          <w:color w:val="000000"/>
          <w:spacing w:val="-3"/>
          <w:kern w:val="21"/>
        </w:rPr>
        <w:t>Open, track, and manage referrals to Community Supports Providers, including closed loop referral capabilities.</w:t>
      </w:r>
    </w:p>
    <w:p w14:paraId="0556CABB" w14:textId="77777777" w:rsidR="00A87545" w:rsidRPr="0030585E" w:rsidRDefault="00A87545" w:rsidP="00A87545">
      <w:pPr>
        <w:pStyle w:val="ListParagraph"/>
        <w:ind w:left="360"/>
        <w:rPr>
          <w:b/>
          <w:u w:val="single"/>
        </w:rPr>
      </w:pPr>
      <w:r w:rsidRPr="0030585E">
        <w:rPr>
          <w:b/>
          <w:u w:val="single"/>
        </w:rPr>
        <w:t>MCP Policies and Procedures (List the file names and page numbers):</w:t>
      </w:r>
    </w:p>
    <w:p w14:paraId="6DAC0B86" w14:textId="77777777" w:rsidR="00A87545" w:rsidRPr="0030585E" w:rsidRDefault="00A87545" w:rsidP="00A87545">
      <w:pPr>
        <w:pStyle w:val="ListParagraph"/>
        <w:ind w:left="360"/>
      </w:pPr>
    </w:p>
    <w:p w14:paraId="7C42F83B" w14:textId="77777777" w:rsidR="00A87545" w:rsidRPr="0030585E" w:rsidRDefault="00A87545" w:rsidP="00A87545">
      <w:pPr>
        <w:pStyle w:val="ListParagraph"/>
        <w:ind w:left="360"/>
      </w:pPr>
    </w:p>
    <w:p w14:paraId="3039E6A5" w14:textId="77777777" w:rsidR="00A87545" w:rsidRPr="0030585E" w:rsidRDefault="00A87545" w:rsidP="00A87545">
      <w:pPr>
        <w:pStyle w:val="ListParagraph"/>
        <w:ind w:left="360"/>
      </w:pPr>
    </w:p>
    <w:p w14:paraId="3852217B" w14:textId="77777777" w:rsidR="00A87545" w:rsidRPr="0030585E" w:rsidRDefault="00A87545" w:rsidP="00A87545">
      <w:pPr>
        <w:pStyle w:val="ListParagraph"/>
        <w:ind w:left="360"/>
      </w:pPr>
    </w:p>
    <w:p w14:paraId="41DB47D8" w14:textId="75BDEE52" w:rsidR="00A87545" w:rsidRPr="0030585E" w:rsidRDefault="00A87545" w:rsidP="00A87545">
      <w:pPr>
        <w:pStyle w:val="ListParagraph"/>
        <w:ind w:left="360"/>
      </w:pPr>
    </w:p>
    <w:p w14:paraId="14601358" w14:textId="77777777" w:rsidR="00A87545" w:rsidRPr="0030585E" w:rsidRDefault="00A87545" w:rsidP="00A87545">
      <w:pPr>
        <w:pStyle w:val="ListParagraph"/>
        <w:ind w:left="360"/>
        <w:rPr>
          <w:b/>
          <w:u w:val="single"/>
        </w:rPr>
      </w:pPr>
      <w:r w:rsidRPr="0030585E">
        <w:rPr>
          <w:b/>
          <w:u w:val="single"/>
        </w:rPr>
        <w:t>Provide brief additional information, as needed:</w:t>
      </w:r>
    </w:p>
    <w:p w14:paraId="44D2E3B2" w14:textId="77777777" w:rsidR="00A87545" w:rsidRPr="0030585E" w:rsidRDefault="00A87545" w:rsidP="00A87545">
      <w:pPr>
        <w:spacing w:after="0" w:line="228" w:lineRule="auto"/>
        <w:ind w:left="360"/>
        <w:contextualSpacing/>
        <w:rPr>
          <w:rFonts w:cs="Segoe UI"/>
        </w:rPr>
      </w:pPr>
    </w:p>
    <w:p w14:paraId="6975FD80"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6E8B0F88"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67DFD428"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10DAF733" w14:textId="77777777" w:rsidR="00A87545" w:rsidRPr="001C11C5" w:rsidRDefault="00A87545" w:rsidP="001C11C5">
      <w:pPr>
        <w:spacing w:after="0" w:line="228" w:lineRule="auto"/>
        <w:ind w:left="360"/>
        <w:contextualSpacing/>
        <w:rPr>
          <w:rFonts w:eastAsia="Calibri" w:cs="Segoe UI"/>
          <w:bCs/>
          <w:color w:val="000000"/>
          <w:spacing w:val="-3"/>
          <w:kern w:val="21"/>
        </w:rPr>
      </w:pPr>
    </w:p>
    <w:p w14:paraId="3B4A0BE3" w14:textId="77777777" w:rsidR="00A87545" w:rsidRPr="0030585E" w:rsidRDefault="00A87545" w:rsidP="000A6801">
      <w:pPr>
        <w:pStyle w:val="ListParagraph"/>
        <w:numPr>
          <w:ilvl w:val="0"/>
          <w:numId w:val="5"/>
        </w:numPr>
        <w:spacing w:line="240" w:lineRule="auto"/>
        <w:rPr>
          <w:rFonts w:eastAsia="Arial"/>
          <w:b/>
        </w:rPr>
      </w:pPr>
      <w:r w:rsidRPr="0030585E">
        <w:rPr>
          <w:rFonts w:eastAsia="Arial"/>
          <w:b/>
        </w:rPr>
        <w:t>Provide Policies and Procedures describing how the MCP intends to share each of the data elements that the ECM and Community Supports Contract</w:t>
      </w:r>
      <w:r w:rsidRPr="0030585E" w:rsidDel="0024090A">
        <w:rPr>
          <w:rFonts w:eastAsia="Arial"/>
          <w:b/>
        </w:rPr>
        <w:t xml:space="preserve"> </w:t>
      </w:r>
      <w:r w:rsidRPr="0030585E">
        <w:rPr>
          <w:rFonts w:eastAsia="Arial"/>
          <w:b/>
        </w:rPr>
        <w:t xml:space="preserve">and </w:t>
      </w:r>
      <w:hyperlink r:id="rId22" w:history="1">
        <w:r w:rsidRPr="0030585E">
          <w:rPr>
            <w:rStyle w:val="Hyperlink"/>
            <w:rFonts w:eastAsia="Arial"/>
          </w:rPr>
          <w:t>Community Supports Member Information Sharing Guidance</w:t>
        </w:r>
      </w:hyperlink>
      <w:r w:rsidRPr="0030585E">
        <w:rPr>
          <w:rFonts w:eastAsia="Arial"/>
          <w:b/>
        </w:rPr>
        <w:t xml:space="preserve"> requires MCPs to share with Community Supports Providers, i.e.:</w:t>
      </w:r>
    </w:p>
    <w:p w14:paraId="22B6CB53" w14:textId="77777777" w:rsidR="00A87545" w:rsidRPr="0030585E" w:rsidRDefault="00A87545" w:rsidP="000A6801">
      <w:pPr>
        <w:numPr>
          <w:ilvl w:val="0"/>
          <w:numId w:val="8"/>
        </w:numPr>
        <w:spacing w:line="228" w:lineRule="auto"/>
        <w:rPr>
          <w:rFonts w:eastAsia="Calibri" w:cs="Segoe UI"/>
          <w:b/>
          <w:color w:val="000000"/>
          <w:spacing w:val="-3"/>
          <w:kern w:val="21"/>
        </w:rPr>
      </w:pPr>
      <w:r w:rsidRPr="0030585E">
        <w:rPr>
          <w:rFonts w:eastAsia="Calibri" w:cs="Segoe UI"/>
          <w:b/>
          <w:color w:val="000000"/>
          <w:spacing w:val="-3"/>
          <w:kern w:val="21"/>
        </w:rPr>
        <w:t>MCP Community Supports Authorization Status files as defined in the Community Supports Member Information Sharing Guidance.</w:t>
      </w:r>
    </w:p>
    <w:p w14:paraId="59A2EA0B" w14:textId="77777777" w:rsidR="00A87545" w:rsidRPr="0030585E" w:rsidRDefault="00A87545" w:rsidP="000A6801">
      <w:pPr>
        <w:numPr>
          <w:ilvl w:val="0"/>
          <w:numId w:val="8"/>
        </w:numPr>
        <w:spacing w:line="228" w:lineRule="auto"/>
        <w:rPr>
          <w:rFonts w:eastAsia="Calibri" w:cs="Segoe UI"/>
          <w:b/>
          <w:color w:val="000000"/>
          <w:spacing w:val="-3"/>
          <w:kern w:val="21"/>
        </w:rPr>
      </w:pPr>
      <w:r w:rsidRPr="0030585E">
        <w:rPr>
          <w:rFonts w:eastAsia="Calibri" w:cs="Segoe UI"/>
          <w:b/>
          <w:color w:val="000000"/>
          <w:spacing w:val="-3"/>
          <w:kern w:val="21"/>
        </w:rPr>
        <w:t>Encounter and claims data.</w:t>
      </w:r>
    </w:p>
    <w:p w14:paraId="59F99F5B" w14:textId="77777777" w:rsidR="00A87545" w:rsidRPr="0030585E" w:rsidRDefault="00A87545" w:rsidP="000A6801">
      <w:pPr>
        <w:numPr>
          <w:ilvl w:val="0"/>
          <w:numId w:val="8"/>
        </w:numPr>
        <w:spacing w:line="228" w:lineRule="auto"/>
        <w:rPr>
          <w:rFonts w:eastAsia="Calibri" w:cs="Segoe UI"/>
          <w:b/>
          <w:color w:val="000000"/>
          <w:spacing w:val="-3"/>
          <w:kern w:val="21"/>
        </w:rPr>
      </w:pPr>
      <w:r w:rsidRPr="0030585E">
        <w:rPr>
          <w:rFonts w:eastAsia="Calibri" w:cs="Segoe UI"/>
          <w:b/>
          <w:color w:val="000000"/>
          <w:spacing w:val="-3"/>
          <w:kern w:val="21"/>
        </w:rPr>
        <w:t>Physical, behavioral, administrative, and SDOH data (e.g., HMIS data).</w:t>
      </w:r>
    </w:p>
    <w:p w14:paraId="58634D75" w14:textId="77777777" w:rsidR="00A87545" w:rsidRPr="0030585E" w:rsidRDefault="00A87545" w:rsidP="000A6801">
      <w:pPr>
        <w:numPr>
          <w:ilvl w:val="0"/>
          <w:numId w:val="8"/>
        </w:numPr>
        <w:spacing w:line="228" w:lineRule="auto"/>
        <w:rPr>
          <w:rFonts w:eastAsia="Arial" w:cs="Segoe UI"/>
          <w:b/>
          <w:color w:val="000000"/>
          <w:spacing w:val="-3"/>
          <w:kern w:val="21"/>
        </w:rPr>
      </w:pPr>
      <w:r w:rsidRPr="0030585E">
        <w:rPr>
          <w:rFonts w:eastAsia="Calibri" w:cs="Segoe UI"/>
          <w:b/>
          <w:color w:val="000000"/>
          <w:spacing w:val="-3"/>
          <w:kern w:val="21"/>
        </w:rPr>
        <w:t>Report</w:t>
      </w:r>
      <w:r w:rsidRPr="0030585E">
        <w:rPr>
          <w:rFonts w:eastAsia="Arial" w:cs="Segoe UI"/>
          <w:b/>
          <w:color w:val="000000"/>
          <w:spacing w:val="-3"/>
          <w:kern w:val="21"/>
        </w:rPr>
        <w:t>s of performance on quality measures/metrics, as requested.</w:t>
      </w:r>
    </w:p>
    <w:p w14:paraId="245164AC" w14:textId="77777777" w:rsidR="00A87545" w:rsidRPr="0030585E" w:rsidRDefault="00A87545" w:rsidP="00A87545">
      <w:pPr>
        <w:spacing w:after="0" w:line="228" w:lineRule="auto"/>
        <w:ind w:firstLine="360"/>
        <w:contextualSpacing/>
        <w:rPr>
          <w:rFonts w:eastAsia="Calibri" w:cs="Segoe UI"/>
          <w:b/>
          <w:noProof/>
          <w:spacing w:val="-3"/>
          <w:kern w:val="21"/>
          <w:u w:val="single"/>
        </w:rPr>
      </w:pPr>
      <w:r w:rsidRPr="0030585E">
        <w:rPr>
          <w:rFonts w:eastAsia="Calibri" w:cs="Segoe UI"/>
          <w:b/>
          <w:noProof/>
          <w:spacing w:val="-3"/>
          <w:kern w:val="21"/>
          <w:u w:val="single"/>
        </w:rPr>
        <w:t>MCP Policies and Procedures (List the file names and page numbers):</w:t>
      </w:r>
    </w:p>
    <w:p w14:paraId="618FDFF1" w14:textId="77777777" w:rsidR="00A87545" w:rsidRPr="0030585E" w:rsidRDefault="00A87545" w:rsidP="001C11C5">
      <w:pPr>
        <w:spacing w:after="0" w:line="228" w:lineRule="auto"/>
        <w:ind w:left="360"/>
        <w:contextualSpacing/>
        <w:rPr>
          <w:rFonts w:eastAsia="Calibri" w:cs="Segoe UI"/>
          <w:noProof/>
          <w:spacing w:val="-3"/>
          <w:kern w:val="21"/>
        </w:rPr>
      </w:pPr>
    </w:p>
    <w:p w14:paraId="678F0900" w14:textId="77777777" w:rsidR="00A87545" w:rsidRPr="0030585E" w:rsidRDefault="00A87545" w:rsidP="001C11C5">
      <w:pPr>
        <w:spacing w:after="0" w:line="228" w:lineRule="auto"/>
        <w:ind w:left="360"/>
        <w:contextualSpacing/>
        <w:rPr>
          <w:rFonts w:eastAsia="Calibri" w:cs="Segoe UI"/>
          <w:noProof/>
          <w:spacing w:val="-3"/>
          <w:kern w:val="21"/>
        </w:rPr>
      </w:pPr>
    </w:p>
    <w:p w14:paraId="755926C7" w14:textId="77777777" w:rsidR="00A87545" w:rsidRPr="0030585E" w:rsidRDefault="00A87545" w:rsidP="001C11C5">
      <w:pPr>
        <w:spacing w:after="0" w:line="228" w:lineRule="auto"/>
        <w:ind w:left="360"/>
        <w:contextualSpacing/>
        <w:rPr>
          <w:rFonts w:eastAsia="Calibri" w:cs="Segoe UI"/>
          <w:noProof/>
          <w:spacing w:val="-3"/>
          <w:kern w:val="21"/>
        </w:rPr>
      </w:pPr>
    </w:p>
    <w:p w14:paraId="1DD1035F" w14:textId="77777777" w:rsidR="00A87545" w:rsidRPr="0030585E" w:rsidRDefault="00A87545" w:rsidP="00A87545">
      <w:pPr>
        <w:spacing w:after="0" w:line="228" w:lineRule="auto"/>
        <w:ind w:firstLine="360"/>
        <w:contextualSpacing/>
        <w:rPr>
          <w:rFonts w:eastAsia="Calibri" w:cs="Segoe UI"/>
          <w:b/>
          <w:noProof/>
          <w:spacing w:val="-3"/>
          <w:kern w:val="21"/>
          <w:u w:val="single"/>
        </w:rPr>
      </w:pPr>
      <w:r w:rsidRPr="0030585E">
        <w:rPr>
          <w:rFonts w:eastAsia="Calibri" w:cs="Segoe UI"/>
          <w:b/>
          <w:noProof/>
          <w:spacing w:val="-3"/>
          <w:kern w:val="21"/>
          <w:u w:val="single"/>
        </w:rPr>
        <w:t>Provide brief additional information, as needed:</w:t>
      </w:r>
    </w:p>
    <w:p w14:paraId="767B0A35" w14:textId="77777777" w:rsidR="00A87545" w:rsidRDefault="00A87545" w:rsidP="00A87545">
      <w:pPr>
        <w:spacing w:after="0" w:line="228" w:lineRule="auto"/>
        <w:ind w:firstLine="360"/>
        <w:contextualSpacing/>
        <w:rPr>
          <w:rFonts w:eastAsia="Calibri" w:cs="Segoe UI"/>
          <w:bCs/>
          <w:noProof/>
          <w:spacing w:val="-3"/>
          <w:kern w:val="21"/>
        </w:rPr>
      </w:pPr>
    </w:p>
    <w:p w14:paraId="6437F2B7" w14:textId="77777777" w:rsidR="000A6801" w:rsidRPr="0030585E" w:rsidRDefault="000A6801" w:rsidP="00A87545">
      <w:pPr>
        <w:spacing w:after="0" w:line="228" w:lineRule="auto"/>
        <w:ind w:firstLine="360"/>
        <w:contextualSpacing/>
        <w:rPr>
          <w:rFonts w:eastAsia="Calibri" w:cs="Segoe UI"/>
          <w:bCs/>
          <w:noProof/>
          <w:spacing w:val="-3"/>
          <w:kern w:val="21"/>
        </w:rPr>
      </w:pPr>
    </w:p>
    <w:p w14:paraId="241544E9" w14:textId="77777777" w:rsidR="00A87545" w:rsidRPr="0030585E" w:rsidRDefault="00A87545" w:rsidP="00A87545">
      <w:pPr>
        <w:pStyle w:val="Heading4"/>
        <w:rPr>
          <w:u w:val="single"/>
        </w:rPr>
      </w:pPr>
      <w:r w:rsidRPr="0030585E">
        <w:rPr>
          <w:u w:val="single"/>
        </w:rPr>
        <w:lastRenderedPageBreak/>
        <w:t xml:space="preserve">Oversight of Community Supports </w:t>
      </w:r>
    </w:p>
    <w:p w14:paraId="5F016B85" w14:textId="77777777" w:rsidR="00A87545" w:rsidRPr="0030585E" w:rsidRDefault="00A87545" w:rsidP="00A87545">
      <w:pPr>
        <w:spacing w:after="240" w:line="228" w:lineRule="auto"/>
        <w:rPr>
          <w:rFonts w:eastAsia="Calibri" w:cs="Segoe UI"/>
          <w:b/>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overseeing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23"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13: DHCS Oversight of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w:t>
      </w:r>
    </w:p>
    <w:p w14:paraId="4EDE2326" w14:textId="77777777" w:rsidR="00A87545" w:rsidRPr="0030585E" w:rsidRDefault="00A87545" w:rsidP="00403680">
      <w:pPr>
        <w:pStyle w:val="ListParagraph"/>
        <w:numPr>
          <w:ilvl w:val="0"/>
          <w:numId w:val="5"/>
        </w:numPr>
        <w:spacing w:after="240" w:line="240" w:lineRule="auto"/>
        <w:contextualSpacing w:val="0"/>
        <w:rPr>
          <w:rFonts w:eastAsia="Arial"/>
          <w:b/>
        </w:rPr>
      </w:pPr>
      <w:bookmarkStart w:id="13" w:name="_Hlk71909298"/>
      <w:r w:rsidRPr="0030585E">
        <w:rPr>
          <w:rFonts w:eastAsia="Arial"/>
          <w:b/>
        </w:rPr>
        <w:t>Provide Policies and Procedures for how the MCP will monitor the utilization of and/or outcomes resulting from the provision of the Community Supports. Include any activities, reports, and analyses the MCP will use to understand the impact of Community Supports delivery for these purposes.</w:t>
      </w:r>
    </w:p>
    <w:p w14:paraId="3AD00519"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596058FC"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042B1A2"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9A577E1"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BF4DF62" w14:textId="77777777" w:rsidR="00A87545" w:rsidRPr="0030585E" w:rsidRDefault="00A87545" w:rsidP="00A87545">
      <w:pPr>
        <w:spacing w:after="0" w:line="228" w:lineRule="auto"/>
        <w:ind w:left="360"/>
        <w:contextualSpacing/>
        <w:rPr>
          <w:rFonts w:eastAsia="Calibri" w:cs="Segoe UI"/>
          <w:color w:val="000000"/>
          <w:spacing w:val="-3"/>
          <w:kern w:val="21"/>
        </w:rPr>
      </w:pPr>
    </w:p>
    <w:p w14:paraId="5C2A9B20"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98E035F"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0824512C" w14:textId="77777777" w:rsidR="00A87545" w:rsidRPr="0030585E" w:rsidRDefault="00A87545" w:rsidP="00A87545">
      <w:pPr>
        <w:spacing w:after="0" w:line="228" w:lineRule="auto"/>
        <w:ind w:left="360"/>
        <w:contextualSpacing/>
        <w:rPr>
          <w:rFonts w:cs="Segoe UI"/>
        </w:rPr>
      </w:pPr>
    </w:p>
    <w:p w14:paraId="744AA98C" w14:textId="77777777" w:rsidR="00A87545" w:rsidRPr="0030585E" w:rsidRDefault="00A87545" w:rsidP="00A87545">
      <w:pPr>
        <w:spacing w:after="0" w:line="228" w:lineRule="auto"/>
        <w:ind w:left="360"/>
        <w:contextualSpacing/>
        <w:rPr>
          <w:rFonts w:cs="Segoe UI"/>
        </w:rPr>
      </w:pPr>
    </w:p>
    <w:p w14:paraId="6F575246" w14:textId="77777777" w:rsidR="00A87545" w:rsidRPr="0030585E" w:rsidRDefault="00A87545" w:rsidP="00A87545">
      <w:pPr>
        <w:spacing w:after="0" w:line="228" w:lineRule="auto"/>
        <w:ind w:left="360"/>
        <w:contextualSpacing/>
        <w:rPr>
          <w:rFonts w:cs="Segoe UI"/>
        </w:rPr>
      </w:pPr>
    </w:p>
    <w:p w14:paraId="03FC2F5C" w14:textId="77777777" w:rsidR="00A87545" w:rsidRPr="0030585E" w:rsidRDefault="00A87545" w:rsidP="00A87545">
      <w:pPr>
        <w:spacing w:after="0" w:line="228" w:lineRule="auto"/>
        <w:ind w:left="360"/>
        <w:contextualSpacing/>
        <w:rPr>
          <w:rFonts w:cs="Segoe UI"/>
        </w:rPr>
      </w:pPr>
    </w:p>
    <w:p w14:paraId="7CB18D7F" w14:textId="77777777" w:rsidR="00A87545" w:rsidRPr="0030585E" w:rsidRDefault="00A87545" w:rsidP="00A87545">
      <w:pPr>
        <w:spacing w:after="0" w:line="228" w:lineRule="auto"/>
        <w:ind w:left="360"/>
        <w:contextualSpacing/>
        <w:rPr>
          <w:rFonts w:cs="Segoe UI"/>
        </w:rPr>
      </w:pPr>
    </w:p>
    <w:bookmarkEnd w:id="13"/>
    <w:p w14:paraId="428E405D" w14:textId="77777777" w:rsidR="00A87545" w:rsidRPr="0030585E" w:rsidRDefault="00A87545" w:rsidP="00A87545">
      <w:pPr>
        <w:pStyle w:val="ListParagraph"/>
        <w:spacing w:after="240" w:line="228" w:lineRule="auto"/>
        <w:ind w:left="360"/>
        <w:rPr>
          <w:rFonts w:eastAsia="Calibri"/>
          <w:b/>
          <w:spacing w:val="-3"/>
          <w:kern w:val="21"/>
        </w:rPr>
      </w:pPr>
    </w:p>
    <w:p w14:paraId="66481A1B" w14:textId="77777777" w:rsidR="00A87545" w:rsidRPr="0030585E" w:rsidRDefault="00A87545" w:rsidP="00A87545">
      <w:pPr>
        <w:rPr>
          <w:rFonts w:eastAsia="Calibri" w:cs="Segoe UI"/>
          <w:b/>
          <w:spacing w:val="-3"/>
          <w:kern w:val="21"/>
          <w:u w:val="single"/>
        </w:rPr>
      </w:pPr>
      <w:r w:rsidRPr="0030585E">
        <w:rPr>
          <w:rFonts w:eastAsia="Calibri" w:cs="Segoe UI"/>
          <w:b/>
          <w:spacing w:val="-3"/>
          <w:kern w:val="21"/>
          <w:u w:val="single"/>
        </w:rPr>
        <w:br w:type="page"/>
      </w:r>
    </w:p>
    <w:p w14:paraId="771E7458" w14:textId="77777777" w:rsidR="00A87545" w:rsidRPr="0030585E" w:rsidRDefault="00A87545" w:rsidP="00FB26F2">
      <w:pPr>
        <w:pStyle w:val="Heading4"/>
        <w:rPr>
          <w:u w:val="single"/>
        </w:rPr>
      </w:pPr>
      <w:r w:rsidRPr="0030585E">
        <w:rPr>
          <w:u w:val="single"/>
        </w:rPr>
        <w:lastRenderedPageBreak/>
        <w:t xml:space="preserve">Payment of Community Supports Providers </w:t>
      </w:r>
    </w:p>
    <w:p w14:paraId="66623B71" w14:textId="77777777" w:rsidR="00A87545" w:rsidRPr="0030585E" w:rsidRDefault="00A87545" w:rsidP="00A87545">
      <w:pPr>
        <w:spacing w:after="240" w:line="228" w:lineRule="auto"/>
        <w:rPr>
          <w:rFonts w:eastAsia="Calibri" w:cs="Segoe UI"/>
          <w:b/>
          <w:spacing w:val="-3"/>
          <w:kern w:val="21"/>
          <w:u w:val="single"/>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payment 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see </w:t>
      </w:r>
      <w:hyperlink r:id="rId24" w:history="1">
        <w:r w:rsidRPr="0030585E">
          <w:rPr>
            <w:rStyle w:val="Hyperlink"/>
            <w:rFonts w:eastAsia="Times New Roman" w:cs="Segoe UI"/>
            <w:i/>
          </w:rPr>
          <w:t>ECM/</w:t>
        </w:r>
        <w:r w:rsidRPr="0030585E">
          <w:rPr>
            <w:rStyle w:val="Hyperlink"/>
            <w:rFonts w:cs="Segoe UI"/>
            <w:i/>
          </w:rPr>
          <w:t>Community Supports MCP</w:t>
        </w:r>
        <w:r w:rsidRPr="0030585E">
          <w:rPr>
            <w:rStyle w:val="Hyperlink"/>
            <w:rFonts w:eastAsia="Times New Roman" w:cs="Segoe UI"/>
            <w:i/>
          </w:rPr>
          <w:t xml:space="preserve"> Contract</w:t>
        </w:r>
      </w:hyperlink>
      <w:r w:rsidRPr="0030585E">
        <w:rPr>
          <w:rFonts w:eastAsia="Times New Roman" w:cs="Segoe UI"/>
          <w:i/>
          <w:color w:val="000000"/>
          <w:spacing w:val="-3"/>
        </w:rPr>
        <w:t xml:space="preserve"> Section 12: Payment of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Providers.</w:t>
      </w:r>
    </w:p>
    <w:p w14:paraId="618F5868" w14:textId="3CEE4F1B" w:rsidR="00A87545" w:rsidRPr="0030585E" w:rsidRDefault="00A87545" w:rsidP="00403680">
      <w:pPr>
        <w:pStyle w:val="ListParagraph"/>
        <w:numPr>
          <w:ilvl w:val="0"/>
          <w:numId w:val="5"/>
        </w:numPr>
        <w:spacing w:after="240" w:line="240" w:lineRule="auto"/>
        <w:contextualSpacing w:val="0"/>
        <w:rPr>
          <w:rFonts w:eastAsia="Arial"/>
          <w:b/>
        </w:rPr>
      </w:pPr>
      <w:r w:rsidRPr="0030585E">
        <w:rPr>
          <w:rFonts w:eastAsia="Arial"/>
          <w:b/>
        </w:rPr>
        <w:t>Provide Policies and Procedures for how the MCP will ensure payment to Community Supports Providers is timely, as is required by the DHCS Managed Care Contract Template</w:t>
      </w:r>
      <w:r w:rsidRPr="0030585E">
        <w:rPr>
          <w:rStyle w:val="FootnoteReference"/>
          <w:rFonts w:eastAsia="Arial"/>
          <w:b/>
        </w:rPr>
        <w:footnoteReference w:id="2"/>
      </w:r>
      <w:r w:rsidRPr="0030585E">
        <w:rPr>
          <w:rFonts w:eastAsia="Arial"/>
          <w:b/>
        </w:rPr>
        <w:t xml:space="preserve"> and CA Health and Safety Code Section 1371</w:t>
      </w:r>
      <w:r w:rsidRPr="0030585E">
        <w:rPr>
          <w:rStyle w:val="FootnoteReference"/>
          <w:rFonts w:eastAsia="Arial"/>
          <w:b/>
        </w:rPr>
        <w:footnoteReference w:id="3"/>
      </w:r>
      <w:r w:rsidRPr="0030585E">
        <w:rPr>
          <w:rFonts w:eastAsia="Arial"/>
          <w:b/>
        </w:rPr>
        <w:t xml:space="preserve"> requirements. Include expected time-frames for payment and a description of any circumstances in which a payment to a Community Supports Provider for a service provided should be expedited.</w:t>
      </w:r>
    </w:p>
    <w:p w14:paraId="46064770" w14:textId="77777777" w:rsidR="00A87545" w:rsidRPr="0030585E" w:rsidRDefault="00A87545" w:rsidP="00A87545">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79EF6B0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0EAC9FB"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A53908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72DD607D" w14:textId="77777777" w:rsidR="00A87545" w:rsidRPr="0030585E" w:rsidRDefault="00A87545" w:rsidP="00A87545">
      <w:pPr>
        <w:spacing w:after="0" w:line="228" w:lineRule="auto"/>
        <w:ind w:left="360"/>
        <w:contextualSpacing/>
        <w:rPr>
          <w:rFonts w:eastAsia="Calibri" w:cs="Segoe UI"/>
          <w:color w:val="000000"/>
          <w:spacing w:val="-3"/>
          <w:kern w:val="21"/>
        </w:rPr>
      </w:pPr>
    </w:p>
    <w:p w14:paraId="31CB9193" w14:textId="77777777" w:rsidR="00A87545" w:rsidRPr="0030585E" w:rsidRDefault="00A87545" w:rsidP="00A87545">
      <w:pPr>
        <w:spacing w:after="0" w:line="228" w:lineRule="auto"/>
        <w:ind w:left="360"/>
        <w:contextualSpacing/>
        <w:rPr>
          <w:rFonts w:eastAsia="Calibri" w:cs="Segoe UI"/>
          <w:color w:val="000000"/>
          <w:spacing w:val="-3"/>
          <w:kern w:val="21"/>
        </w:rPr>
      </w:pPr>
    </w:p>
    <w:p w14:paraId="699C791C" w14:textId="77777777" w:rsidR="00A87545" w:rsidRPr="0030585E" w:rsidRDefault="00A87545" w:rsidP="00A87545">
      <w:pPr>
        <w:spacing w:after="0" w:line="228" w:lineRule="auto"/>
        <w:ind w:left="360"/>
        <w:contextualSpacing/>
        <w:rPr>
          <w:rFonts w:cs="Segoe UI"/>
          <w:b/>
          <w:u w:val="single"/>
        </w:rPr>
      </w:pPr>
      <w:r w:rsidRPr="0030585E">
        <w:rPr>
          <w:rFonts w:cs="Segoe UI"/>
          <w:b/>
          <w:u w:val="single"/>
        </w:rPr>
        <w:t>Provide brief additional information, as needed:</w:t>
      </w:r>
    </w:p>
    <w:p w14:paraId="32DF16AB" w14:textId="77777777" w:rsidR="00A87545" w:rsidRPr="0030585E" w:rsidRDefault="00A87545" w:rsidP="00A87545">
      <w:pPr>
        <w:spacing w:after="0" w:line="228" w:lineRule="auto"/>
        <w:ind w:left="360"/>
        <w:contextualSpacing/>
        <w:rPr>
          <w:rFonts w:cs="Segoe UI"/>
        </w:rPr>
      </w:pPr>
    </w:p>
    <w:p w14:paraId="33755C63" w14:textId="77777777" w:rsidR="00A87545" w:rsidRPr="0030585E" w:rsidRDefault="00A87545" w:rsidP="00A87545">
      <w:pPr>
        <w:spacing w:after="0" w:line="228" w:lineRule="auto"/>
        <w:ind w:left="360"/>
        <w:contextualSpacing/>
        <w:rPr>
          <w:rFonts w:cs="Segoe UI"/>
        </w:rPr>
      </w:pPr>
    </w:p>
    <w:p w14:paraId="386619A2" w14:textId="77777777" w:rsidR="00A87545" w:rsidRPr="0030585E" w:rsidRDefault="00A87545" w:rsidP="00A87545">
      <w:pPr>
        <w:spacing w:after="0" w:line="228" w:lineRule="auto"/>
        <w:ind w:left="360"/>
        <w:contextualSpacing/>
        <w:rPr>
          <w:rFonts w:cs="Segoe UI"/>
        </w:rPr>
      </w:pPr>
    </w:p>
    <w:p w14:paraId="6A649A6D" w14:textId="77777777" w:rsidR="0088089A" w:rsidRPr="0030585E" w:rsidRDefault="0088089A" w:rsidP="00A87545">
      <w:pPr>
        <w:spacing w:after="0" w:line="228" w:lineRule="auto"/>
        <w:ind w:left="360"/>
        <w:contextualSpacing/>
        <w:rPr>
          <w:rFonts w:cs="Segoe UI"/>
        </w:rPr>
      </w:pPr>
    </w:p>
    <w:p w14:paraId="3FF22342" w14:textId="77777777" w:rsidR="00A87545" w:rsidRPr="0030585E" w:rsidRDefault="00A87545" w:rsidP="00A87545">
      <w:pPr>
        <w:spacing w:after="0" w:line="228" w:lineRule="auto"/>
        <w:ind w:left="360"/>
        <w:contextualSpacing/>
        <w:rPr>
          <w:rFonts w:cs="Segoe UI"/>
        </w:rPr>
      </w:pPr>
    </w:p>
    <w:p w14:paraId="473F78C9" w14:textId="77777777" w:rsidR="00A87545" w:rsidRPr="0030585E" w:rsidRDefault="00A87545" w:rsidP="00A87545">
      <w:pPr>
        <w:spacing w:after="0" w:line="228" w:lineRule="auto"/>
        <w:ind w:left="360"/>
        <w:contextualSpacing/>
        <w:rPr>
          <w:rFonts w:cs="Segoe UI"/>
        </w:rPr>
      </w:pPr>
    </w:p>
    <w:p w14:paraId="6909A0BE" w14:textId="77777777" w:rsidR="00A87545" w:rsidRPr="0030585E" w:rsidRDefault="00A87545" w:rsidP="0088089A">
      <w:pPr>
        <w:pStyle w:val="Heading4"/>
        <w:rPr>
          <w:u w:val="single"/>
        </w:rPr>
      </w:pPr>
      <w:r w:rsidRPr="0030585E">
        <w:rPr>
          <w:u w:val="single"/>
        </w:rPr>
        <w:t>Future Plans to Elect Community Supports</w:t>
      </w:r>
    </w:p>
    <w:p w14:paraId="31687E2E" w14:textId="64C24D19" w:rsidR="00A87545" w:rsidRPr="0030585E" w:rsidRDefault="00A87545" w:rsidP="0088089A">
      <w:pPr>
        <w:pStyle w:val="ListParagraph"/>
        <w:numPr>
          <w:ilvl w:val="0"/>
          <w:numId w:val="5"/>
        </w:numPr>
        <w:spacing w:after="0" w:line="240" w:lineRule="auto"/>
        <w:rPr>
          <w:rFonts w:eastAsia="Calibri"/>
          <w:b/>
          <w:spacing w:val="-3"/>
          <w:kern w:val="21"/>
        </w:rPr>
      </w:pPr>
      <w:r w:rsidRPr="0030585E">
        <w:rPr>
          <w:rFonts w:eastAsia="Arial"/>
          <w:b/>
        </w:rPr>
        <w:t>Provide a brief summary of any additional Community Supports the MCP is aiming to elect in future months and years, and the anticipated timeline for launch of these Community Supports. (</w:t>
      </w:r>
      <w:r w:rsidRPr="0030585E">
        <w:rPr>
          <w:rFonts w:eastAsia="Arial"/>
          <w:b/>
          <w:i/>
        </w:rPr>
        <w:t>Non-binding and for planning purposes only).</w:t>
      </w:r>
    </w:p>
    <w:p w14:paraId="10BD666F" w14:textId="77777777" w:rsidR="00A87545" w:rsidRPr="0030585E" w:rsidRDefault="00A87545" w:rsidP="00A87545">
      <w:pPr>
        <w:pStyle w:val="ListParagraph"/>
        <w:spacing w:after="0" w:line="240" w:lineRule="auto"/>
        <w:ind w:left="360"/>
        <w:rPr>
          <w:rFonts w:eastAsia="Calibri"/>
          <w:bCs/>
          <w:spacing w:val="-3"/>
          <w:kern w:val="21"/>
        </w:rPr>
      </w:pPr>
    </w:p>
    <w:p w14:paraId="4D0F5AE2" w14:textId="77777777" w:rsidR="00A87545" w:rsidRPr="0030585E" w:rsidRDefault="00A87545" w:rsidP="00A87545">
      <w:pPr>
        <w:pStyle w:val="ListParagraph"/>
        <w:spacing w:after="0" w:line="240" w:lineRule="auto"/>
        <w:ind w:left="360"/>
        <w:rPr>
          <w:rFonts w:eastAsia="Calibri"/>
          <w:bCs/>
          <w:spacing w:val="-3"/>
          <w:kern w:val="21"/>
          <w:highlight w:val="lightGray"/>
        </w:rPr>
      </w:pPr>
    </w:p>
    <w:p w14:paraId="611E7088" w14:textId="77777777" w:rsidR="00A87545" w:rsidRPr="0030585E" w:rsidRDefault="00A87545" w:rsidP="00A87545">
      <w:pPr>
        <w:pStyle w:val="ListParagraph"/>
        <w:spacing w:after="0" w:line="240" w:lineRule="auto"/>
        <w:ind w:left="360"/>
        <w:rPr>
          <w:rFonts w:eastAsia="Calibri"/>
          <w:bCs/>
          <w:spacing w:val="-3"/>
          <w:kern w:val="21"/>
          <w:highlight w:val="lightGray"/>
        </w:rPr>
      </w:pPr>
    </w:p>
    <w:p w14:paraId="5A3C3FCB" w14:textId="77777777" w:rsidR="0088089A" w:rsidRPr="0030585E" w:rsidRDefault="0088089A">
      <w:pPr>
        <w:spacing w:after="160"/>
        <w:rPr>
          <w:rFonts w:eastAsia="Arial" w:cs="Segoe UI"/>
          <w:b/>
          <w:u w:val="single"/>
        </w:rPr>
      </w:pPr>
      <w:r w:rsidRPr="0030585E">
        <w:rPr>
          <w:rFonts w:eastAsia="Arial" w:cs="Segoe UI"/>
          <w:b/>
          <w:u w:val="single"/>
        </w:rPr>
        <w:br w:type="page"/>
      </w:r>
    </w:p>
    <w:p w14:paraId="23010CE0" w14:textId="0977F69B" w:rsidR="0088089A" w:rsidRPr="0030585E" w:rsidRDefault="0088089A" w:rsidP="00403680">
      <w:pPr>
        <w:pStyle w:val="Heading4"/>
        <w:spacing w:after="240"/>
        <w:rPr>
          <w:u w:val="single"/>
        </w:rPr>
      </w:pPr>
      <w:r w:rsidRPr="0030585E">
        <w:rPr>
          <w:u w:val="single"/>
        </w:rPr>
        <w:lastRenderedPageBreak/>
        <w:t>Tracking Community Supports Expenditures</w:t>
      </w:r>
    </w:p>
    <w:p w14:paraId="0F805456" w14:textId="77777777" w:rsidR="0088089A" w:rsidRPr="0030585E" w:rsidRDefault="0088089A" w:rsidP="0088089A">
      <w:pPr>
        <w:pStyle w:val="ListParagraph"/>
        <w:numPr>
          <w:ilvl w:val="0"/>
          <w:numId w:val="5"/>
        </w:numPr>
        <w:spacing w:after="0" w:line="240" w:lineRule="auto"/>
        <w:rPr>
          <w:rFonts w:eastAsia="Arial"/>
          <w:b/>
        </w:rPr>
      </w:pPr>
      <w:r w:rsidRPr="0030585E">
        <w:rPr>
          <w:rFonts w:eastAsia="Arial"/>
          <w:b/>
        </w:rPr>
        <w:t>Describe the MCP’s ability to track Community Supports expenditures. DHCS will require MCPs to report on these expenditures (reporting requirements under development). This information will help inform DHCS and its actuaries in their work developing prospective managed care capitation rates. If possible, include a description of claim type(s), provider codes/taxonomies, and any other data elements that DHCS and its actuaries will find helpful in assessing the implications for rates of the Community Supports. This information will also be used for the purpose of medical loss ratio (MLR) reporting in accordance with 42 CFR Section 438.8.</w:t>
      </w:r>
    </w:p>
    <w:p w14:paraId="493016D2" w14:textId="77777777" w:rsidR="0088089A" w:rsidRPr="00403680" w:rsidRDefault="0088089A" w:rsidP="00403680">
      <w:pPr>
        <w:spacing w:after="0" w:line="240" w:lineRule="auto"/>
        <w:ind w:left="360"/>
        <w:rPr>
          <w:rFonts w:eastAsia="Arial" w:cs="Segoe UI"/>
          <w:bCs/>
        </w:rPr>
      </w:pPr>
    </w:p>
    <w:p w14:paraId="54E85D3D" w14:textId="77777777" w:rsidR="0088089A" w:rsidRPr="00403680" w:rsidRDefault="0088089A" w:rsidP="0088089A">
      <w:pPr>
        <w:pStyle w:val="ListParagraph"/>
        <w:ind w:left="360"/>
        <w:rPr>
          <w:bCs/>
          <w:u w:val="single"/>
        </w:rPr>
      </w:pPr>
    </w:p>
    <w:p w14:paraId="714DDD07" w14:textId="77777777" w:rsidR="0088089A" w:rsidRPr="00403680" w:rsidRDefault="0088089A" w:rsidP="0088089A">
      <w:pPr>
        <w:pStyle w:val="ListParagraph"/>
        <w:ind w:left="360"/>
        <w:rPr>
          <w:bCs/>
          <w:u w:val="single"/>
        </w:rPr>
      </w:pPr>
    </w:p>
    <w:p w14:paraId="532536A6" w14:textId="77777777" w:rsidR="0088089A" w:rsidRPr="00403680" w:rsidRDefault="0088089A" w:rsidP="0088089A">
      <w:pPr>
        <w:pStyle w:val="ListParagraph"/>
        <w:ind w:left="360"/>
        <w:rPr>
          <w:bCs/>
          <w:u w:val="single"/>
        </w:rPr>
      </w:pPr>
    </w:p>
    <w:p w14:paraId="55AE67BA" w14:textId="77777777" w:rsidR="0088089A" w:rsidRPr="0030585E" w:rsidRDefault="0088089A" w:rsidP="0088089A">
      <w:pPr>
        <w:pStyle w:val="ListParagraph"/>
        <w:ind w:left="360"/>
        <w:rPr>
          <w:b/>
          <w:u w:val="single"/>
        </w:rPr>
      </w:pPr>
      <w:r w:rsidRPr="0030585E">
        <w:rPr>
          <w:b/>
          <w:u w:val="single"/>
        </w:rPr>
        <w:t>MCP Policies and Procedures (List the file names and page numbers):</w:t>
      </w:r>
    </w:p>
    <w:p w14:paraId="1ECE3A37" w14:textId="77777777" w:rsidR="0088089A" w:rsidRPr="0030585E" w:rsidRDefault="0088089A" w:rsidP="0088089A">
      <w:pPr>
        <w:pStyle w:val="ListParagraph"/>
        <w:ind w:left="360"/>
      </w:pPr>
    </w:p>
    <w:p w14:paraId="689C1C2E" w14:textId="77777777" w:rsidR="0088089A" w:rsidRPr="0030585E" w:rsidRDefault="0088089A" w:rsidP="0088089A">
      <w:pPr>
        <w:pStyle w:val="ListParagraph"/>
        <w:ind w:left="360"/>
      </w:pPr>
    </w:p>
    <w:p w14:paraId="47F20680" w14:textId="77777777" w:rsidR="0088089A" w:rsidRPr="0030585E" w:rsidRDefault="0088089A" w:rsidP="0088089A">
      <w:pPr>
        <w:pStyle w:val="ListParagraph"/>
        <w:ind w:left="360"/>
      </w:pPr>
    </w:p>
    <w:p w14:paraId="2AF024A8" w14:textId="77777777" w:rsidR="0088089A" w:rsidRPr="0030585E" w:rsidRDefault="0088089A" w:rsidP="0088089A">
      <w:pPr>
        <w:pStyle w:val="ListParagraph"/>
        <w:ind w:left="360"/>
      </w:pPr>
    </w:p>
    <w:p w14:paraId="59BB17CC" w14:textId="18782467" w:rsidR="0088089A" w:rsidRPr="0030585E" w:rsidRDefault="0088089A" w:rsidP="0088089A">
      <w:pPr>
        <w:pStyle w:val="ListParagraph"/>
        <w:ind w:left="360"/>
      </w:pPr>
    </w:p>
    <w:p w14:paraId="798CD3FC" w14:textId="77777777" w:rsidR="0088089A" w:rsidRPr="0030585E" w:rsidRDefault="0088089A" w:rsidP="0088089A">
      <w:pPr>
        <w:pStyle w:val="ListParagraph"/>
        <w:ind w:left="360"/>
        <w:rPr>
          <w:b/>
          <w:u w:val="single"/>
        </w:rPr>
      </w:pPr>
      <w:r w:rsidRPr="0030585E">
        <w:rPr>
          <w:b/>
          <w:u w:val="single"/>
        </w:rPr>
        <w:t>Provide brief additional information, as needed:</w:t>
      </w:r>
    </w:p>
    <w:p w14:paraId="67D008D7" w14:textId="77777777" w:rsidR="00A87545" w:rsidRPr="0030585E" w:rsidRDefault="00A87545" w:rsidP="00A87545">
      <w:pPr>
        <w:pStyle w:val="ListParagraph"/>
        <w:spacing w:after="0" w:line="240" w:lineRule="auto"/>
        <w:ind w:left="360"/>
        <w:rPr>
          <w:rFonts w:eastAsia="Calibri"/>
          <w:bCs/>
          <w:spacing w:val="-3"/>
          <w:kern w:val="21"/>
          <w:highlight w:val="lightGray"/>
        </w:rPr>
      </w:pPr>
    </w:p>
    <w:p w14:paraId="32F00E7A" w14:textId="77777777" w:rsidR="00A87545" w:rsidRPr="0030585E" w:rsidRDefault="00A87545" w:rsidP="00A87545">
      <w:pPr>
        <w:rPr>
          <w:rFonts w:eastAsia="Calibri" w:cs="Segoe UI"/>
          <w:b/>
          <w:spacing w:val="-3"/>
          <w:kern w:val="21"/>
          <w:highlight w:val="lightGray"/>
        </w:rPr>
      </w:pPr>
      <w:r w:rsidRPr="0030585E">
        <w:rPr>
          <w:rFonts w:eastAsia="Calibri" w:cs="Segoe UI"/>
          <w:b/>
          <w:spacing w:val="-3"/>
          <w:kern w:val="21"/>
          <w:highlight w:val="lightGray"/>
        </w:rPr>
        <w:br w:type="page"/>
      </w:r>
    </w:p>
    <w:p w14:paraId="3BBEB2F2" w14:textId="6B501191" w:rsidR="00FB26F2" w:rsidRPr="0030585E" w:rsidRDefault="00FB26F2" w:rsidP="0088089A">
      <w:pPr>
        <w:pStyle w:val="Heading2"/>
        <w:numPr>
          <w:ilvl w:val="0"/>
          <w:numId w:val="11"/>
        </w:numPr>
        <w:tabs>
          <w:tab w:val="left" w:pos="450"/>
        </w:tabs>
        <w:ind w:left="540" w:hanging="540"/>
        <w:rPr>
          <w:u w:val="single"/>
        </w:rPr>
      </w:pPr>
      <w:r w:rsidRPr="0030585E">
        <w:lastRenderedPageBreak/>
        <w:t xml:space="preserve"> </w:t>
      </w:r>
      <w:bookmarkStart w:id="14" w:name="_Toc169080529"/>
      <w:r w:rsidRPr="0030585E">
        <w:rPr>
          <w:u w:val="single"/>
        </w:rPr>
        <w:t>Community Supports Provider Capacity</w:t>
      </w:r>
      <w:r w:rsidRPr="0030585E">
        <w:rPr>
          <w:u w:val="single"/>
        </w:rPr>
        <w:br/>
        <w:t>Policies and Procedures</w:t>
      </w:r>
      <w:bookmarkEnd w:id="14"/>
    </w:p>
    <w:p w14:paraId="2A876F0A" w14:textId="77777777" w:rsidR="00FB26F2" w:rsidRPr="0030585E" w:rsidRDefault="00FB26F2" w:rsidP="00FB26F2">
      <w:pPr>
        <w:keepNext/>
        <w:keepLines/>
        <w:spacing w:after="240" w:line="228" w:lineRule="auto"/>
        <w:rPr>
          <w:rFonts w:eastAsia="Calibri" w:cs="Segoe UI"/>
          <w:b/>
          <w:spacing w:val="-3"/>
          <w:kern w:val="21"/>
          <w:u w:val="single"/>
        </w:rPr>
      </w:pPr>
      <w:r w:rsidRPr="0030585E">
        <w:rPr>
          <w:rFonts w:cs="Segoe UI"/>
          <w:b/>
          <w:i/>
          <w:iCs/>
        </w:rPr>
        <w:t>MCPs must complete all sections of the MOC, addressing all Community Supports currently offered, as well as Community Supports planned for future implementation.</w:t>
      </w:r>
    </w:p>
    <w:p w14:paraId="3FBB1353" w14:textId="541942BB" w:rsidR="00FB26F2" w:rsidRPr="00403680" w:rsidRDefault="00FB26F2" w:rsidP="00403680">
      <w:pPr>
        <w:keepNext/>
        <w:keepLines/>
        <w:spacing w:after="240" w:line="228" w:lineRule="auto"/>
        <w:rPr>
          <w:rFonts w:eastAsia="Times New Roman" w:cs="Segoe UI"/>
          <w:i/>
          <w:color w:val="000000"/>
          <w:spacing w:val="-3"/>
        </w:rPr>
      </w:pPr>
      <w:r w:rsidRPr="0030585E">
        <w:rPr>
          <w:rFonts w:eastAsia="Times New Roman" w:cs="Segoe UI"/>
          <w:i/>
          <w:color w:val="000000"/>
          <w:spacing w:val="-3"/>
        </w:rPr>
        <w:t xml:space="preserve">For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requirements associated with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 capacity, see </w:t>
      </w:r>
      <w:hyperlink r:id="rId25" w:history="1">
        <w:r w:rsidRPr="0030585E">
          <w:rPr>
            <w:rStyle w:val="Hyperlink"/>
            <w:rFonts w:eastAsia="Times New Roman" w:cs="Segoe UI"/>
            <w:i/>
          </w:rPr>
          <w:t>ECM/</w:t>
        </w:r>
        <w:r w:rsidRPr="0030585E">
          <w:rPr>
            <w:rStyle w:val="Hyperlink"/>
            <w:rFonts w:cs="Segoe UI"/>
            <w:i/>
          </w:rPr>
          <w:t>Community Supports</w:t>
        </w:r>
        <w:r w:rsidRPr="0030585E">
          <w:rPr>
            <w:rStyle w:val="Hyperlink"/>
            <w:rFonts w:eastAsia="Times New Roman" w:cs="Segoe UI"/>
            <w:i/>
          </w:rPr>
          <w:t xml:space="preserve"> MCP Contract</w:t>
        </w:r>
      </w:hyperlink>
      <w:r w:rsidRPr="0030585E">
        <w:rPr>
          <w:rFonts w:eastAsia="Times New Roman" w:cs="Segoe UI"/>
          <w:i/>
          <w:color w:val="000000"/>
          <w:spacing w:val="-3"/>
        </w:rPr>
        <w:t xml:space="preserve"> Section 4: </w:t>
      </w:r>
      <w:r w:rsidRPr="0030585E">
        <w:rPr>
          <w:rFonts w:eastAsia="Calibri" w:cs="Segoe UI"/>
          <w:i/>
          <w:color w:val="000000"/>
          <w:spacing w:val="-3"/>
          <w:kern w:val="21"/>
        </w:rPr>
        <w:t>Community Supports</w:t>
      </w:r>
      <w:r w:rsidRPr="0030585E">
        <w:rPr>
          <w:rFonts w:eastAsia="Times New Roman" w:cs="Segoe UI"/>
          <w:i/>
          <w:color w:val="000000"/>
          <w:spacing w:val="-3"/>
        </w:rPr>
        <w:t xml:space="preserve"> Provider Capacity.</w:t>
      </w:r>
    </w:p>
    <w:p w14:paraId="4C283B8E" w14:textId="6821EC6D" w:rsidR="00FB26F2" w:rsidRPr="0030585E" w:rsidRDefault="00FB26F2" w:rsidP="00403680">
      <w:pPr>
        <w:pStyle w:val="ListParagraph"/>
        <w:numPr>
          <w:ilvl w:val="0"/>
          <w:numId w:val="5"/>
        </w:numPr>
        <w:spacing w:after="240" w:line="240" w:lineRule="auto"/>
        <w:contextualSpacing w:val="0"/>
        <w:rPr>
          <w:rFonts w:eastAsia="Arial"/>
          <w:b/>
        </w:rPr>
      </w:pPr>
      <w:r w:rsidRPr="0030585E">
        <w:rPr>
          <w:rFonts w:eastAsia="Arial"/>
          <w:b/>
        </w:rPr>
        <w:t>For each elected Community Support, provide Policies and Procedures for determining which Members receive the Community Support when capacity is limited, and how these Policies and Procedures are non-discriminatory and equitably applied. Describe how the MCP will manage Provider shortages and ensure the timely provision of Community Supports in accordance with the Contract without resorting to waiting lists.</w:t>
      </w:r>
    </w:p>
    <w:p w14:paraId="0C23F08C" w14:textId="77777777" w:rsidR="00FB26F2" w:rsidRPr="0030585E" w:rsidRDefault="00FB26F2" w:rsidP="00FB26F2">
      <w:pPr>
        <w:spacing w:after="0" w:line="228" w:lineRule="auto"/>
        <w:ind w:left="360"/>
        <w:contextualSpacing/>
        <w:rPr>
          <w:rFonts w:eastAsia="Calibri" w:cs="Segoe UI"/>
          <w:b/>
          <w:color w:val="000000"/>
          <w:spacing w:val="-3"/>
          <w:kern w:val="21"/>
          <w:u w:val="single"/>
        </w:rPr>
      </w:pPr>
      <w:r w:rsidRPr="0030585E">
        <w:rPr>
          <w:rFonts w:cs="Segoe UI"/>
          <w:b/>
          <w:u w:val="single"/>
        </w:rPr>
        <w:t>M</w:t>
      </w:r>
      <w:r w:rsidRPr="0030585E">
        <w:rPr>
          <w:rFonts w:eastAsia="Calibri" w:cs="Segoe UI"/>
          <w:b/>
          <w:color w:val="000000"/>
          <w:spacing w:val="-3"/>
          <w:kern w:val="21"/>
          <w:u w:val="single"/>
        </w:rPr>
        <w:t>CP Policies and Procedures (List the file names and page numbers):</w:t>
      </w:r>
    </w:p>
    <w:p w14:paraId="59CFEDC5" w14:textId="77777777" w:rsidR="00FB26F2" w:rsidRPr="0030585E" w:rsidRDefault="00FB26F2" w:rsidP="00FB26F2">
      <w:pPr>
        <w:spacing w:after="0" w:line="228" w:lineRule="auto"/>
        <w:ind w:left="360"/>
        <w:contextualSpacing/>
        <w:rPr>
          <w:rFonts w:eastAsia="Calibri" w:cs="Segoe UI"/>
          <w:color w:val="000000"/>
          <w:spacing w:val="-3"/>
          <w:kern w:val="21"/>
        </w:rPr>
      </w:pPr>
    </w:p>
    <w:p w14:paraId="3BAC5559" w14:textId="77777777" w:rsidR="00FB26F2" w:rsidRPr="0030585E" w:rsidRDefault="00FB26F2" w:rsidP="00FB26F2">
      <w:pPr>
        <w:spacing w:after="0" w:line="228" w:lineRule="auto"/>
        <w:ind w:left="360"/>
        <w:contextualSpacing/>
        <w:rPr>
          <w:rFonts w:eastAsia="Calibri" w:cs="Segoe UI"/>
          <w:color w:val="000000"/>
          <w:spacing w:val="-3"/>
          <w:kern w:val="21"/>
        </w:rPr>
      </w:pPr>
    </w:p>
    <w:p w14:paraId="18E18047" w14:textId="77777777" w:rsidR="00FB26F2" w:rsidRPr="0030585E" w:rsidRDefault="00FB26F2" w:rsidP="00FB26F2">
      <w:pPr>
        <w:spacing w:after="0" w:line="228" w:lineRule="auto"/>
        <w:ind w:left="360"/>
        <w:contextualSpacing/>
        <w:rPr>
          <w:rFonts w:eastAsia="Calibri" w:cs="Segoe UI"/>
          <w:color w:val="000000"/>
          <w:spacing w:val="-3"/>
          <w:kern w:val="21"/>
        </w:rPr>
      </w:pPr>
    </w:p>
    <w:p w14:paraId="1E02D1E0" w14:textId="77777777" w:rsidR="00FB26F2" w:rsidRPr="0030585E" w:rsidRDefault="00FB26F2" w:rsidP="00FB26F2">
      <w:pPr>
        <w:spacing w:after="0" w:line="228" w:lineRule="auto"/>
        <w:ind w:left="360"/>
        <w:contextualSpacing/>
        <w:rPr>
          <w:rFonts w:eastAsia="Calibri" w:cs="Segoe UI"/>
          <w:color w:val="000000"/>
          <w:spacing w:val="-3"/>
          <w:kern w:val="21"/>
        </w:rPr>
      </w:pPr>
    </w:p>
    <w:p w14:paraId="6D3A4D0C" w14:textId="77777777" w:rsidR="00FB26F2" w:rsidRPr="0030585E" w:rsidRDefault="00FB26F2" w:rsidP="00FB26F2">
      <w:pPr>
        <w:spacing w:after="0" w:line="228" w:lineRule="auto"/>
        <w:ind w:left="360"/>
        <w:contextualSpacing/>
        <w:rPr>
          <w:rFonts w:eastAsia="Calibri" w:cs="Segoe UI"/>
          <w:color w:val="000000"/>
          <w:spacing w:val="-3"/>
          <w:kern w:val="21"/>
        </w:rPr>
      </w:pPr>
    </w:p>
    <w:p w14:paraId="70AABAEB" w14:textId="77777777" w:rsidR="00FB26F2" w:rsidRPr="0030585E" w:rsidRDefault="00FB26F2" w:rsidP="00FB26F2">
      <w:pPr>
        <w:spacing w:after="0" w:line="228" w:lineRule="auto"/>
        <w:ind w:left="360"/>
        <w:contextualSpacing/>
        <w:rPr>
          <w:rFonts w:eastAsia="Calibri" w:cs="Segoe UI"/>
          <w:color w:val="000000"/>
          <w:spacing w:val="-3"/>
          <w:kern w:val="21"/>
        </w:rPr>
      </w:pPr>
    </w:p>
    <w:p w14:paraId="60D1C96C" w14:textId="77777777" w:rsidR="00FB26F2" w:rsidRPr="0030585E" w:rsidRDefault="00FB26F2" w:rsidP="00FB26F2">
      <w:pPr>
        <w:spacing w:after="0" w:line="228" w:lineRule="auto"/>
        <w:ind w:left="360"/>
        <w:contextualSpacing/>
        <w:rPr>
          <w:rFonts w:cs="Segoe UI"/>
          <w:b/>
          <w:u w:val="single"/>
        </w:rPr>
      </w:pPr>
      <w:r w:rsidRPr="0030585E">
        <w:rPr>
          <w:rFonts w:cs="Segoe UI"/>
          <w:b/>
          <w:u w:val="single"/>
        </w:rPr>
        <w:t>Provide brief additional information, as needed:</w:t>
      </w:r>
    </w:p>
    <w:p w14:paraId="23C49519" w14:textId="450B137B" w:rsidR="00FB26F2" w:rsidRPr="00403680" w:rsidRDefault="00FB26F2" w:rsidP="00403680">
      <w:pPr>
        <w:spacing w:after="0"/>
        <w:ind w:left="360"/>
        <w:rPr>
          <w:rFonts w:cs="Segoe UI"/>
          <w:bCs/>
          <w:u w:val="single"/>
        </w:rPr>
      </w:pPr>
    </w:p>
    <w:p w14:paraId="2A6B3367" w14:textId="77777777" w:rsidR="00FB26F2" w:rsidRPr="00403680" w:rsidRDefault="00FB26F2" w:rsidP="00403680">
      <w:pPr>
        <w:spacing w:after="0"/>
        <w:ind w:left="360"/>
        <w:rPr>
          <w:rFonts w:cs="Segoe UI"/>
          <w:bCs/>
          <w:u w:val="single"/>
        </w:rPr>
      </w:pPr>
    </w:p>
    <w:p w14:paraId="274A428C" w14:textId="77777777" w:rsidR="00FB26F2" w:rsidRPr="00403680" w:rsidRDefault="00FB26F2" w:rsidP="00403680">
      <w:pPr>
        <w:spacing w:after="0"/>
        <w:ind w:left="360"/>
        <w:rPr>
          <w:rFonts w:cs="Segoe UI"/>
          <w:bCs/>
          <w:u w:val="single"/>
        </w:rPr>
      </w:pPr>
    </w:p>
    <w:p w14:paraId="6293217F" w14:textId="77777777" w:rsidR="00FB26F2" w:rsidRPr="00403680" w:rsidRDefault="00FB26F2" w:rsidP="00403680">
      <w:pPr>
        <w:spacing w:after="0"/>
        <w:ind w:left="360"/>
        <w:rPr>
          <w:rFonts w:cs="Segoe UI"/>
          <w:bCs/>
          <w:u w:val="single"/>
        </w:rPr>
      </w:pPr>
    </w:p>
    <w:p w14:paraId="564B2044" w14:textId="77777777" w:rsidR="00FB26F2" w:rsidRPr="00403680" w:rsidRDefault="00FB26F2" w:rsidP="00403680">
      <w:pPr>
        <w:spacing w:after="0"/>
        <w:ind w:left="360"/>
        <w:rPr>
          <w:rFonts w:cs="Segoe UI"/>
          <w:bCs/>
          <w:u w:val="single"/>
        </w:rPr>
      </w:pPr>
    </w:p>
    <w:p w14:paraId="76955CC9" w14:textId="77777777" w:rsidR="00FB26F2" w:rsidRPr="00403680" w:rsidRDefault="00FB26F2" w:rsidP="00403680">
      <w:pPr>
        <w:spacing w:after="0"/>
        <w:ind w:left="360"/>
        <w:rPr>
          <w:rFonts w:cs="Segoe UI"/>
          <w:bCs/>
          <w:u w:val="single"/>
        </w:rPr>
      </w:pPr>
    </w:p>
    <w:p w14:paraId="23806462" w14:textId="77777777" w:rsidR="00FB26F2" w:rsidRPr="00403680" w:rsidRDefault="00FB26F2" w:rsidP="00403680">
      <w:pPr>
        <w:spacing w:after="0" w:line="228" w:lineRule="auto"/>
        <w:ind w:left="360"/>
        <w:contextualSpacing/>
        <w:rPr>
          <w:rFonts w:cs="Segoe UI"/>
          <w:bCs/>
          <w:u w:val="single"/>
        </w:rPr>
      </w:pPr>
    </w:p>
    <w:p w14:paraId="0F97CCF6" w14:textId="77777777" w:rsidR="00FB26F2" w:rsidRPr="00403680" w:rsidRDefault="00FB26F2" w:rsidP="00403680">
      <w:pPr>
        <w:pStyle w:val="ListParagraph"/>
        <w:spacing w:after="0" w:line="228" w:lineRule="auto"/>
        <w:ind w:left="360"/>
        <w:rPr>
          <w:rFonts w:eastAsia="Calibri"/>
          <w:bCs/>
          <w:spacing w:val="-3"/>
          <w:kern w:val="21"/>
        </w:rPr>
      </w:pPr>
    </w:p>
    <w:p w14:paraId="4D9EA62C" w14:textId="77777777" w:rsidR="00FB26F2" w:rsidRPr="00403680" w:rsidRDefault="00FB26F2" w:rsidP="00403680">
      <w:pPr>
        <w:pStyle w:val="ListParagraph"/>
        <w:spacing w:after="0" w:line="228" w:lineRule="auto"/>
        <w:ind w:left="360"/>
        <w:rPr>
          <w:rFonts w:eastAsia="Calibri"/>
          <w:bCs/>
          <w:spacing w:val="-3"/>
          <w:kern w:val="21"/>
        </w:rPr>
      </w:pPr>
    </w:p>
    <w:p w14:paraId="61DEBA3B" w14:textId="77777777" w:rsidR="00FB26F2" w:rsidRPr="0030585E" w:rsidRDefault="00FB26F2">
      <w:pPr>
        <w:spacing w:after="160"/>
        <w:rPr>
          <w:rFonts w:eastAsia="Arial" w:cs="Segoe UI"/>
          <w:b/>
        </w:rPr>
      </w:pPr>
      <w:r w:rsidRPr="0030585E">
        <w:rPr>
          <w:rFonts w:eastAsia="Arial" w:cs="Segoe UI"/>
          <w:b/>
        </w:rPr>
        <w:br w:type="page"/>
      </w:r>
    </w:p>
    <w:p w14:paraId="5A59D7A6" w14:textId="35A4FAE8" w:rsidR="00FB26F2" w:rsidRPr="0030585E" w:rsidRDefault="00FB26F2" w:rsidP="000A6801">
      <w:pPr>
        <w:pStyle w:val="ListParagraph"/>
        <w:numPr>
          <w:ilvl w:val="0"/>
          <w:numId w:val="5"/>
        </w:numPr>
        <w:spacing w:line="240" w:lineRule="auto"/>
        <w:rPr>
          <w:rFonts w:eastAsia="Arial"/>
          <w:b/>
        </w:rPr>
      </w:pPr>
      <w:r w:rsidRPr="0030585E">
        <w:rPr>
          <w:rFonts w:eastAsia="Arial"/>
          <w:b/>
        </w:rPr>
        <w:lastRenderedPageBreak/>
        <w:t>Using the supplementary Excel file titled “MOC Excel File Community Supports Provider Capacity,” list the MCP’s contracted Community Supports Providers by county. For each DHCS pre-authorized Community Support that the MCP is currently offering or will offer, information requested includes the following (including for newly proposed Community Supports):</w:t>
      </w:r>
    </w:p>
    <w:p w14:paraId="43B2EA33" w14:textId="77777777" w:rsidR="00FB26F2" w:rsidRPr="0030585E" w:rsidRDefault="00FB26F2" w:rsidP="0088089A">
      <w:pPr>
        <w:numPr>
          <w:ilvl w:val="0"/>
          <w:numId w:val="10"/>
        </w:numPr>
        <w:spacing w:after="0" w:line="228" w:lineRule="auto"/>
        <w:contextualSpacing/>
        <w:rPr>
          <w:rFonts w:eastAsia="Calibri" w:cs="Segoe UI"/>
          <w:b/>
          <w:bCs/>
          <w:color w:val="000000"/>
          <w:spacing w:val="-3"/>
          <w:kern w:val="21"/>
        </w:rPr>
      </w:pPr>
      <w:r w:rsidRPr="0030585E">
        <w:rPr>
          <w:rFonts w:eastAsia="Arial" w:cs="Segoe UI"/>
          <w:b/>
        </w:rPr>
        <w:t>Community Supports</w:t>
      </w:r>
      <w:r w:rsidRPr="0030585E">
        <w:rPr>
          <w:rFonts w:eastAsia="Calibri" w:cs="Segoe UI"/>
          <w:b/>
          <w:bCs/>
          <w:color w:val="000000"/>
          <w:spacing w:val="-3"/>
          <w:kern w:val="21"/>
        </w:rPr>
        <w:t xml:space="preserve"> Provider </w:t>
      </w:r>
      <w:r w:rsidRPr="0030585E" w:rsidDel="00A04265">
        <w:rPr>
          <w:rFonts w:eastAsia="Calibri" w:cs="Segoe UI"/>
          <w:b/>
          <w:bCs/>
          <w:color w:val="000000" w:themeColor="text1"/>
        </w:rPr>
        <w:t>Organization Name</w:t>
      </w:r>
      <w:r w:rsidRPr="0030585E">
        <w:rPr>
          <w:rStyle w:val="FootnoteReference"/>
          <w:rFonts w:eastAsia="Calibri" w:cs="Segoe UI"/>
          <w:b/>
          <w:bCs/>
          <w:color w:val="000000" w:themeColor="text1"/>
        </w:rPr>
        <w:footnoteReference w:id="4"/>
      </w:r>
    </w:p>
    <w:p w14:paraId="41CF79C6" w14:textId="77777777" w:rsidR="00FB26F2" w:rsidRPr="0030585E" w:rsidRDefault="00FB26F2" w:rsidP="0088089A">
      <w:pPr>
        <w:numPr>
          <w:ilvl w:val="0"/>
          <w:numId w:val="10"/>
        </w:numPr>
        <w:spacing w:after="0" w:line="228" w:lineRule="auto"/>
        <w:contextualSpacing/>
        <w:rPr>
          <w:rFonts w:eastAsia="Calibri" w:cs="Segoe UI"/>
          <w:b/>
          <w:bCs/>
          <w:color w:val="000000"/>
          <w:spacing w:val="-3"/>
          <w:kern w:val="21"/>
        </w:rPr>
      </w:pPr>
      <w:r w:rsidRPr="0030585E">
        <w:rPr>
          <w:rFonts w:eastAsia="Calibri" w:cs="Segoe UI"/>
          <w:b/>
          <w:bCs/>
          <w:color w:val="000000"/>
          <w:spacing w:val="-3"/>
          <w:kern w:val="21"/>
        </w:rPr>
        <w:t>National Provider Identifier (NPI) number, if applicable;</w:t>
      </w:r>
    </w:p>
    <w:p w14:paraId="4F7F7333" w14:textId="77777777" w:rsidR="00FB26F2" w:rsidRPr="0030585E" w:rsidRDefault="00FB26F2" w:rsidP="0088089A">
      <w:pPr>
        <w:numPr>
          <w:ilvl w:val="0"/>
          <w:numId w:val="10"/>
        </w:numPr>
        <w:spacing w:after="0" w:line="228" w:lineRule="auto"/>
        <w:contextualSpacing/>
        <w:rPr>
          <w:rFonts w:eastAsia="Calibri" w:cs="Segoe UI"/>
          <w:b/>
          <w:color w:val="000000"/>
          <w:spacing w:val="-3"/>
          <w:kern w:val="21"/>
        </w:rPr>
      </w:pPr>
      <w:r w:rsidRPr="0030585E">
        <w:rPr>
          <w:rFonts w:eastAsia="Calibri" w:cs="Segoe UI"/>
          <w:b/>
          <w:color w:val="000000"/>
          <w:spacing w:val="-3"/>
          <w:kern w:val="21"/>
        </w:rPr>
        <w:t>Provider Type</w:t>
      </w:r>
    </w:p>
    <w:p w14:paraId="6773564C" w14:textId="77777777" w:rsidR="00FB26F2" w:rsidRPr="0030585E" w:rsidRDefault="00FB26F2" w:rsidP="0088089A">
      <w:pPr>
        <w:numPr>
          <w:ilvl w:val="0"/>
          <w:numId w:val="10"/>
        </w:numPr>
        <w:spacing w:after="0" w:line="228" w:lineRule="auto"/>
        <w:contextualSpacing/>
        <w:rPr>
          <w:rFonts w:eastAsia="Calibri" w:cs="Segoe UI"/>
          <w:b/>
          <w:color w:val="000000"/>
          <w:spacing w:val="-3"/>
          <w:kern w:val="21"/>
        </w:rPr>
      </w:pPr>
      <w:r w:rsidRPr="0030585E">
        <w:rPr>
          <w:rFonts w:eastAsia="Arial" w:cs="Segoe UI"/>
          <w:b/>
        </w:rPr>
        <w:t>Community Supports</w:t>
      </w:r>
      <w:r w:rsidRPr="0030585E">
        <w:rPr>
          <w:rFonts w:eastAsia="Calibri" w:cs="Segoe UI"/>
          <w:b/>
          <w:color w:val="000000"/>
          <w:spacing w:val="-3"/>
          <w:kern w:val="21"/>
        </w:rPr>
        <w:t xml:space="preserve"> to Be Offered</w:t>
      </w:r>
    </w:p>
    <w:p w14:paraId="4EC29B98" w14:textId="77777777" w:rsidR="00FB26F2" w:rsidRPr="0030585E" w:rsidRDefault="00FB26F2" w:rsidP="0088089A">
      <w:pPr>
        <w:numPr>
          <w:ilvl w:val="0"/>
          <w:numId w:val="10"/>
        </w:numPr>
        <w:spacing w:after="0" w:line="228" w:lineRule="auto"/>
        <w:contextualSpacing/>
        <w:rPr>
          <w:rFonts w:eastAsia="Calibri" w:cs="Segoe UI"/>
          <w:b/>
          <w:color w:val="000000"/>
          <w:spacing w:val="-3"/>
          <w:kern w:val="21"/>
        </w:rPr>
      </w:pPr>
      <w:r w:rsidRPr="0030585E">
        <w:rPr>
          <w:rFonts w:eastAsia="Arial" w:cs="Segoe UI"/>
          <w:b/>
        </w:rPr>
        <w:t>Contract Status</w:t>
      </w:r>
    </w:p>
    <w:p w14:paraId="1AD7E4F9" w14:textId="77777777" w:rsidR="00FB26F2" w:rsidRPr="0030585E" w:rsidRDefault="00FB26F2" w:rsidP="0088089A">
      <w:pPr>
        <w:numPr>
          <w:ilvl w:val="0"/>
          <w:numId w:val="10"/>
        </w:numPr>
        <w:spacing w:after="0" w:line="228" w:lineRule="auto"/>
        <w:contextualSpacing/>
        <w:rPr>
          <w:rFonts w:eastAsia="Calibri" w:cs="Segoe UI"/>
          <w:i/>
          <w:spacing w:val="-3"/>
          <w:kern w:val="21"/>
        </w:rPr>
      </w:pPr>
      <w:r w:rsidRPr="0030585E">
        <w:rPr>
          <w:rFonts w:eastAsia="Calibri" w:cs="Segoe UI"/>
          <w:b/>
          <w:color w:val="000000"/>
          <w:spacing w:val="-3"/>
          <w:kern w:val="21"/>
        </w:rPr>
        <w:t>Counties in</w:t>
      </w:r>
      <w:r w:rsidRPr="0030585E">
        <w:rPr>
          <w:rFonts w:eastAsia="Calibri" w:cs="Segoe UI"/>
          <w:b/>
          <w:spacing w:val="-3"/>
          <w:kern w:val="21"/>
        </w:rPr>
        <w:t xml:space="preserve"> Which the Provider Will Operate as a </w:t>
      </w:r>
      <w:r w:rsidRPr="0030585E">
        <w:rPr>
          <w:rFonts w:eastAsia="Arial" w:cs="Segoe UI"/>
          <w:b/>
        </w:rPr>
        <w:t>Community Supports</w:t>
      </w:r>
      <w:r w:rsidRPr="0030585E">
        <w:rPr>
          <w:rFonts w:eastAsia="Calibri" w:cs="Segoe UI"/>
          <w:b/>
          <w:spacing w:val="-3"/>
          <w:kern w:val="21"/>
        </w:rPr>
        <w:t xml:space="preserve"> Provider </w:t>
      </w:r>
      <w:r w:rsidRPr="0030585E">
        <w:rPr>
          <w:rFonts w:eastAsia="Calibri" w:cs="Segoe UI"/>
          <w:spacing w:val="-3"/>
          <w:kern w:val="21"/>
        </w:rPr>
        <w:t>(</w:t>
      </w:r>
      <w:r w:rsidRPr="0030585E">
        <w:rPr>
          <w:rFonts w:eastAsia="Calibri" w:cs="Segoe UI"/>
          <w:i/>
          <w:spacing w:val="-3"/>
          <w:kern w:val="21"/>
        </w:rPr>
        <w:t>if elected Community Supports is not going to be offered county-wide, indicate the targeted service area of each Community Supports Provider)</w:t>
      </w:r>
    </w:p>
    <w:p w14:paraId="41C192DA" w14:textId="7464C117" w:rsidR="00FB26F2" w:rsidRPr="000A6801" w:rsidRDefault="00FB26F2" w:rsidP="000A6801">
      <w:pPr>
        <w:numPr>
          <w:ilvl w:val="0"/>
          <w:numId w:val="10"/>
        </w:numPr>
        <w:spacing w:after="240" w:line="228" w:lineRule="auto"/>
        <w:contextualSpacing/>
        <w:rPr>
          <w:rFonts w:eastAsia="Calibri" w:cs="Segoe UI"/>
          <w:b/>
          <w:color w:val="000000"/>
          <w:spacing w:val="-3"/>
          <w:kern w:val="21"/>
        </w:rPr>
      </w:pPr>
      <w:r w:rsidRPr="0030585E">
        <w:rPr>
          <w:rFonts w:eastAsia="Arial" w:cs="Segoe UI"/>
          <w:b/>
        </w:rPr>
        <w:t>Community Supports</w:t>
      </w:r>
      <w:r w:rsidRPr="0030585E">
        <w:rPr>
          <w:rFonts w:eastAsia="Calibri" w:cs="Segoe UI"/>
          <w:b/>
          <w:color w:val="000000"/>
          <w:spacing w:val="-3"/>
          <w:kern w:val="21"/>
        </w:rPr>
        <w:t xml:space="preserve"> Provider Capacity at Time of Implementation (number of Members)</w:t>
      </w:r>
    </w:p>
    <w:p w14:paraId="3C9C777A" w14:textId="1F97BD4F" w:rsidR="00A87545" w:rsidRPr="000A6801" w:rsidRDefault="00FB26F2" w:rsidP="000A6801">
      <w:pPr>
        <w:pStyle w:val="ListParagraph"/>
        <w:numPr>
          <w:ilvl w:val="0"/>
          <w:numId w:val="5"/>
        </w:numPr>
        <w:spacing w:after="0" w:line="240" w:lineRule="auto"/>
        <w:rPr>
          <w:rFonts w:eastAsia="Arial"/>
          <w:b/>
        </w:rPr>
      </w:pPr>
      <w:r w:rsidRPr="0030585E">
        <w:rPr>
          <w:rFonts w:eastAsia="Arial"/>
          <w:b/>
        </w:rPr>
        <w:t>Submit Community Supports Provider contract boilerplate: Attach the MCP’s planned Community Supports Provider contract that the MCP will use for contracting with its Community Supports Providers. Please provide a crosswalk for the location of each of the DHCS required provisions within the ECM and Community Supports Standard Provider Terms and Conditions (including for newly proposed Community Supports. The MCP is not required to include Community Supports Provider rates in this submission.</w:t>
      </w:r>
    </w:p>
    <w:sectPr w:rsidR="00A87545" w:rsidRPr="000A6801" w:rsidSect="00527F4F">
      <w:headerReference w:type="even" r:id="rId26"/>
      <w:headerReference w:type="default" r:id="rId27"/>
      <w:footerReference w:type="default" r:id="rId28"/>
      <w:footerReference w:type="first" r:id="rId29"/>
      <w:pgSz w:w="12240" w:h="15840" w:code="1"/>
      <w:pgMar w:top="720" w:right="1440" w:bottom="1440" w:left="144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3FC2" w14:textId="77777777" w:rsidR="000F370E" w:rsidRDefault="000F370E" w:rsidP="000665C7">
      <w:pPr>
        <w:spacing w:after="0" w:line="240" w:lineRule="auto"/>
      </w:pPr>
      <w:r>
        <w:separator/>
      </w:r>
    </w:p>
    <w:p w14:paraId="0488CCD9" w14:textId="77777777" w:rsidR="000F370E" w:rsidRDefault="000F370E"/>
  </w:endnote>
  <w:endnote w:type="continuationSeparator" w:id="0">
    <w:p w14:paraId="71A97A14" w14:textId="77777777" w:rsidR="000F370E" w:rsidRDefault="000F370E" w:rsidP="000665C7">
      <w:pPr>
        <w:spacing w:after="0" w:line="240" w:lineRule="auto"/>
      </w:pPr>
      <w:r>
        <w:continuationSeparator/>
      </w:r>
    </w:p>
    <w:p w14:paraId="0DBD397F" w14:textId="77777777" w:rsidR="000F370E" w:rsidRDefault="000F370E"/>
  </w:endnote>
  <w:endnote w:type="continuationNotice" w:id="1">
    <w:p w14:paraId="2D259EF4" w14:textId="77777777" w:rsidR="000F370E" w:rsidRDefault="000F3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92184"/>
      <w:docPartObj>
        <w:docPartGallery w:val="Page Numbers (Bottom of Page)"/>
        <w:docPartUnique/>
      </w:docPartObj>
    </w:sdtPr>
    <w:sdtEndPr>
      <w:rPr>
        <w:noProof/>
      </w:rPr>
    </w:sdtEndPr>
    <w:sdtContent>
      <w:p w14:paraId="6484045C" w14:textId="5F05494E" w:rsidR="00290D3B" w:rsidRDefault="1A006216" w:rsidP="00471F36">
        <w:pPr>
          <w:pStyle w:val="Footer"/>
          <w:jc w:val="right"/>
        </w:pPr>
        <w:r>
          <w:t xml:space="preserve">June 2025   |   </w:t>
        </w:r>
        <w:sdt>
          <w:sdtPr>
            <w:id w:val="1884292582"/>
            <w:docPartObj>
              <w:docPartGallery w:val="Page Numbers (Bottom of Page)"/>
              <w:docPartUnique/>
            </w:docPartObj>
          </w:sdtPr>
          <w:sdtContent>
            <w:r w:rsidR="00471F36" w:rsidRPr="1A006216">
              <w:rPr>
                <w:noProof/>
              </w:rPr>
              <w:fldChar w:fldCharType="begin"/>
            </w:r>
            <w:r w:rsidR="00471F36">
              <w:instrText xml:space="preserve"> PAGE   \* MERGEFORMAT </w:instrText>
            </w:r>
            <w:r w:rsidR="00471F36" w:rsidRPr="1A006216">
              <w:fldChar w:fldCharType="separate"/>
            </w:r>
            <w:r w:rsidRPr="1A006216">
              <w:rPr>
                <w:noProof/>
              </w:rPr>
              <w:t>1</w:t>
            </w:r>
            <w:r w:rsidR="00471F36" w:rsidRPr="1A006216">
              <w:rPr>
                <w:noProof/>
              </w:rPr>
              <w:fldChar w:fldCharType="end"/>
            </w:r>
          </w:sdtContent>
        </w:sdt>
      </w:p>
    </w:sdtContent>
  </w:sdt>
  <w:p w14:paraId="7EC31A79" w14:textId="77777777" w:rsidR="00290D3B" w:rsidRDefault="0029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411C" w14:textId="1714DA30" w:rsidR="00527F4F" w:rsidRDefault="00527F4F" w:rsidP="00527F4F">
    <w:pPr>
      <w:pStyle w:val="Footer"/>
    </w:pPr>
    <w:r>
      <w:ptab w:relativeTo="margin" w:alignment="right" w:leader="none"/>
    </w:r>
    <w:r>
      <w:t xml:space="preserve">March 2023   |   </w:t>
    </w:r>
    <w:sdt>
      <w:sdtPr>
        <w:id w:val="5821083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CF51" w14:textId="77777777" w:rsidR="000F370E" w:rsidRDefault="000F370E" w:rsidP="000665C7">
      <w:pPr>
        <w:spacing w:after="0" w:line="240" w:lineRule="auto"/>
      </w:pPr>
      <w:r>
        <w:separator/>
      </w:r>
    </w:p>
    <w:p w14:paraId="56744804" w14:textId="77777777" w:rsidR="000F370E" w:rsidRDefault="000F370E"/>
  </w:footnote>
  <w:footnote w:type="continuationSeparator" w:id="0">
    <w:p w14:paraId="629DC59A" w14:textId="77777777" w:rsidR="000F370E" w:rsidRDefault="000F370E" w:rsidP="000665C7">
      <w:pPr>
        <w:spacing w:after="0" w:line="240" w:lineRule="auto"/>
      </w:pPr>
      <w:r>
        <w:continuationSeparator/>
      </w:r>
    </w:p>
    <w:p w14:paraId="59B29D34" w14:textId="77777777" w:rsidR="000F370E" w:rsidRDefault="000F370E"/>
  </w:footnote>
  <w:footnote w:type="continuationNotice" w:id="1">
    <w:p w14:paraId="73376D4C" w14:textId="77777777" w:rsidR="000F370E" w:rsidRDefault="000F370E">
      <w:pPr>
        <w:spacing w:after="0" w:line="240" w:lineRule="auto"/>
      </w:pPr>
    </w:p>
  </w:footnote>
  <w:footnote w:id="2">
    <w:p w14:paraId="3E682727" w14:textId="4BB120F4" w:rsidR="00A87545" w:rsidRPr="00B12FF9" w:rsidRDefault="0088089A" w:rsidP="000A6801">
      <w:pPr>
        <w:pStyle w:val="FootnoteText"/>
        <w:spacing w:after="120"/>
        <w:ind w:left="90" w:hanging="90"/>
        <w:rPr>
          <w:sz w:val="22"/>
          <w:szCs w:val="22"/>
        </w:rPr>
      </w:pPr>
      <w:r>
        <w:rPr>
          <w:rStyle w:val="FootnoteReference"/>
        </w:rPr>
        <w:footnoteRef/>
      </w:r>
      <w:r>
        <w:t xml:space="preserve"> </w:t>
      </w:r>
      <w:r w:rsidRPr="00B12FF9">
        <w:rPr>
          <w:sz w:val="22"/>
          <w:szCs w:val="22"/>
        </w:rPr>
        <w:t xml:space="preserve">Available here: </w:t>
      </w:r>
      <w:hyperlink r:id="rId1" w:history="1">
        <w:r w:rsidRPr="00B12FF9">
          <w:rPr>
            <w:rStyle w:val="Hyperlink"/>
            <w:sz w:val="22"/>
            <w:szCs w:val="22"/>
          </w:rPr>
          <w:t>https://www.dhcs.ca.gov/provgovpart/Documents/Two-Plan-CCI-Final-Rule-Boilerplate.pdf</w:t>
        </w:r>
      </w:hyperlink>
    </w:p>
  </w:footnote>
  <w:footnote w:id="3">
    <w:p w14:paraId="3CB2CBED" w14:textId="77777777" w:rsidR="00A87545" w:rsidRDefault="00A87545" w:rsidP="00A87545">
      <w:pPr>
        <w:pStyle w:val="FootnoteText"/>
      </w:pPr>
      <w:r w:rsidRPr="00B12FF9">
        <w:rPr>
          <w:rStyle w:val="FootnoteReference"/>
          <w:sz w:val="22"/>
          <w:szCs w:val="22"/>
        </w:rPr>
        <w:footnoteRef/>
      </w:r>
      <w:r w:rsidRPr="00B12FF9">
        <w:rPr>
          <w:sz w:val="22"/>
          <w:szCs w:val="22"/>
        </w:rPr>
        <w:t xml:space="preserve"> </w:t>
      </w:r>
      <w:hyperlink r:id="rId2" w:history="1">
        <w:r w:rsidRPr="00B12FF9">
          <w:rPr>
            <w:rStyle w:val="Hyperlink"/>
            <w:sz w:val="22"/>
            <w:szCs w:val="22"/>
          </w:rPr>
          <w:t>California Health and Safety Code Section 1371 requirements</w:t>
        </w:r>
      </w:hyperlink>
    </w:p>
  </w:footnote>
  <w:footnote w:id="4">
    <w:p w14:paraId="32E78BC8" w14:textId="77777777" w:rsidR="00FB26F2" w:rsidRPr="00AF578E" w:rsidRDefault="00FB26F2" w:rsidP="00FB26F2">
      <w:pPr>
        <w:pStyle w:val="FootnoteText"/>
        <w:rPr>
          <w:sz w:val="22"/>
          <w:szCs w:val="22"/>
        </w:rPr>
      </w:pPr>
      <w:r w:rsidRPr="00AF578E">
        <w:rPr>
          <w:rStyle w:val="FootnoteReference"/>
          <w:sz w:val="22"/>
          <w:szCs w:val="22"/>
        </w:rPr>
        <w:footnoteRef/>
      </w:r>
      <w:r w:rsidRPr="00AF578E">
        <w:rPr>
          <w:sz w:val="22"/>
          <w:szCs w:val="22"/>
        </w:rPr>
        <w:t xml:space="preserve"> Or Individual Provider, if not part of an Organization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1B22" w14:textId="77777777" w:rsidR="003467A5" w:rsidRDefault="00000000">
    <w:pPr>
      <w:pStyle w:val="Header"/>
    </w:pPr>
    <w:r>
      <w:rPr>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35" type="#_x0000_t75" style="position:absolute;margin-left:0;margin-top:0;width:467.75pt;height:605.25pt;z-index:-251658752;mso-position-horizontal:center;mso-position-horizontal-relative:margin;mso-position-vertical:center;mso-position-vertical-relative:margin" o:allowincell="f">
          <v:imagedata r:id="rId1" o:title="Report Cover3-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98A8144" w14:paraId="4F2DFEE5" w14:textId="77777777" w:rsidTr="003418CF">
      <w:trPr>
        <w:trHeight w:val="300"/>
      </w:trPr>
      <w:tc>
        <w:tcPr>
          <w:tcW w:w="3120" w:type="dxa"/>
        </w:tcPr>
        <w:p w14:paraId="60C3E18F" w14:textId="4A9C01CB" w:rsidR="798A8144" w:rsidRDefault="798A8144" w:rsidP="003418CF">
          <w:pPr>
            <w:pStyle w:val="Header"/>
            <w:ind w:left="-115"/>
          </w:pPr>
        </w:p>
      </w:tc>
      <w:tc>
        <w:tcPr>
          <w:tcW w:w="3120" w:type="dxa"/>
        </w:tcPr>
        <w:p w14:paraId="24BECAC5" w14:textId="655F429B" w:rsidR="798A8144" w:rsidRDefault="798A8144" w:rsidP="003418CF">
          <w:pPr>
            <w:pStyle w:val="Header"/>
            <w:jc w:val="center"/>
          </w:pPr>
        </w:p>
      </w:tc>
      <w:tc>
        <w:tcPr>
          <w:tcW w:w="3120" w:type="dxa"/>
        </w:tcPr>
        <w:p w14:paraId="4D9CD1FD" w14:textId="1A9B2904" w:rsidR="798A8144" w:rsidRDefault="798A8144" w:rsidP="003418CF">
          <w:pPr>
            <w:pStyle w:val="Header"/>
            <w:ind w:right="-115"/>
            <w:jc w:val="right"/>
          </w:pPr>
        </w:p>
      </w:tc>
    </w:tr>
  </w:tbl>
  <w:p w14:paraId="64EE5D47" w14:textId="438817F5" w:rsidR="798A8144" w:rsidRDefault="798A8144" w:rsidP="00341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E88"/>
    <w:multiLevelType w:val="hybridMultilevel"/>
    <w:tmpl w:val="09D489FC"/>
    <w:lvl w:ilvl="0" w:tplc="DF7C574A">
      <w:start w:val="1"/>
      <w:numFmt w:val="lowerLetter"/>
      <w:lvlText w:val="%1."/>
      <w:lvlJc w:val="left"/>
      <w:pPr>
        <w:ind w:left="720" w:hanging="360"/>
      </w:pPr>
      <w:rPr>
        <w:rFonts w:eastAsiaTheme="minorHAns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A552D"/>
    <w:multiLevelType w:val="hybridMultilevel"/>
    <w:tmpl w:val="33D86C42"/>
    <w:lvl w:ilvl="0" w:tplc="0E644DBA">
      <w:start w:val="1"/>
      <w:numFmt w:val="lowerLetter"/>
      <w:lvlText w:val="%1."/>
      <w:lvlJc w:val="left"/>
      <w:pPr>
        <w:ind w:left="720" w:hanging="360"/>
      </w:pPr>
      <w:rPr>
        <w:rFonts w:ascii="Segoe UI" w:eastAsiaTheme="minorHAnsi" w:hAnsi="Segoe UI" w:cs="Segoe UI" w:hint="default"/>
        <w:color w:val="17315A"/>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25D92"/>
    <w:multiLevelType w:val="hybridMultilevel"/>
    <w:tmpl w:val="D82E1D84"/>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A3347"/>
    <w:multiLevelType w:val="hybridMultilevel"/>
    <w:tmpl w:val="A8AE8DF4"/>
    <w:lvl w:ilvl="0" w:tplc="5BCE5CCC">
      <w:start w:val="1"/>
      <w:numFmt w:val="lowerRoman"/>
      <w:lvlText w:val="%1."/>
      <w:lvlJc w:val="right"/>
      <w:pPr>
        <w:ind w:left="180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786D7C"/>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1F3EF8"/>
    <w:multiLevelType w:val="hybridMultilevel"/>
    <w:tmpl w:val="BCEE9A94"/>
    <w:lvl w:ilvl="0" w:tplc="D168062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1432C"/>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1E01A0"/>
    <w:multiLevelType w:val="hybridMultilevel"/>
    <w:tmpl w:val="D75ECE30"/>
    <w:lvl w:ilvl="0" w:tplc="70EC9088">
      <w:start w:val="1"/>
      <w:numFmt w:val="decimal"/>
      <w:lvlText w:val="%1."/>
      <w:lvlJc w:val="left"/>
      <w:pPr>
        <w:ind w:left="360" w:hanging="360"/>
      </w:pPr>
      <w:rPr>
        <w:rFonts w:hint="default"/>
        <w:b/>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B748B"/>
    <w:multiLevelType w:val="hybridMultilevel"/>
    <w:tmpl w:val="4B4063E0"/>
    <w:lvl w:ilvl="0" w:tplc="0409001B">
      <w:start w:val="1"/>
      <w:numFmt w:val="lowerRoman"/>
      <w:lvlText w:val="%1."/>
      <w:lvlJc w:val="righ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2A0DC6"/>
    <w:multiLevelType w:val="hybridMultilevel"/>
    <w:tmpl w:val="AA949090"/>
    <w:lvl w:ilvl="0" w:tplc="CF661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673538">
    <w:abstractNumId w:val="6"/>
  </w:num>
  <w:num w:numId="2" w16cid:durableId="569391570">
    <w:abstractNumId w:val="10"/>
  </w:num>
  <w:num w:numId="3" w16cid:durableId="258953340">
    <w:abstractNumId w:val="0"/>
  </w:num>
  <w:num w:numId="4" w16cid:durableId="473909299">
    <w:abstractNumId w:val="2"/>
  </w:num>
  <w:num w:numId="5" w16cid:durableId="549348086">
    <w:abstractNumId w:val="8"/>
  </w:num>
  <w:num w:numId="6" w16cid:durableId="192613616">
    <w:abstractNumId w:val="1"/>
  </w:num>
  <w:num w:numId="7" w16cid:durableId="1320619257">
    <w:abstractNumId w:val="7"/>
  </w:num>
  <w:num w:numId="8" w16cid:durableId="1395153948">
    <w:abstractNumId w:val="4"/>
  </w:num>
  <w:num w:numId="9" w16cid:durableId="1523401819">
    <w:abstractNumId w:val="9"/>
  </w:num>
  <w:num w:numId="10" w16cid:durableId="49961734">
    <w:abstractNumId w:val="3"/>
  </w:num>
  <w:num w:numId="11" w16cid:durableId="21430317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rwUAKeC97ywAAAA="/>
  </w:docVars>
  <w:rsids>
    <w:rsidRoot w:val="00002E78"/>
    <w:rsid w:val="00002569"/>
    <w:rsid w:val="00002E78"/>
    <w:rsid w:val="00013AD7"/>
    <w:rsid w:val="000155E9"/>
    <w:rsid w:val="00015C83"/>
    <w:rsid w:val="0002405C"/>
    <w:rsid w:val="000243B9"/>
    <w:rsid w:val="00025DAE"/>
    <w:rsid w:val="00026AF7"/>
    <w:rsid w:val="0002B62E"/>
    <w:rsid w:val="00031A40"/>
    <w:rsid w:val="000323FD"/>
    <w:rsid w:val="00032543"/>
    <w:rsid w:val="00032D97"/>
    <w:rsid w:val="0003477A"/>
    <w:rsid w:val="00035E0B"/>
    <w:rsid w:val="000371C4"/>
    <w:rsid w:val="00040004"/>
    <w:rsid w:val="0004091A"/>
    <w:rsid w:val="000416C6"/>
    <w:rsid w:val="000449F7"/>
    <w:rsid w:val="00044D0E"/>
    <w:rsid w:val="00051C6F"/>
    <w:rsid w:val="00052EB2"/>
    <w:rsid w:val="00053D50"/>
    <w:rsid w:val="000547FF"/>
    <w:rsid w:val="00055A2F"/>
    <w:rsid w:val="00057A8A"/>
    <w:rsid w:val="000601EB"/>
    <w:rsid w:val="00060C7D"/>
    <w:rsid w:val="00062DCB"/>
    <w:rsid w:val="00065A21"/>
    <w:rsid w:val="000665C7"/>
    <w:rsid w:val="000740C0"/>
    <w:rsid w:val="00075622"/>
    <w:rsid w:val="000758D4"/>
    <w:rsid w:val="00076913"/>
    <w:rsid w:val="00080A46"/>
    <w:rsid w:val="00081059"/>
    <w:rsid w:val="00081C90"/>
    <w:rsid w:val="000823D3"/>
    <w:rsid w:val="00084A80"/>
    <w:rsid w:val="00086F9E"/>
    <w:rsid w:val="00087BC4"/>
    <w:rsid w:val="00090A08"/>
    <w:rsid w:val="00091C51"/>
    <w:rsid w:val="0009393B"/>
    <w:rsid w:val="00094FF0"/>
    <w:rsid w:val="0009644A"/>
    <w:rsid w:val="000A1AF1"/>
    <w:rsid w:val="000A34C8"/>
    <w:rsid w:val="000A3B2E"/>
    <w:rsid w:val="000A5329"/>
    <w:rsid w:val="000A5E06"/>
    <w:rsid w:val="000A6801"/>
    <w:rsid w:val="000A69D7"/>
    <w:rsid w:val="000A7DC7"/>
    <w:rsid w:val="000B034D"/>
    <w:rsid w:val="000B2281"/>
    <w:rsid w:val="000B34EC"/>
    <w:rsid w:val="000BDD2F"/>
    <w:rsid w:val="000C0278"/>
    <w:rsid w:val="000C2CBB"/>
    <w:rsid w:val="000C42C3"/>
    <w:rsid w:val="000C5446"/>
    <w:rsid w:val="000C56B6"/>
    <w:rsid w:val="000C7897"/>
    <w:rsid w:val="000D0F81"/>
    <w:rsid w:val="000D1693"/>
    <w:rsid w:val="000D4F75"/>
    <w:rsid w:val="000D5902"/>
    <w:rsid w:val="000D6DC5"/>
    <w:rsid w:val="000E068D"/>
    <w:rsid w:val="000E37D8"/>
    <w:rsid w:val="000E445A"/>
    <w:rsid w:val="000E4C72"/>
    <w:rsid w:val="000E59BC"/>
    <w:rsid w:val="000EE970"/>
    <w:rsid w:val="000F370E"/>
    <w:rsid w:val="000F6D61"/>
    <w:rsid w:val="0010027B"/>
    <w:rsid w:val="00100DB3"/>
    <w:rsid w:val="00100F1F"/>
    <w:rsid w:val="00104A13"/>
    <w:rsid w:val="0010539A"/>
    <w:rsid w:val="001056AF"/>
    <w:rsid w:val="00106404"/>
    <w:rsid w:val="0011033C"/>
    <w:rsid w:val="00111CBD"/>
    <w:rsid w:val="001144F5"/>
    <w:rsid w:val="00116D14"/>
    <w:rsid w:val="00117752"/>
    <w:rsid w:val="0012162B"/>
    <w:rsid w:val="00121AEA"/>
    <w:rsid w:val="001264C6"/>
    <w:rsid w:val="001264E0"/>
    <w:rsid w:val="00129781"/>
    <w:rsid w:val="00130DDC"/>
    <w:rsid w:val="0013151B"/>
    <w:rsid w:val="0014185A"/>
    <w:rsid w:val="00141CD2"/>
    <w:rsid w:val="00143A7D"/>
    <w:rsid w:val="001454B5"/>
    <w:rsid w:val="0014592B"/>
    <w:rsid w:val="00147037"/>
    <w:rsid w:val="00147A98"/>
    <w:rsid w:val="00151D17"/>
    <w:rsid w:val="00154295"/>
    <w:rsid w:val="00157155"/>
    <w:rsid w:val="001575F3"/>
    <w:rsid w:val="0015FFA7"/>
    <w:rsid w:val="001613CE"/>
    <w:rsid w:val="00161601"/>
    <w:rsid w:val="00162624"/>
    <w:rsid w:val="00162A0D"/>
    <w:rsid w:val="001634B2"/>
    <w:rsid w:val="0016388B"/>
    <w:rsid w:val="00163FF6"/>
    <w:rsid w:val="00164824"/>
    <w:rsid w:val="001724B2"/>
    <w:rsid w:val="001728B3"/>
    <w:rsid w:val="001744DC"/>
    <w:rsid w:val="00175D96"/>
    <w:rsid w:val="00176135"/>
    <w:rsid w:val="00176F85"/>
    <w:rsid w:val="00177AFE"/>
    <w:rsid w:val="0018158C"/>
    <w:rsid w:val="00181E49"/>
    <w:rsid w:val="00185B6E"/>
    <w:rsid w:val="00185E29"/>
    <w:rsid w:val="00186976"/>
    <w:rsid w:val="001873ED"/>
    <w:rsid w:val="001904E9"/>
    <w:rsid w:val="00190A56"/>
    <w:rsid w:val="00190D02"/>
    <w:rsid w:val="0019112E"/>
    <w:rsid w:val="001917A8"/>
    <w:rsid w:val="00191F23"/>
    <w:rsid w:val="001921AF"/>
    <w:rsid w:val="00192E87"/>
    <w:rsid w:val="00197488"/>
    <w:rsid w:val="0019798A"/>
    <w:rsid w:val="001A091B"/>
    <w:rsid w:val="001A0D9F"/>
    <w:rsid w:val="001A36A4"/>
    <w:rsid w:val="001A53B3"/>
    <w:rsid w:val="001A6402"/>
    <w:rsid w:val="001A697E"/>
    <w:rsid w:val="001B4B4C"/>
    <w:rsid w:val="001B50AD"/>
    <w:rsid w:val="001B6E30"/>
    <w:rsid w:val="001C11C5"/>
    <w:rsid w:val="001C7994"/>
    <w:rsid w:val="001CE094"/>
    <w:rsid w:val="001D1BBD"/>
    <w:rsid w:val="001D4256"/>
    <w:rsid w:val="001D5166"/>
    <w:rsid w:val="001D68C1"/>
    <w:rsid w:val="001E15CC"/>
    <w:rsid w:val="001E1E48"/>
    <w:rsid w:val="001E319B"/>
    <w:rsid w:val="001E3828"/>
    <w:rsid w:val="001E5D10"/>
    <w:rsid w:val="001E5D64"/>
    <w:rsid w:val="001E63AA"/>
    <w:rsid w:val="001E69F9"/>
    <w:rsid w:val="001E6ADE"/>
    <w:rsid w:val="001E7A39"/>
    <w:rsid w:val="001E7C92"/>
    <w:rsid w:val="001F1D1C"/>
    <w:rsid w:val="001F52D5"/>
    <w:rsid w:val="001F5AA8"/>
    <w:rsid w:val="001F71EE"/>
    <w:rsid w:val="002000B1"/>
    <w:rsid w:val="002019AD"/>
    <w:rsid w:val="00202693"/>
    <w:rsid w:val="00203C1E"/>
    <w:rsid w:val="002061CD"/>
    <w:rsid w:val="002066D9"/>
    <w:rsid w:val="00206848"/>
    <w:rsid w:val="0021059E"/>
    <w:rsid w:val="00213173"/>
    <w:rsid w:val="002167BA"/>
    <w:rsid w:val="00217EFE"/>
    <w:rsid w:val="002206AD"/>
    <w:rsid w:val="00220B45"/>
    <w:rsid w:val="0022296D"/>
    <w:rsid w:val="002238C0"/>
    <w:rsid w:val="0022562D"/>
    <w:rsid w:val="00226EDC"/>
    <w:rsid w:val="00230F01"/>
    <w:rsid w:val="0023467F"/>
    <w:rsid w:val="00237AC2"/>
    <w:rsid w:val="0024093F"/>
    <w:rsid w:val="00240EBC"/>
    <w:rsid w:val="00242A36"/>
    <w:rsid w:val="002436BA"/>
    <w:rsid w:val="0024CCC3"/>
    <w:rsid w:val="002520AB"/>
    <w:rsid w:val="00252770"/>
    <w:rsid w:val="00252E9B"/>
    <w:rsid w:val="002542EA"/>
    <w:rsid w:val="0025950A"/>
    <w:rsid w:val="0026019F"/>
    <w:rsid w:val="00260A48"/>
    <w:rsid w:val="00265C6B"/>
    <w:rsid w:val="00266401"/>
    <w:rsid w:val="00274DA2"/>
    <w:rsid w:val="0028095B"/>
    <w:rsid w:val="00280D08"/>
    <w:rsid w:val="00281EF9"/>
    <w:rsid w:val="0028499C"/>
    <w:rsid w:val="00285053"/>
    <w:rsid w:val="00285318"/>
    <w:rsid w:val="0028684A"/>
    <w:rsid w:val="002900EB"/>
    <w:rsid w:val="00290D3B"/>
    <w:rsid w:val="002912C2"/>
    <w:rsid w:val="002928D9"/>
    <w:rsid w:val="00292940"/>
    <w:rsid w:val="00292B06"/>
    <w:rsid w:val="00295C73"/>
    <w:rsid w:val="00296BDE"/>
    <w:rsid w:val="002A1917"/>
    <w:rsid w:val="002A211E"/>
    <w:rsid w:val="002A2472"/>
    <w:rsid w:val="002A5595"/>
    <w:rsid w:val="002A748B"/>
    <w:rsid w:val="002B22D7"/>
    <w:rsid w:val="002B291D"/>
    <w:rsid w:val="002B2D25"/>
    <w:rsid w:val="002B3B11"/>
    <w:rsid w:val="002B64AA"/>
    <w:rsid w:val="002C21FC"/>
    <w:rsid w:val="002C29C7"/>
    <w:rsid w:val="002C2BFD"/>
    <w:rsid w:val="002C4133"/>
    <w:rsid w:val="002C661B"/>
    <w:rsid w:val="002D4420"/>
    <w:rsid w:val="002D4597"/>
    <w:rsid w:val="002E1C9C"/>
    <w:rsid w:val="002E4286"/>
    <w:rsid w:val="002E4D56"/>
    <w:rsid w:val="002E72EB"/>
    <w:rsid w:val="002F0650"/>
    <w:rsid w:val="002F1503"/>
    <w:rsid w:val="002F1F12"/>
    <w:rsid w:val="002F2B00"/>
    <w:rsid w:val="002F2EF9"/>
    <w:rsid w:val="002F37A8"/>
    <w:rsid w:val="002F3E5B"/>
    <w:rsid w:val="002F67D3"/>
    <w:rsid w:val="00300C5D"/>
    <w:rsid w:val="00300ED6"/>
    <w:rsid w:val="003012C6"/>
    <w:rsid w:val="00301835"/>
    <w:rsid w:val="00301E3A"/>
    <w:rsid w:val="00303E2E"/>
    <w:rsid w:val="003043B6"/>
    <w:rsid w:val="0030585E"/>
    <w:rsid w:val="003067CA"/>
    <w:rsid w:val="00311399"/>
    <w:rsid w:val="0031315D"/>
    <w:rsid w:val="00315BF3"/>
    <w:rsid w:val="003161B6"/>
    <w:rsid w:val="003178DB"/>
    <w:rsid w:val="003203EF"/>
    <w:rsid w:val="003208A8"/>
    <w:rsid w:val="00321542"/>
    <w:rsid w:val="00323445"/>
    <w:rsid w:val="00327386"/>
    <w:rsid w:val="00331FCE"/>
    <w:rsid w:val="00332898"/>
    <w:rsid w:val="00332A6E"/>
    <w:rsid w:val="00332AF7"/>
    <w:rsid w:val="003332C7"/>
    <w:rsid w:val="0033352D"/>
    <w:rsid w:val="00334B5C"/>
    <w:rsid w:val="003359AA"/>
    <w:rsid w:val="0033682A"/>
    <w:rsid w:val="003371A7"/>
    <w:rsid w:val="00340341"/>
    <w:rsid w:val="003418CF"/>
    <w:rsid w:val="003421FF"/>
    <w:rsid w:val="0034245B"/>
    <w:rsid w:val="00342984"/>
    <w:rsid w:val="00342D09"/>
    <w:rsid w:val="003453BB"/>
    <w:rsid w:val="003467A5"/>
    <w:rsid w:val="00351198"/>
    <w:rsid w:val="00351A3A"/>
    <w:rsid w:val="00353D9C"/>
    <w:rsid w:val="00353F80"/>
    <w:rsid w:val="00354A99"/>
    <w:rsid w:val="003603ED"/>
    <w:rsid w:val="00362250"/>
    <w:rsid w:val="00362BCC"/>
    <w:rsid w:val="00362D9E"/>
    <w:rsid w:val="003650FC"/>
    <w:rsid w:val="00365BB1"/>
    <w:rsid w:val="003708A5"/>
    <w:rsid w:val="00370D6C"/>
    <w:rsid w:val="00371691"/>
    <w:rsid w:val="00373419"/>
    <w:rsid w:val="00374CF3"/>
    <w:rsid w:val="003755D1"/>
    <w:rsid w:val="00375FDB"/>
    <w:rsid w:val="00376448"/>
    <w:rsid w:val="00380552"/>
    <w:rsid w:val="003807BB"/>
    <w:rsid w:val="00385BA3"/>
    <w:rsid w:val="00387524"/>
    <w:rsid w:val="003908BA"/>
    <w:rsid w:val="00391C59"/>
    <w:rsid w:val="0039343F"/>
    <w:rsid w:val="003A13BC"/>
    <w:rsid w:val="003A4EE9"/>
    <w:rsid w:val="003B15B8"/>
    <w:rsid w:val="003B2F46"/>
    <w:rsid w:val="003B3393"/>
    <w:rsid w:val="003B4122"/>
    <w:rsid w:val="003B6BAF"/>
    <w:rsid w:val="003B78F9"/>
    <w:rsid w:val="003B7C29"/>
    <w:rsid w:val="003C00D0"/>
    <w:rsid w:val="003C308F"/>
    <w:rsid w:val="003C3B46"/>
    <w:rsid w:val="003C4BEB"/>
    <w:rsid w:val="003C508B"/>
    <w:rsid w:val="003C6543"/>
    <w:rsid w:val="003D0C51"/>
    <w:rsid w:val="003D1B82"/>
    <w:rsid w:val="003D79E6"/>
    <w:rsid w:val="003E0272"/>
    <w:rsid w:val="003E1B45"/>
    <w:rsid w:val="003E1C2E"/>
    <w:rsid w:val="003E767C"/>
    <w:rsid w:val="003F043D"/>
    <w:rsid w:val="003F0F61"/>
    <w:rsid w:val="003F10F4"/>
    <w:rsid w:val="003F26B9"/>
    <w:rsid w:val="003F32A4"/>
    <w:rsid w:val="003F407D"/>
    <w:rsid w:val="003F41A1"/>
    <w:rsid w:val="003F5CDC"/>
    <w:rsid w:val="003F5EBC"/>
    <w:rsid w:val="00403087"/>
    <w:rsid w:val="00403680"/>
    <w:rsid w:val="004060EF"/>
    <w:rsid w:val="00406FE3"/>
    <w:rsid w:val="00410D50"/>
    <w:rsid w:val="00411565"/>
    <w:rsid w:val="00411ECA"/>
    <w:rsid w:val="00411F34"/>
    <w:rsid w:val="00412E52"/>
    <w:rsid w:val="004140D0"/>
    <w:rsid w:val="004142A6"/>
    <w:rsid w:val="004147E1"/>
    <w:rsid w:val="00414E6B"/>
    <w:rsid w:val="00417E43"/>
    <w:rsid w:val="00422F5B"/>
    <w:rsid w:val="004240FD"/>
    <w:rsid w:val="00426B49"/>
    <w:rsid w:val="00427621"/>
    <w:rsid w:val="00430198"/>
    <w:rsid w:val="00431EA5"/>
    <w:rsid w:val="00434CF2"/>
    <w:rsid w:val="00437D6D"/>
    <w:rsid w:val="0044465B"/>
    <w:rsid w:val="00444AAF"/>
    <w:rsid w:val="00444E8C"/>
    <w:rsid w:val="00445993"/>
    <w:rsid w:val="004505A8"/>
    <w:rsid w:val="00451CE6"/>
    <w:rsid w:val="00452B28"/>
    <w:rsid w:val="00452DCA"/>
    <w:rsid w:val="00453620"/>
    <w:rsid w:val="00453C43"/>
    <w:rsid w:val="00453DEB"/>
    <w:rsid w:val="0045553F"/>
    <w:rsid w:val="004558F1"/>
    <w:rsid w:val="00461D7F"/>
    <w:rsid w:val="00464093"/>
    <w:rsid w:val="00465657"/>
    <w:rsid w:val="00465871"/>
    <w:rsid w:val="00465E79"/>
    <w:rsid w:val="00467ADA"/>
    <w:rsid w:val="00471F36"/>
    <w:rsid w:val="00472D7D"/>
    <w:rsid w:val="00472F3F"/>
    <w:rsid w:val="0047477C"/>
    <w:rsid w:val="004747F7"/>
    <w:rsid w:val="00475B26"/>
    <w:rsid w:val="004836DB"/>
    <w:rsid w:val="004846F2"/>
    <w:rsid w:val="004879CD"/>
    <w:rsid w:val="00488FAC"/>
    <w:rsid w:val="00490BD5"/>
    <w:rsid w:val="004912FA"/>
    <w:rsid w:val="00494A93"/>
    <w:rsid w:val="00494D52"/>
    <w:rsid w:val="00495F44"/>
    <w:rsid w:val="0049774D"/>
    <w:rsid w:val="00497F1C"/>
    <w:rsid w:val="004A12A3"/>
    <w:rsid w:val="004A1403"/>
    <w:rsid w:val="004A44C7"/>
    <w:rsid w:val="004A5A71"/>
    <w:rsid w:val="004A6379"/>
    <w:rsid w:val="004A7110"/>
    <w:rsid w:val="004B2C0E"/>
    <w:rsid w:val="004B4A5A"/>
    <w:rsid w:val="004B4D96"/>
    <w:rsid w:val="004B659E"/>
    <w:rsid w:val="004B6C97"/>
    <w:rsid w:val="004B7811"/>
    <w:rsid w:val="004C00B2"/>
    <w:rsid w:val="004C1D71"/>
    <w:rsid w:val="004C2876"/>
    <w:rsid w:val="004C2F47"/>
    <w:rsid w:val="004C3201"/>
    <w:rsid w:val="004C4168"/>
    <w:rsid w:val="004C4DBA"/>
    <w:rsid w:val="004C4FA2"/>
    <w:rsid w:val="004C69F9"/>
    <w:rsid w:val="004D272F"/>
    <w:rsid w:val="004D406C"/>
    <w:rsid w:val="004D418F"/>
    <w:rsid w:val="004D4DEA"/>
    <w:rsid w:val="004E22F9"/>
    <w:rsid w:val="004E2FDD"/>
    <w:rsid w:val="004E5107"/>
    <w:rsid w:val="004F0410"/>
    <w:rsid w:val="004F1763"/>
    <w:rsid w:val="004F34C3"/>
    <w:rsid w:val="004F3847"/>
    <w:rsid w:val="004F4FB1"/>
    <w:rsid w:val="004F6190"/>
    <w:rsid w:val="004F6699"/>
    <w:rsid w:val="004F7313"/>
    <w:rsid w:val="004F7B7E"/>
    <w:rsid w:val="004F7DBA"/>
    <w:rsid w:val="004F7F82"/>
    <w:rsid w:val="00500729"/>
    <w:rsid w:val="00504C49"/>
    <w:rsid w:val="005052F9"/>
    <w:rsid w:val="00506C42"/>
    <w:rsid w:val="0050CBB7"/>
    <w:rsid w:val="00510509"/>
    <w:rsid w:val="0051175C"/>
    <w:rsid w:val="00512BF2"/>
    <w:rsid w:val="00513179"/>
    <w:rsid w:val="00513E8B"/>
    <w:rsid w:val="00514345"/>
    <w:rsid w:val="00514CE4"/>
    <w:rsid w:val="005152DB"/>
    <w:rsid w:val="0051542A"/>
    <w:rsid w:val="00517866"/>
    <w:rsid w:val="005209B3"/>
    <w:rsid w:val="00525EB5"/>
    <w:rsid w:val="00526D02"/>
    <w:rsid w:val="00527F4F"/>
    <w:rsid w:val="00530786"/>
    <w:rsid w:val="0053236C"/>
    <w:rsid w:val="005343A4"/>
    <w:rsid w:val="005346EF"/>
    <w:rsid w:val="00537606"/>
    <w:rsid w:val="005378E1"/>
    <w:rsid w:val="00537B1E"/>
    <w:rsid w:val="00537D69"/>
    <w:rsid w:val="00540D9C"/>
    <w:rsid w:val="00540EE8"/>
    <w:rsid w:val="00542339"/>
    <w:rsid w:val="005427F6"/>
    <w:rsid w:val="00548938"/>
    <w:rsid w:val="00552090"/>
    <w:rsid w:val="005524FD"/>
    <w:rsid w:val="00552647"/>
    <w:rsid w:val="0055452A"/>
    <w:rsid w:val="00555189"/>
    <w:rsid w:val="00555D75"/>
    <w:rsid w:val="00556EE8"/>
    <w:rsid w:val="005616DC"/>
    <w:rsid w:val="005620B1"/>
    <w:rsid w:val="00563B5A"/>
    <w:rsid w:val="00563BA8"/>
    <w:rsid w:val="00564DAA"/>
    <w:rsid w:val="00566163"/>
    <w:rsid w:val="0057180F"/>
    <w:rsid w:val="00572534"/>
    <w:rsid w:val="00572E77"/>
    <w:rsid w:val="00573BD2"/>
    <w:rsid w:val="005745DE"/>
    <w:rsid w:val="005755F0"/>
    <w:rsid w:val="00575CF6"/>
    <w:rsid w:val="00577486"/>
    <w:rsid w:val="0058148E"/>
    <w:rsid w:val="00583C63"/>
    <w:rsid w:val="005908A7"/>
    <w:rsid w:val="00593D3F"/>
    <w:rsid w:val="00594342"/>
    <w:rsid w:val="0059522D"/>
    <w:rsid w:val="0059543C"/>
    <w:rsid w:val="005A0AE0"/>
    <w:rsid w:val="005A1C26"/>
    <w:rsid w:val="005A1D35"/>
    <w:rsid w:val="005A2712"/>
    <w:rsid w:val="005A40DE"/>
    <w:rsid w:val="005A6232"/>
    <w:rsid w:val="005A7959"/>
    <w:rsid w:val="005B0EF9"/>
    <w:rsid w:val="005B2BE4"/>
    <w:rsid w:val="005B4008"/>
    <w:rsid w:val="005B642B"/>
    <w:rsid w:val="005B7FCF"/>
    <w:rsid w:val="005C0678"/>
    <w:rsid w:val="005C0E5E"/>
    <w:rsid w:val="005C2E22"/>
    <w:rsid w:val="005C3605"/>
    <w:rsid w:val="005C5AFD"/>
    <w:rsid w:val="005C5C07"/>
    <w:rsid w:val="005C60B6"/>
    <w:rsid w:val="005C7254"/>
    <w:rsid w:val="005C74F1"/>
    <w:rsid w:val="005D18E7"/>
    <w:rsid w:val="005D1AE8"/>
    <w:rsid w:val="005D25E2"/>
    <w:rsid w:val="005D4246"/>
    <w:rsid w:val="005D4690"/>
    <w:rsid w:val="005D46A0"/>
    <w:rsid w:val="005D60E2"/>
    <w:rsid w:val="005E0146"/>
    <w:rsid w:val="005E3965"/>
    <w:rsid w:val="005E473B"/>
    <w:rsid w:val="005E66E0"/>
    <w:rsid w:val="005E8BC7"/>
    <w:rsid w:val="005F0F51"/>
    <w:rsid w:val="005F1DE1"/>
    <w:rsid w:val="005F2379"/>
    <w:rsid w:val="005F4974"/>
    <w:rsid w:val="005F7FA7"/>
    <w:rsid w:val="0060118E"/>
    <w:rsid w:val="006041E8"/>
    <w:rsid w:val="006045C8"/>
    <w:rsid w:val="00604D7A"/>
    <w:rsid w:val="0060662A"/>
    <w:rsid w:val="0060675B"/>
    <w:rsid w:val="0060771D"/>
    <w:rsid w:val="0061085C"/>
    <w:rsid w:val="00612C11"/>
    <w:rsid w:val="006132B8"/>
    <w:rsid w:val="00621CA3"/>
    <w:rsid w:val="00621DDA"/>
    <w:rsid w:val="006228D8"/>
    <w:rsid w:val="00627687"/>
    <w:rsid w:val="00627E86"/>
    <w:rsid w:val="0063156D"/>
    <w:rsid w:val="00632BBA"/>
    <w:rsid w:val="006359CF"/>
    <w:rsid w:val="00636B5C"/>
    <w:rsid w:val="0064413E"/>
    <w:rsid w:val="0064530D"/>
    <w:rsid w:val="006455DD"/>
    <w:rsid w:val="00645F72"/>
    <w:rsid w:val="00652C05"/>
    <w:rsid w:val="0065488B"/>
    <w:rsid w:val="00655274"/>
    <w:rsid w:val="0065534F"/>
    <w:rsid w:val="00655C63"/>
    <w:rsid w:val="00660AF0"/>
    <w:rsid w:val="00661040"/>
    <w:rsid w:val="0066155E"/>
    <w:rsid w:val="00662DD2"/>
    <w:rsid w:val="00664021"/>
    <w:rsid w:val="006652B9"/>
    <w:rsid w:val="00665DAA"/>
    <w:rsid w:val="00667A5B"/>
    <w:rsid w:val="0067498B"/>
    <w:rsid w:val="00675B4D"/>
    <w:rsid w:val="00675E2D"/>
    <w:rsid w:val="006842A6"/>
    <w:rsid w:val="00684A0D"/>
    <w:rsid w:val="00686ECB"/>
    <w:rsid w:val="00691FB8"/>
    <w:rsid w:val="00692F4E"/>
    <w:rsid w:val="0069356E"/>
    <w:rsid w:val="00693772"/>
    <w:rsid w:val="00693B6A"/>
    <w:rsid w:val="00695025"/>
    <w:rsid w:val="00696CB9"/>
    <w:rsid w:val="006A286C"/>
    <w:rsid w:val="006A51CF"/>
    <w:rsid w:val="006B0866"/>
    <w:rsid w:val="006B1C74"/>
    <w:rsid w:val="006B1EB3"/>
    <w:rsid w:val="006B2981"/>
    <w:rsid w:val="006B2A18"/>
    <w:rsid w:val="006B47EF"/>
    <w:rsid w:val="006B493C"/>
    <w:rsid w:val="006B70B1"/>
    <w:rsid w:val="006B7A08"/>
    <w:rsid w:val="006B7E25"/>
    <w:rsid w:val="006C0F56"/>
    <w:rsid w:val="006C152E"/>
    <w:rsid w:val="006C2A5B"/>
    <w:rsid w:val="006C398C"/>
    <w:rsid w:val="006C5ABC"/>
    <w:rsid w:val="006C63FA"/>
    <w:rsid w:val="006C6AAC"/>
    <w:rsid w:val="006C6D56"/>
    <w:rsid w:val="006D3C19"/>
    <w:rsid w:val="006D3D24"/>
    <w:rsid w:val="006D5524"/>
    <w:rsid w:val="006E2BAD"/>
    <w:rsid w:val="006E3094"/>
    <w:rsid w:val="006E44DE"/>
    <w:rsid w:val="006E5324"/>
    <w:rsid w:val="006E6D67"/>
    <w:rsid w:val="006F0B7D"/>
    <w:rsid w:val="006F0D14"/>
    <w:rsid w:val="006F1051"/>
    <w:rsid w:val="006F35D1"/>
    <w:rsid w:val="006F3E70"/>
    <w:rsid w:val="006F5C42"/>
    <w:rsid w:val="007029CA"/>
    <w:rsid w:val="0070302B"/>
    <w:rsid w:val="00707625"/>
    <w:rsid w:val="00711E91"/>
    <w:rsid w:val="00712512"/>
    <w:rsid w:val="007127E6"/>
    <w:rsid w:val="007138EE"/>
    <w:rsid w:val="0071626A"/>
    <w:rsid w:val="00720EE7"/>
    <w:rsid w:val="007229B8"/>
    <w:rsid w:val="00730202"/>
    <w:rsid w:val="00731131"/>
    <w:rsid w:val="00731159"/>
    <w:rsid w:val="00732B43"/>
    <w:rsid w:val="007335F8"/>
    <w:rsid w:val="0073425E"/>
    <w:rsid w:val="0073794B"/>
    <w:rsid w:val="00741B1C"/>
    <w:rsid w:val="007441D5"/>
    <w:rsid w:val="00745A76"/>
    <w:rsid w:val="00745B43"/>
    <w:rsid w:val="00751121"/>
    <w:rsid w:val="00751C55"/>
    <w:rsid w:val="007522C5"/>
    <w:rsid w:val="00752BBB"/>
    <w:rsid w:val="00754791"/>
    <w:rsid w:val="0075651B"/>
    <w:rsid w:val="0076226A"/>
    <w:rsid w:val="0076338C"/>
    <w:rsid w:val="0076595D"/>
    <w:rsid w:val="00770683"/>
    <w:rsid w:val="00771922"/>
    <w:rsid w:val="00774AE6"/>
    <w:rsid w:val="00775509"/>
    <w:rsid w:val="007758B9"/>
    <w:rsid w:val="007776AC"/>
    <w:rsid w:val="00780602"/>
    <w:rsid w:val="00781D71"/>
    <w:rsid w:val="00784199"/>
    <w:rsid w:val="0078439A"/>
    <w:rsid w:val="0078548C"/>
    <w:rsid w:val="00790CE1"/>
    <w:rsid w:val="0079283E"/>
    <w:rsid w:val="00793FCB"/>
    <w:rsid w:val="00797CA2"/>
    <w:rsid w:val="007A2012"/>
    <w:rsid w:val="007A612A"/>
    <w:rsid w:val="007A66BD"/>
    <w:rsid w:val="007A7EF7"/>
    <w:rsid w:val="007A7FCA"/>
    <w:rsid w:val="007B13EB"/>
    <w:rsid w:val="007B264B"/>
    <w:rsid w:val="007B2854"/>
    <w:rsid w:val="007B2A2D"/>
    <w:rsid w:val="007B2A5E"/>
    <w:rsid w:val="007B3638"/>
    <w:rsid w:val="007B5343"/>
    <w:rsid w:val="007B5540"/>
    <w:rsid w:val="007B571F"/>
    <w:rsid w:val="007B6E33"/>
    <w:rsid w:val="007B7075"/>
    <w:rsid w:val="007C03D7"/>
    <w:rsid w:val="007C188F"/>
    <w:rsid w:val="007C28F1"/>
    <w:rsid w:val="007D00D3"/>
    <w:rsid w:val="007D1425"/>
    <w:rsid w:val="007D2824"/>
    <w:rsid w:val="007D2AB1"/>
    <w:rsid w:val="007D2BE6"/>
    <w:rsid w:val="007D4EEE"/>
    <w:rsid w:val="007D5280"/>
    <w:rsid w:val="007D5BD9"/>
    <w:rsid w:val="007E0F69"/>
    <w:rsid w:val="007E217D"/>
    <w:rsid w:val="007E7E5D"/>
    <w:rsid w:val="007F084C"/>
    <w:rsid w:val="007F1F00"/>
    <w:rsid w:val="007F3ED4"/>
    <w:rsid w:val="007F3F1F"/>
    <w:rsid w:val="007F4EF3"/>
    <w:rsid w:val="007F7491"/>
    <w:rsid w:val="007F7C5E"/>
    <w:rsid w:val="007F7C8D"/>
    <w:rsid w:val="007F7ED8"/>
    <w:rsid w:val="008010F1"/>
    <w:rsid w:val="008010FA"/>
    <w:rsid w:val="008013E5"/>
    <w:rsid w:val="008053D5"/>
    <w:rsid w:val="0080568C"/>
    <w:rsid w:val="008068BB"/>
    <w:rsid w:val="008118A7"/>
    <w:rsid w:val="00817C22"/>
    <w:rsid w:val="00822F6D"/>
    <w:rsid w:val="00823580"/>
    <w:rsid w:val="008239BD"/>
    <w:rsid w:val="00824267"/>
    <w:rsid w:val="00824ED5"/>
    <w:rsid w:val="008257C4"/>
    <w:rsid w:val="00825E34"/>
    <w:rsid w:val="0083124B"/>
    <w:rsid w:val="00834114"/>
    <w:rsid w:val="00835B14"/>
    <w:rsid w:val="0084663B"/>
    <w:rsid w:val="0084690F"/>
    <w:rsid w:val="00847199"/>
    <w:rsid w:val="00847EA6"/>
    <w:rsid w:val="00852619"/>
    <w:rsid w:val="008543DF"/>
    <w:rsid w:val="00855411"/>
    <w:rsid w:val="00855FE5"/>
    <w:rsid w:val="00865903"/>
    <w:rsid w:val="00867A7B"/>
    <w:rsid w:val="00867F98"/>
    <w:rsid w:val="0087011A"/>
    <w:rsid w:val="00872C08"/>
    <w:rsid w:val="00872CC5"/>
    <w:rsid w:val="0087359F"/>
    <w:rsid w:val="00873BB4"/>
    <w:rsid w:val="008747FA"/>
    <w:rsid w:val="00876E6A"/>
    <w:rsid w:val="0087726D"/>
    <w:rsid w:val="0088089A"/>
    <w:rsid w:val="00882BAA"/>
    <w:rsid w:val="00884FD5"/>
    <w:rsid w:val="008860BA"/>
    <w:rsid w:val="008902F6"/>
    <w:rsid w:val="008920B7"/>
    <w:rsid w:val="00893793"/>
    <w:rsid w:val="00896865"/>
    <w:rsid w:val="00897095"/>
    <w:rsid w:val="008974FD"/>
    <w:rsid w:val="008977F5"/>
    <w:rsid w:val="00897E71"/>
    <w:rsid w:val="008A2314"/>
    <w:rsid w:val="008A4A01"/>
    <w:rsid w:val="008A659E"/>
    <w:rsid w:val="008A739B"/>
    <w:rsid w:val="008B139F"/>
    <w:rsid w:val="008B181D"/>
    <w:rsid w:val="008B3F24"/>
    <w:rsid w:val="008B6C96"/>
    <w:rsid w:val="008C2972"/>
    <w:rsid w:val="008C3DC6"/>
    <w:rsid w:val="008C51AC"/>
    <w:rsid w:val="008C5C05"/>
    <w:rsid w:val="008C5D02"/>
    <w:rsid w:val="008C765C"/>
    <w:rsid w:val="008D0EF5"/>
    <w:rsid w:val="008D0F8E"/>
    <w:rsid w:val="008D7088"/>
    <w:rsid w:val="008D72A3"/>
    <w:rsid w:val="008E1A38"/>
    <w:rsid w:val="008E25A4"/>
    <w:rsid w:val="008E47FD"/>
    <w:rsid w:val="008E4D40"/>
    <w:rsid w:val="008E6F49"/>
    <w:rsid w:val="008E76A5"/>
    <w:rsid w:val="008F1E17"/>
    <w:rsid w:val="008F41CB"/>
    <w:rsid w:val="008F42B4"/>
    <w:rsid w:val="008F6C0F"/>
    <w:rsid w:val="008F7F11"/>
    <w:rsid w:val="009013CE"/>
    <w:rsid w:val="00901EBA"/>
    <w:rsid w:val="00903584"/>
    <w:rsid w:val="00903652"/>
    <w:rsid w:val="00903AB3"/>
    <w:rsid w:val="0091097B"/>
    <w:rsid w:val="00912B1F"/>
    <w:rsid w:val="00912FF5"/>
    <w:rsid w:val="0091462F"/>
    <w:rsid w:val="00916F94"/>
    <w:rsid w:val="00917A4D"/>
    <w:rsid w:val="009212AC"/>
    <w:rsid w:val="009248CF"/>
    <w:rsid w:val="00931073"/>
    <w:rsid w:val="00931FDE"/>
    <w:rsid w:val="00936C4B"/>
    <w:rsid w:val="00937D9D"/>
    <w:rsid w:val="00941259"/>
    <w:rsid w:val="00941ABF"/>
    <w:rsid w:val="00941D2C"/>
    <w:rsid w:val="009421FE"/>
    <w:rsid w:val="00943A0B"/>
    <w:rsid w:val="00943CA0"/>
    <w:rsid w:val="0094592C"/>
    <w:rsid w:val="00946DD9"/>
    <w:rsid w:val="00947125"/>
    <w:rsid w:val="009476AB"/>
    <w:rsid w:val="009501B5"/>
    <w:rsid w:val="0095165F"/>
    <w:rsid w:val="009517AF"/>
    <w:rsid w:val="00953F09"/>
    <w:rsid w:val="0095459F"/>
    <w:rsid w:val="00961906"/>
    <w:rsid w:val="00962533"/>
    <w:rsid w:val="00962D3F"/>
    <w:rsid w:val="00964129"/>
    <w:rsid w:val="00964C0A"/>
    <w:rsid w:val="0097023F"/>
    <w:rsid w:val="00970659"/>
    <w:rsid w:val="0097130E"/>
    <w:rsid w:val="00971870"/>
    <w:rsid w:val="009725E9"/>
    <w:rsid w:val="00974C7F"/>
    <w:rsid w:val="009848EF"/>
    <w:rsid w:val="00984AED"/>
    <w:rsid w:val="0098555B"/>
    <w:rsid w:val="00985F85"/>
    <w:rsid w:val="00987F18"/>
    <w:rsid w:val="0099037E"/>
    <w:rsid w:val="00990868"/>
    <w:rsid w:val="009963A4"/>
    <w:rsid w:val="00997A9E"/>
    <w:rsid w:val="009A118C"/>
    <w:rsid w:val="009A254B"/>
    <w:rsid w:val="009A29B0"/>
    <w:rsid w:val="009A4522"/>
    <w:rsid w:val="009A460E"/>
    <w:rsid w:val="009A6FE3"/>
    <w:rsid w:val="009AEF21"/>
    <w:rsid w:val="009AF3E2"/>
    <w:rsid w:val="009B042A"/>
    <w:rsid w:val="009B2509"/>
    <w:rsid w:val="009B36BC"/>
    <w:rsid w:val="009B5D87"/>
    <w:rsid w:val="009B76E6"/>
    <w:rsid w:val="009C3C7D"/>
    <w:rsid w:val="009C697F"/>
    <w:rsid w:val="009D1E8D"/>
    <w:rsid w:val="009D34D8"/>
    <w:rsid w:val="009D3C79"/>
    <w:rsid w:val="009D503F"/>
    <w:rsid w:val="009D5142"/>
    <w:rsid w:val="009D59F9"/>
    <w:rsid w:val="009D742A"/>
    <w:rsid w:val="009E1E66"/>
    <w:rsid w:val="009E67AC"/>
    <w:rsid w:val="009F19AA"/>
    <w:rsid w:val="009F3723"/>
    <w:rsid w:val="009F587F"/>
    <w:rsid w:val="009F6B68"/>
    <w:rsid w:val="009F7F05"/>
    <w:rsid w:val="00A016D7"/>
    <w:rsid w:val="00A0247E"/>
    <w:rsid w:val="00A028A8"/>
    <w:rsid w:val="00A057EE"/>
    <w:rsid w:val="00A06BBE"/>
    <w:rsid w:val="00A1140D"/>
    <w:rsid w:val="00A118C1"/>
    <w:rsid w:val="00A11EF8"/>
    <w:rsid w:val="00A12275"/>
    <w:rsid w:val="00A137BE"/>
    <w:rsid w:val="00A161BB"/>
    <w:rsid w:val="00A17032"/>
    <w:rsid w:val="00A20ECB"/>
    <w:rsid w:val="00A2120D"/>
    <w:rsid w:val="00A22B06"/>
    <w:rsid w:val="00A2318F"/>
    <w:rsid w:val="00A24CBF"/>
    <w:rsid w:val="00A26E41"/>
    <w:rsid w:val="00A349CF"/>
    <w:rsid w:val="00A34D97"/>
    <w:rsid w:val="00A34EEA"/>
    <w:rsid w:val="00A35F7D"/>
    <w:rsid w:val="00A36D99"/>
    <w:rsid w:val="00A40188"/>
    <w:rsid w:val="00A41104"/>
    <w:rsid w:val="00A41AF2"/>
    <w:rsid w:val="00A457FD"/>
    <w:rsid w:val="00A505CE"/>
    <w:rsid w:val="00A53C1C"/>
    <w:rsid w:val="00A553E8"/>
    <w:rsid w:val="00A566F3"/>
    <w:rsid w:val="00A61400"/>
    <w:rsid w:val="00A61693"/>
    <w:rsid w:val="00A61A13"/>
    <w:rsid w:val="00A61F5C"/>
    <w:rsid w:val="00A627AC"/>
    <w:rsid w:val="00A66E22"/>
    <w:rsid w:val="00A73290"/>
    <w:rsid w:val="00A732C1"/>
    <w:rsid w:val="00A73F23"/>
    <w:rsid w:val="00A75D6A"/>
    <w:rsid w:val="00A77948"/>
    <w:rsid w:val="00A8116A"/>
    <w:rsid w:val="00A8652F"/>
    <w:rsid w:val="00A87545"/>
    <w:rsid w:val="00A9201F"/>
    <w:rsid w:val="00A9238D"/>
    <w:rsid w:val="00A92C83"/>
    <w:rsid w:val="00A93741"/>
    <w:rsid w:val="00A94E1E"/>
    <w:rsid w:val="00AA34D0"/>
    <w:rsid w:val="00AB0889"/>
    <w:rsid w:val="00AB3873"/>
    <w:rsid w:val="00AB415F"/>
    <w:rsid w:val="00AB6521"/>
    <w:rsid w:val="00AC0110"/>
    <w:rsid w:val="00AC48BA"/>
    <w:rsid w:val="00AC58BE"/>
    <w:rsid w:val="00AC72A8"/>
    <w:rsid w:val="00AC75D9"/>
    <w:rsid w:val="00AD02E7"/>
    <w:rsid w:val="00AD2F52"/>
    <w:rsid w:val="00AD41B6"/>
    <w:rsid w:val="00AD4A4F"/>
    <w:rsid w:val="00AD6F87"/>
    <w:rsid w:val="00AD7179"/>
    <w:rsid w:val="00AE01F6"/>
    <w:rsid w:val="00AE36D4"/>
    <w:rsid w:val="00AE383A"/>
    <w:rsid w:val="00AE5284"/>
    <w:rsid w:val="00AE6034"/>
    <w:rsid w:val="00AE6AD2"/>
    <w:rsid w:val="00AF07F6"/>
    <w:rsid w:val="00AF16F5"/>
    <w:rsid w:val="00AF2B4D"/>
    <w:rsid w:val="00AF462E"/>
    <w:rsid w:val="00AF50CA"/>
    <w:rsid w:val="00B015BF"/>
    <w:rsid w:val="00B01711"/>
    <w:rsid w:val="00B0428C"/>
    <w:rsid w:val="00B04E45"/>
    <w:rsid w:val="00B06E7E"/>
    <w:rsid w:val="00B071B4"/>
    <w:rsid w:val="00B11D09"/>
    <w:rsid w:val="00B12FF9"/>
    <w:rsid w:val="00B133AB"/>
    <w:rsid w:val="00B166A4"/>
    <w:rsid w:val="00B174D8"/>
    <w:rsid w:val="00B17B2E"/>
    <w:rsid w:val="00B22A1F"/>
    <w:rsid w:val="00B23B9C"/>
    <w:rsid w:val="00B247A5"/>
    <w:rsid w:val="00B24F00"/>
    <w:rsid w:val="00B266A4"/>
    <w:rsid w:val="00B315B6"/>
    <w:rsid w:val="00B32674"/>
    <w:rsid w:val="00B33F45"/>
    <w:rsid w:val="00B360F0"/>
    <w:rsid w:val="00B3760A"/>
    <w:rsid w:val="00B4010A"/>
    <w:rsid w:val="00B431A3"/>
    <w:rsid w:val="00B46295"/>
    <w:rsid w:val="00B47926"/>
    <w:rsid w:val="00B525F5"/>
    <w:rsid w:val="00B53E1E"/>
    <w:rsid w:val="00B54409"/>
    <w:rsid w:val="00B55539"/>
    <w:rsid w:val="00B5569C"/>
    <w:rsid w:val="00B567DE"/>
    <w:rsid w:val="00B57373"/>
    <w:rsid w:val="00B60197"/>
    <w:rsid w:val="00B6165A"/>
    <w:rsid w:val="00B62B02"/>
    <w:rsid w:val="00B65E8D"/>
    <w:rsid w:val="00B719D5"/>
    <w:rsid w:val="00B7292B"/>
    <w:rsid w:val="00B73421"/>
    <w:rsid w:val="00B7411D"/>
    <w:rsid w:val="00B75BCD"/>
    <w:rsid w:val="00B80E25"/>
    <w:rsid w:val="00B82071"/>
    <w:rsid w:val="00B868E1"/>
    <w:rsid w:val="00B936ED"/>
    <w:rsid w:val="00B97DDE"/>
    <w:rsid w:val="00BA0C66"/>
    <w:rsid w:val="00BA168D"/>
    <w:rsid w:val="00BA557A"/>
    <w:rsid w:val="00BA7B2B"/>
    <w:rsid w:val="00BB2A04"/>
    <w:rsid w:val="00BB2A65"/>
    <w:rsid w:val="00BB432D"/>
    <w:rsid w:val="00BC0413"/>
    <w:rsid w:val="00BC11E6"/>
    <w:rsid w:val="00BC6A55"/>
    <w:rsid w:val="00BC6D29"/>
    <w:rsid w:val="00BC6D68"/>
    <w:rsid w:val="00BD055C"/>
    <w:rsid w:val="00BD1570"/>
    <w:rsid w:val="00BD1C60"/>
    <w:rsid w:val="00BD1D92"/>
    <w:rsid w:val="00BD41B8"/>
    <w:rsid w:val="00BD6423"/>
    <w:rsid w:val="00BD6B8F"/>
    <w:rsid w:val="00BE017D"/>
    <w:rsid w:val="00BE0501"/>
    <w:rsid w:val="00BE552C"/>
    <w:rsid w:val="00BF2F31"/>
    <w:rsid w:val="00BF762E"/>
    <w:rsid w:val="00C028E9"/>
    <w:rsid w:val="00C02B38"/>
    <w:rsid w:val="00C03DB4"/>
    <w:rsid w:val="00C06E60"/>
    <w:rsid w:val="00C0C2BC"/>
    <w:rsid w:val="00C1000A"/>
    <w:rsid w:val="00C1187A"/>
    <w:rsid w:val="00C11DCE"/>
    <w:rsid w:val="00C16DB2"/>
    <w:rsid w:val="00C2074C"/>
    <w:rsid w:val="00C2315D"/>
    <w:rsid w:val="00C2332F"/>
    <w:rsid w:val="00C2496D"/>
    <w:rsid w:val="00C32C4A"/>
    <w:rsid w:val="00C34651"/>
    <w:rsid w:val="00C36565"/>
    <w:rsid w:val="00C400F8"/>
    <w:rsid w:val="00C42345"/>
    <w:rsid w:val="00C424C0"/>
    <w:rsid w:val="00C4301B"/>
    <w:rsid w:val="00C4436F"/>
    <w:rsid w:val="00C44611"/>
    <w:rsid w:val="00C44CDD"/>
    <w:rsid w:val="00C46C23"/>
    <w:rsid w:val="00C4706D"/>
    <w:rsid w:val="00C5007D"/>
    <w:rsid w:val="00C50D17"/>
    <w:rsid w:val="00C51750"/>
    <w:rsid w:val="00C550EE"/>
    <w:rsid w:val="00C55390"/>
    <w:rsid w:val="00C55C57"/>
    <w:rsid w:val="00C55F94"/>
    <w:rsid w:val="00C57400"/>
    <w:rsid w:val="00C57615"/>
    <w:rsid w:val="00C5782C"/>
    <w:rsid w:val="00C5831C"/>
    <w:rsid w:val="00C615EE"/>
    <w:rsid w:val="00C63A74"/>
    <w:rsid w:val="00C65EA7"/>
    <w:rsid w:val="00C662F0"/>
    <w:rsid w:val="00C67E29"/>
    <w:rsid w:val="00C73D54"/>
    <w:rsid w:val="00C73EF1"/>
    <w:rsid w:val="00C745DE"/>
    <w:rsid w:val="00C7585F"/>
    <w:rsid w:val="00C760AC"/>
    <w:rsid w:val="00C76707"/>
    <w:rsid w:val="00C78332"/>
    <w:rsid w:val="00C80074"/>
    <w:rsid w:val="00C81677"/>
    <w:rsid w:val="00C818BA"/>
    <w:rsid w:val="00C818DD"/>
    <w:rsid w:val="00C846F1"/>
    <w:rsid w:val="00C85EDC"/>
    <w:rsid w:val="00C86AB9"/>
    <w:rsid w:val="00C934E9"/>
    <w:rsid w:val="00C938AC"/>
    <w:rsid w:val="00C968FD"/>
    <w:rsid w:val="00CA18B7"/>
    <w:rsid w:val="00CA3D30"/>
    <w:rsid w:val="00CA56F0"/>
    <w:rsid w:val="00CA6331"/>
    <w:rsid w:val="00CA67BE"/>
    <w:rsid w:val="00CB066A"/>
    <w:rsid w:val="00CB195E"/>
    <w:rsid w:val="00CB5667"/>
    <w:rsid w:val="00CB5BD5"/>
    <w:rsid w:val="00CB69AE"/>
    <w:rsid w:val="00CB6CE8"/>
    <w:rsid w:val="00CC250C"/>
    <w:rsid w:val="00CC72FD"/>
    <w:rsid w:val="00CD000E"/>
    <w:rsid w:val="00CD00F7"/>
    <w:rsid w:val="00CD08E0"/>
    <w:rsid w:val="00CD1EB0"/>
    <w:rsid w:val="00CD31A4"/>
    <w:rsid w:val="00CD3C97"/>
    <w:rsid w:val="00CD6A68"/>
    <w:rsid w:val="00CD72A2"/>
    <w:rsid w:val="00CE2AC4"/>
    <w:rsid w:val="00CE4B9C"/>
    <w:rsid w:val="00CE56C3"/>
    <w:rsid w:val="00CF0047"/>
    <w:rsid w:val="00CF0828"/>
    <w:rsid w:val="00CF3447"/>
    <w:rsid w:val="00CF3E6E"/>
    <w:rsid w:val="00CF4862"/>
    <w:rsid w:val="00CF557E"/>
    <w:rsid w:val="00CF6911"/>
    <w:rsid w:val="00CF7783"/>
    <w:rsid w:val="00D0001B"/>
    <w:rsid w:val="00D027D5"/>
    <w:rsid w:val="00D02EB4"/>
    <w:rsid w:val="00D03222"/>
    <w:rsid w:val="00D06904"/>
    <w:rsid w:val="00D06B56"/>
    <w:rsid w:val="00D0AC53"/>
    <w:rsid w:val="00D1045D"/>
    <w:rsid w:val="00D1071A"/>
    <w:rsid w:val="00D12D83"/>
    <w:rsid w:val="00D15A71"/>
    <w:rsid w:val="00D17803"/>
    <w:rsid w:val="00D22B9D"/>
    <w:rsid w:val="00D233DE"/>
    <w:rsid w:val="00D23CC1"/>
    <w:rsid w:val="00D25E22"/>
    <w:rsid w:val="00D275F7"/>
    <w:rsid w:val="00D31516"/>
    <w:rsid w:val="00D31E24"/>
    <w:rsid w:val="00D3402D"/>
    <w:rsid w:val="00D37830"/>
    <w:rsid w:val="00D37B01"/>
    <w:rsid w:val="00D4089E"/>
    <w:rsid w:val="00D41187"/>
    <w:rsid w:val="00D415C8"/>
    <w:rsid w:val="00D41D02"/>
    <w:rsid w:val="00D44C7C"/>
    <w:rsid w:val="00D479EB"/>
    <w:rsid w:val="00D49805"/>
    <w:rsid w:val="00D51B04"/>
    <w:rsid w:val="00D52494"/>
    <w:rsid w:val="00D574A5"/>
    <w:rsid w:val="00D62D5B"/>
    <w:rsid w:val="00D65105"/>
    <w:rsid w:val="00D66720"/>
    <w:rsid w:val="00D67220"/>
    <w:rsid w:val="00D6742C"/>
    <w:rsid w:val="00D67867"/>
    <w:rsid w:val="00D67B17"/>
    <w:rsid w:val="00D70253"/>
    <w:rsid w:val="00D70467"/>
    <w:rsid w:val="00D706D7"/>
    <w:rsid w:val="00D71323"/>
    <w:rsid w:val="00D71B08"/>
    <w:rsid w:val="00D720BF"/>
    <w:rsid w:val="00D721A8"/>
    <w:rsid w:val="00D72541"/>
    <w:rsid w:val="00D739CD"/>
    <w:rsid w:val="00D81135"/>
    <w:rsid w:val="00D811D9"/>
    <w:rsid w:val="00D8326F"/>
    <w:rsid w:val="00D84A1F"/>
    <w:rsid w:val="00D84B65"/>
    <w:rsid w:val="00D96025"/>
    <w:rsid w:val="00D9690A"/>
    <w:rsid w:val="00D97CE6"/>
    <w:rsid w:val="00DA0557"/>
    <w:rsid w:val="00DA1409"/>
    <w:rsid w:val="00DA1BEA"/>
    <w:rsid w:val="00DA22D7"/>
    <w:rsid w:val="00DA29AD"/>
    <w:rsid w:val="00DA50B5"/>
    <w:rsid w:val="00DA5FEC"/>
    <w:rsid w:val="00DA6D84"/>
    <w:rsid w:val="00DA7B1C"/>
    <w:rsid w:val="00DA7B43"/>
    <w:rsid w:val="00DAE399"/>
    <w:rsid w:val="00DB03E6"/>
    <w:rsid w:val="00DB25FD"/>
    <w:rsid w:val="00DB3F41"/>
    <w:rsid w:val="00DB44E7"/>
    <w:rsid w:val="00DB6449"/>
    <w:rsid w:val="00DC0423"/>
    <w:rsid w:val="00DC3DCC"/>
    <w:rsid w:val="00DC5CB4"/>
    <w:rsid w:val="00DC6A8B"/>
    <w:rsid w:val="00DC74FB"/>
    <w:rsid w:val="00DC76FD"/>
    <w:rsid w:val="00DC7FB1"/>
    <w:rsid w:val="00DD111C"/>
    <w:rsid w:val="00DD26E7"/>
    <w:rsid w:val="00DD417F"/>
    <w:rsid w:val="00DD60D6"/>
    <w:rsid w:val="00DD7415"/>
    <w:rsid w:val="00DE39DE"/>
    <w:rsid w:val="00DE4DC4"/>
    <w:rsid w:val="00DF023F"/>
    <w:rsid w:val="00DF0609"/>
    <w:rsid w:val="00DF0712"/>
    <w:rsid w:val="00DF2D9D"/>
    <w:rsid w:val="00DF5E25"/>
    <w:rsid w:val="00DF6252"/>
    <w:rsid w:val="00E0372D"/>
    <w:rsid w:val="00E04F7F"/>
    <w:rsid w:val="00E055DC"/>
    <w:rsid w:val="00E100C0"/>
    <w:rsid w:val="00E1519E"/>
    <w:rsid w:val="00E20313"/>
    <w:rsid w:val="00E20710"/>
    <w:rsid w:val="00E21A12"/>
    <w:rsid w:val="00E22C1A"/>
    <w:rsid w:val="00E23070"/>
    <w:rsid w:val="00E24CA6"/>
    <w:rsid w:val="00E25FAB"/>
    <w:rsid w:val="00E27A7B"/>
    <w:rsid w:val="00E27AC0"/>
    <w:rsid w:val="00E314D8"/>
    <w:rsid w:val="00E35866"/>
    <w:rsid w:val="00E36A29"/>
    <w:rsid w:val="00E37A39"/>
    <w:rsid w:val="00E413CE"/>
    <w:rsid w:val="00E41AB9"/>
    <w:rsid w:val="00E41F99"/>
    <w:rsid w:val="00E441E5"/>
    <w:rsid w:val="00E450E5"/>
    <w:rsid w:val="00E45CB0"/>
    <w:rsid w:val="00E50818"/>
    <w:rsid w:val="00E51704"/>
    <w:rsid w:val="00E52FC2"/>
    <w:rsid w:val="00E5510C"/>
    <w:rsid w:val="00E559C4"/>
    <w:rsid w:val="00E5618F"/>
    <w:rsid w:val="00E56332"/>
    <w:rsid w:val="00E578C8"/>
    <w:rsid w:val="00E621A6"/>
    <w:rsid w:val="00E62D29"/>
    <w:rsid w:val="00E62F1E"/>
    <w:rsid w:val="00E711EA"/>
    <w:rsid w:val="00E72D0D"/>
    <w:rsid w:val="00E75330"/>
    <w:rsid w:val="00E80A35"/>
    <w:rsid w:val="00E80E2B"/>
    <w:rsid w:val="00E8146B"/>
    <w:rsid w:val="00E82247"/>
    <w:rsid w:val="00E844AF"/>
    <w:rsid w:val="00E845E3"/>
    <w:rsid w:val="00E84E2A"/>
    <w:rsid w:val="00E8597B"/>
    <w:rsid w:val="00E903D6"/>
    <w:rsid w:val="00E9079B"/>
    <w:rsid w:val="00E9151E"/>
    <w:rsid w:val="00E91B16"/>
    <w:rsid w:val="00E91C6F"/>
    <w:rsid w:val="00E95246"/>
    <w:rsid w:val="00E95298"/>
    <w:rsid w:val="00E962EC"/>
    <w:rsid w:val="00E96649"/>
    <w:rsid w:val="00E9792B"/>
    <w:rsid w:val="00E97DE4"/>
    <w:rsid w:val="00EA10E9"/>
    <w:rsid w:val="00EA1D8F"/>
    <w:rsid w:val="00EA5B56"/>
    <w:rsid w:val="00EA5E93"/>
    <w:rsid w:val="00EA6A3D"/>
    <w:rsid w:val="00EB11CF"/>
    <w:rsid w:val="00EB2BB0"/>
    <w:rsid w:val="00EB3C2E"/>
    <w:rsid w:val="00EB45C5"/>
    <w:rsid w:val="00EC0FF0"/>
    <w:rsid w:val="00EC1487"/>
    <w:rsid w:val="00EC32D5"/>
    <w:rsid w:val="00EC3A03"/>
    <w:rsid w:val="00EC674A"/>
    <w:rsid w:val="00ED09A6"/>
    <w:rsid w:val="00ED0D24"/>
    <w:rsid w:val="00ED16B6"/>
    <w:rsid w:val="00ED45A0"/>
    <w:rsid w:val="00ED5F6B"/>
    <w:rsid w:val="00ED6945"/>
    <w:rsid w:val="00EE0D4C"/>
    <w:rsid w:val="00EE2DC0"/>
    <w:rsid w:val="00EE2EF5"/>
    <w:rsid w:val="00EE3C72"/>
    <w:rsid w:val="00EE4C8C"/>
    <w:rsid w:val="00EE69FF"/>
    <w:rsid w:val="00EF2AFE"/>
    <w:rsid w:val="00EF34D9"/>
    <w:rsid w:val="00EF3C8D"/>
    <w:rsid w:val="00EF6429"/>
    <w:rsid w:val="00EF7567"/>
    <w:rsid w:val="00EF7AB2"/>
    <w:rsid w:val="00F06EF2"/>
    <w:rsid w:val="00F10EB8"/>
    <w:rsid w:val="00F12556"/>
    <w:rsid w:val="00F13762"/>
    <w:rsid w:val="00F15459"/>
    <w:rsid w:val="00F17143"/>
    <w:rsid w:val="00F22E99"/>
    <w:rsid w:val="00F33C9E"/>
    <w:rsid w:val="00F34392"/>
    <w:rsid w:val="00F42E83"/>
    <w:rsid w:val="00F467B2"/>
    <w:rsid w:val="00F5302B"/>
    <w:rsid w:val="00F543AD"/>
    <w:rsid w:val="00F555AD"/>
    <w:rsid w:val="00F55DE2"/>
    <w:rsid w:val="00F57586"/>
    <w:rsid w:val="00F60356"/>
    <w:rsid w:val="00F61210"/>
    <w:rsid w:val="00F64010"/>
    <w:rsid w:val="00F65050"/>
    <w:rsid w:val="00F6505E"/>
    <w:rsid w:val="00F66D09"/>
    <w:rsid w:val="00F67635"/>
    <w:rsid w:val="00F738A9"/>
    <w:rsid w:val="00F747E9"/>
    <w:rsid w:val="00F7629B"/>
    <w:rsid w:val="00F8130D"/>
    <w:rsid w:val="00F81661"/>
    <w:rsid w:val="00F82F57"/>
    <w:rsid w:val="00F8363C"/>
    <w:rsid w:val="00F845EA"/>
    <w:rsid w:val="00F8547B"/>
    <w:rsid w:val="00F874DE"/>
    <w:rsid w:val="00F90BE5"/>
    <w:rsid w:val="00F93F52"/>
    <w:rsid w:val="00F9407B"/>
    <w:rsid w:val="00F94193"/>
    <w:rsid w:val="00F952DD"/>
    <w:rsid w:val="00F95CD9"/>
    <w:rsid w:val="00F96EE5"/>
    <w:rsid w:val="00F97317"/>
    <w:rsid w:val="00F980BA"/>
    <w:rsid w:val="00FA16BD"/>
    <w:rsid w:val="00FA1D0C"/>
    <w:rsid w:val="00FA4B0B"/>
    <w:rsid w:val="00FA5A44"/>
    <w:rsid w:val="00FB0DD5"/>
    <w:rsid w:val="00FB1D8B"/>
    <w:rsid w:val="00FB24B1"/>
    <w:rsid w:val="00FB26F2"/>
    <w:rsid w:val="00FB2D77"/>
    <w:rsid w:val="00FB6260"/>
    <w:rsid w:val="00FB6DEE"/>
    <w:rsid w:val="00FC2F56"/>
    <w:rsid w:val="00FC7F7E"/>
    <w:rsid w:val="00FD0945"/>
    <w:rsid w:val="00FD225D"/>
    <w:rsid w:val="00FD3824"/>
    <w:rsid w:val="00FD4DA6"/>
    <w:rsid w:val="00FD4F7E"/>
    <w:rsid w:val="00FD6465"/>
    <w:rsid w:val="00FE20D3"/>
    <w:rsid w:val="00FE416D"/>
    <w:rsid w:val="00FE6DC3"/>
    <w:rsid w:val="00FE6E66"/>
    <w:rsid w:val="00FF1BF2"/>
    <w:rsid w:val="00FF2A71"/>
    <w:rsid w:val="00FF2F62"/>
    <w:rsid w:val="00FF3FFA"/>
    <w:rsid w:val="00FF4200"/>
    <w:rsid w:val="00FF5A29"/>
    <w:rsid w:val="00FF5FB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FD8F0"/>
    <w:rsid w:val="04D3FF21"/>
    <w:rsid w:val="04D76834"/>
    <w:rsid w:val="04DB2EB4"/>
    <w:rsid w:val="04DB7A39"/>
    <w:rsid w:val="04DD7CCC"/>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7FE7B"/>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3CBFB"/>
    <w:rsid w:val="0BF81E95"/>
    <w:rsid w:val="0BF8C04B"/>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54EAB"/>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C97EC"/>
    <w:rsid w:val="0D8CD7D0"/>
    <w:rsid w:val="0D925E7D"/>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02636"/>
    <w:rsid w:val="128171EF"/>
    <w:rsid w:val="1281C21E"/>
    <w:rsid w:val="1288DB3D"/>
    <w:rsid w:val="1292AB01"/>
    <w:rsid w:val="1296A95C"/>
    <w:rsid w:val="12992817"/>
    <w:rsid w:val="129F5C28"/>
    <w:rsid w:val="12A67DDA"/>
    <w:rsid w:val="12B2C154"/>
    <w:rsid w:val="12B4167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C9897"/>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D26463"/>
    <w:rsid w:val="18D58568"/>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06216"/>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6E1B82"/>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444318"/>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0E3CEE"/>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53148"/>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7B3FF"/>
    <w:rsid w:val="2D53D5A1"/>
    <w:rsid w:val="2D56F2DC"/>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75D09"/>
    <w:rsid w:val="2F49A4C7"/>
    <w:rsid w:val="2F4E0683"/>
    <w:rsid w:val="2F50D14F"/>
    <w:rsid w:val="2F65FC72"/>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E740B"/>
    <w:rsid w:val="3326E2B3"/>
    <w:rsid w:val="333997FA"/>
    <w:rsid w:val="33668F46"/>
    <w:rsid w:val="33753D46"/>
    <w:rsid w:val="33837D68"/>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8365D"/>
    <w:rsid w:val="371847EB"/>
    <w:rsid w:val="371B8F55"/>
    <w:rsid w:val="3727982D"/>
    <w:rsid w:val="373F79E3"/>
    <w:rsid w:val="374182D6"/>
    <w:rsid w:val="3746B1B2"/>
    <w:rsid w:val="3759114C"/>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6B03E"/>
    <w:rsid w:val="3ABACE50"/>
    <w:rsid w:val="3AC074B2"/>
    <w:rsid w:val="3AC1A395"/>
    <w:rsid w:val="3AC64F98"/>
    <w:rsid w:val="3AC9E1A0"/>
    <w:rsid w:val="3ACB7935"/>
    <w:rsid w:val="3AD00261"/>
    <w:rsid w:val="3AD67BA0"/>
    <w:rsid w:val="3ADF3AC2"/>
    <w:rsid w:val="3AEBDB0D"/>
    <w:rsid w:val="3AEBF683"/>
    <w:rsid w:val="3AFE685B"/>
    <w:rsid w:val="3B0F4716"/>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94EE9"/>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331EE"/>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9549B"/>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ED621"/>
    <w:rsid w:val="4AA0E99D"/>
    <w:rsid w:val="4AA438AA"/>
    <w:rsid w:val="4AA99320"/>
    <w:rsid w:val="4AAB3FE2"/>
    <w:rsid w:val="4AB163BC"/>
    <w:rsid w:val="4AB59A1E"/>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12C8C6"/>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EDCACF"/>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B16EBC"/>
    <w:rsid w:val="4EB1E7C2"/>
    <w:rsid w:val="4EB309B4"/>
    <w:rsid w:val="4EB50344"/>
    <w:rsid w:val="4EB5A9CD"/>
    <w:rsid w:val="4EB5B7E8"/>
    <w:rsid w:val="4EBC9B7A"/>
    <w:rsid w:val="4EC3243F"/>
    <w:rsid w:val="4ECC3825"/>
    <w:rsid w:val="4ECDFF4E"/>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AFD33"/>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36777"/>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BA526"/>
    <w:rsid w:val="589C96AA"/>
    <w:rsid w:val="58A2453B"/>
    <w:rsid w:val="58A37222"/>
    <w:rsid w:val="58B46240"/>
    <w:rsid w:val="58B7598D"/>
    <w:rsid w:val="58C5957F"/>
    <w:rsid w:val="58C9F8D0"/>
    <w:rsid w:val="58CAEAE1"/>
    <w:rsid w:val="58CD0932"/>
    <w:rsid w:val="58E2A80D"/>
    <w:rsid w:val="58E3F97C"/>
    <w:rsid w:val="58E52846"/>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35E83"/>
    <w:rsid w:val="6DA6FC7F"/>
    <w:rsid w:val="6DA8EEB0"/>
    <w:rsid w:val="6DB4913E"/>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3DC985"/>
    <w:rsid w:val="6E42CC03"/>
    <w:rsid w:val="6E433B9C"/>
    <w:rsid w:val="6E435348"/>
    <w:rsid w:val="6E47D719"/>
    <w:rsid w:val="6E4AC1B4"/>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0677E"/>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834AD"/>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8A8144"/>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9B9A87"/>
    <w:rsid w:val="7A9D6811"/>
    <w:rsid w:val="7AA2B006"/>
    <w:rsid w:val="7AA8B2E0"/>
    <w:rsid w:val="7AAF71D2"/>
    <w:rsid w:val="7AB067AC"/>
    <w:rsid w:val="7AB2EF6C"/>
    <w:rsid w:val="7AB80E47"/>
    <w:rsid w:val="7ABB26ED"/>
    <w:rsid w:val="7AC0E7CB"/>
    <w:rsid w:val="7AC24D62"/>
    <w:rsid w:val="7AC3CB04"/>
    <w:rsid w:val="7AC80C7A"/>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06CEE"/>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B0685D"/>
    <w:rsid w:val="7CB73101"/>
    <w:rsid w:val="7CB857FD"/>
    <w:rsid w:val="7CBB9984"/>
    <w:rsid w:val="7CC64BA7"/>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890A6A"/>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8"/>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7C29"/>
    <w:pPr>
      <w:spacing w:after="120"/>
    </w:pPr>
  </w:style>
  <w:style w:type="paragraph" w:styleId="Heading1">
    <w:name w:val="heading 1"/>
    <w:basedOn w:val="Normal"/>
    <w:next w:val="Normal"/>
    <w:link w:val="Heading1Char"/>
    <w:qFormat/>
    <w:rsid w:val="009848EF"/>
    <w:pPr>
      <w:keepNext/>
      <w:keepLines/>
      <w:spacing w:after="0" w:line="240" w:lineRule="auto"/>
      <w:contextualSpacing/>
      <w:outlineLvl w:val="0"/>
    </w:pPr>
    <w:rPr>
      <w:rFonts w:eastAsiaTheme="majorEastAsia" w:cs="Segoe UI"/>
      <w:b/>
      <w:caps/>
      <w:color w:val="FFFFFF" w:themeColor="background1"/>
      <w:sz w:val="40"/>
      <w:szCs w:val="40"/>
    </w:rPr>
  </w:style>
  <w:style w:type="paragraph" w:styleId="Heading2">
    <w:name w:val="heading 2"/>
    <w:basedOn w:val="Normal"/>
    <w:next w:val="Normal"/>
    <w:link w:val="Heading2Char"/>
    <w:uiPriority w:val="3"/>
    <w:qFormat/>
    <w:rsid w:val="00002569"/>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4"/>
    <w:qFormat/>
    <w:rsid w:val="000C42C3"/>
    <w:pPr>
      <w:outlineLvl w:val="2"/>
    </w:pPr>
    <w:rPr>
      <w:rFonts w:cs="Segoe UI"/>
      <w:b/>
      <w:color w:val="17315A"/>
      <w:sz w:val="32"/>
    </w:rPr>
  </w:style>
  <w:style w:type="paragraph" w:styleId="Heading4">
    <w:name w:val="heading 4"/>
    <w:basedOn w:val="Normal"/>
    <w:next w:val="Normal"/>
    <w:link w:val="Heading4Char"/>
    <w:uiPriority w:val="5"/>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6"/>
    <w:qFormat/>
    <w:rsid w:val="000C42C3"/>
    <w:pPr>
      <w:keepNext/>
      <w:keepLines/>
      <w:spacing w:before="40" w:after="0"/>
      <w:outlineLvl w:val="4"/>
    </w:pPr>
    <w:rPr>
      <w:rFonts w:eastAsiaTheme="majorEastAsia" w:cstheme="majorBidi"/>
      <w:b/>
      <w:color w:val="17315A"/>
      <w:sz w:val="26"/>
      <w:szCs w:val="26"/>
    </w:rPr>
  </w:style>
  <w:style w:type="paragraph" w:styleId="Heading6">
    <w:name w:val="heading 6"/>
    <w:basedOn w:val="Normal"/>
    <w:next w:val="Normal"/>
    <w:link w:val="Heading6Char"/>
    <w:uiPriority w:val="10"/>
    <w:qFormat/>
    <w:rsid w:val="00002569"/>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8"/>
    <w:rsid w:val="00164824"/>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C29"/>
    <w:rPr>
      <w:rFonts w:eastAsiaTheme="majorEastAsia" w:cs="Segoe UI"/>
      <w:b/>
      <w:caps/>
      <w:color w:val="FFFFFF" w:themeColor="background1"/>
      <w:sz w:val="40"/>
      <w:szCs w:val="40"/>
    </w:rPr>
  </w:style>
  <w:style w:type="character" w:customStyle="1" w:styleId="Heading2Char">
    <w:name w:val="Heading 2 Char"/>
    <w:basedOn w:val="DefaultParagraphFont"/>
    <w:link w:val="Heading2"/>
    <w:uiPriority w:val="3"/>
    <w:rsid w:val="003B7C29"/>
    <w:rPr>
      <w:rFonts w:eastAsiaTheme="majorEastAsia" w:cs="Segoe UI"/>
      <w:b/>
      <w:color w:val="2D6E8D"/>
      <w:sz w:val="36"/>
      <w:szCs w:val="36"/>
    </w:rPr>
  </w:style>
  <w:style w:type="character" w:customStyle="1" w:styleId="Heading3Char">
    <w:name w:val="Heading 3 Char"/>
    <w:basedOn w:val="DefaultParagraphFont"/>
    <w:link w:val="Heading3"/>
    <w:uiPriority w:val="4"/>
    <w:rsid w:val="003B7C29"/>
    <w:rPr>
      <w:rFonts w:cs="Segoe UI"/>
      <w:b/>
      <w:color w:val="17315A"/>
      <w:sz w:val="32"/>
    </w:rPr>
  </w:style>
  <w:style w:type="character" w:customStyle="1" w:styleId="Heading4Char">
    <w:name w:val="Heading 4 Char"/>
    <w:basedOn w:val="DefaultParagraphFont"/>
    <w:link w:val="Heading4"/>
    <w:uiPriority w:val="5"/>
    <w:rsid w:val="003B7C29"/>
    <w:rPr>
      <w:rFonts w:eastAsiaTheme="majorEastAsia" w:cs="Segoe UI"/>
      <w:b/>
      <w:iCs/>
      <w:color w:val="2D6E8D"/>
      <w:sz w:val="28"/>
    </w:rPr>
  </w:style>
  <w:style w:type="character" w:customStyle="1" w:styleId="Heading5Char">
    <w:name w:val="Heading 5 Char"/>
    <w:basedOn w:val="DefaultParagraphFont"/>
    <w:link w:val="Heading5"/>
    <w:uiPriority w:val="6"/>
    <w:rsid w:val="003B7C29"/>
    <w:rPr>
      <w:rFonts w:eastAsiaTheme="majorEastAsia" w:cstheme="majorBidi"/>
      <w:b/>
      <w:color w:val="17315A"/>
      <w:sz w:val="26"/>
      <w:szCs w:val="26"/>
    </w:rPr>
  </w:style>
  <w:style w:type="character" w:customStyle="1" w:styleId="Heading6Char">
    <w:name w:val="Heading 6 Char"/>
    <w:basedOn w:val="DefaultParagraphFont"/>
    <w:link w:val="Heading6"/>
    <w:uiPriority w:val="10"/>
    <w:rsid w:val="003B7C29"/>
    <w:rPr>
      <w:rFonts w:eastAsiaTheme="majorEastAsia" w:cstheme="majorBidi"/>
      <w:b/>
      <w:color w:val="2D6E8D"/>
    </w:rPr>
  </w:style>
  <w:style w:type="character" w:styleId="Emphasis">
    <w:name w:val="Emphasis"/>
    <w:basedOn w:val="DefaultParagraphFont"/>
    <w:uiPriority w:val="7"/>
    <w:qFormat/>
    <w:rsid w:val="00A75D6A"/>
    <w:rPr>
      <w:rFonts w:ascii="Segoe UI" w:hAnsi="Segoe UI" w:cs="Segoe UI"/>
      <w:b/>
      <w:iCs/>
      <w:color w:val="2D6E8D"/>
      <w:sz w:val="24"/>
      <w:szCs w:val="24"/>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paragraph" w:styleId="Header">
    <w:name w:val="header"/>
    <w:basedOn w:val="Normal"/>
    <w:link w:val="HeaderChar"/>
    <w:uiPriority w:val="99"/>
    <w:unhideWhenUsed/>
    <w:rsid w:val="00CF3E6E"/>
    <w:pPr>
      <w:tabs>
        <w:tab w:val="center" w:pos="4680"/>
        <w:tab w:val="right" w:pos="9360"/>
      </w:tabs>
      <w:spacing w:after="0" w:line="240" w:lineRule="auto"/>
    </w:pPr>
    <w:rPr>
      <w:rFonts w:cs="Segoe UI"/>
    </w:rPr>
  </w:style>
  <w:style w:type="character" w:customStyle="1" w:styleId="HeaderChar">
    <w:name w:val="Header Char"/>
    <w:basedOn w:val="DefaultParagraphFont"/>
    <w:link w:val="Header"/>
    <w:uiPriority w:val="99"/>
    <w:rsid w:val="00CF3E6E"/>
    <w:rPr>
      <w:rFonts w:ascii="Segoe UI" w:hAnsi="Segoe UI" w:cs="Segoe UI"/>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ListParagraph">
    <w:name w:val="List Paragraph"/>
    <w:aliases w:val="Dot pt,F5 List Paragraph,No Spacing1,List Paragraph Char Char Char,Indicator Text,Colorful List - Accent 11,Numbered Para 1,Bullet 1,Bullet Points,List Paragraph2,MAIN CONTENT,Normal numbered,Issue Action POC,3,POCG Table Text,FooterText"/>
    <w:basedOn w:val="Normal"/>
    <w:link w:val="ListParagraphChar"/>
    <w:uiPriority w:val="34"/>
    <w:qFormat/>
    <w:rsid w:val="00CF3E6E"/>
    <w:pPr>
      <w:ind w:left="720"/>
      <w:contextualSpacing/>
    </w:pPr>
    <w:rPr>
      <w:rFonts w:cs="Segoe UI"/>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basedOn w:val="DefaultParagraphFont"/>
    <w:link w:val="ListParagraph"/>
    <w:uiPriority w:val="34"/>
    <w:rsid w:val="005C2E22"/>
    <w:rPr>
      <w:rFonts w:cs="Segoe UI"/>
      <w:szCs w:val="24"/>
    </w:rPr>
  </w:style>
  <w:style w:type="paragraph" w:styleId="Title">
    <w:name w:val="Title"/>
    <w:basedOn w:val="Normal"/>
    <w:next w:val="Normal"/>
    <w:link w:val="TitleChar"/>
    <w:uiPriority w:val="10"/>
    <w:rsid w:val="000665C7"/>
    <w:pPr>
      <w:spacing w:after="0" w:line="240" w:lineRule="auto"/>
      <w:contextualSpacing/>
    </w:pPr>
    <w:rPr>
      <w:rFonts w:eastAsiaTheme="majorEastAsia"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0665C7"/>
    <w:rPr>
      <w:rFonts w:eastAsiaTheme="majorEastAsia" w:cstheme="majorBidi"/>
      <w:color w:val="FFFFFF" w:themeColor="background1"/>
      <w:spacing w:val="-10"/>
      <w:kern w:val="28"/>
      <w:sz w:val="96"/>
      <w:szCs w:val="56"/>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paragraph" w:customStyle="1" w:styleId="Default">
    <w:name w:val="Default"/>
    <w:rsid w:val="005C2E22"/>
    <w:pPr>
      <w:autoSpaceDE w:val="0"/>
      <w:autoSpaceDN w:val="0"/>
      <w:adjustRightInd w:val="0"/>
      <w:spacing w:after="0" w:line="240" w:lineRule="auto"/>
    </w:pPr>
    <w:rPr>
      <w:rFonts w:ascii="Arial" w:hAnsi="Arial" w:cs="Arial"/>
      <w:color w:val="000000"/>
    </w:rPr>
  </w:style>
  <w:style w:type="paragraph" w:customStyle="1" w:styleId="CM10">
    <w:name w:val="CM10"/>
    <w:basedOn w:val="Default"/>
    <w:next w:val="Default"/>
    <w:uiPriority w:val="99"/>
    <w:rsid w:val="005C2E22"/>
    <w:pPr>
      <w:spacing w:line="300" w:lineRule="atLeast"/>
    </w:pPr>
    <w:rPr>
      <w:color w:val="auto"/>
    </w:rPr>
  </w:style>
  <w:style w:type="paragraph" w:styleId="BodyText">
    <w:name w:val="Body Text"/>
    <w:basedOn w:val="Normal"/>
    <w:link w:val="BodyTextChar"/>
    <w:uiPriority w:val="1"/>
    <w:rsid w:val="005C2E22"/>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C2E22"/>
    <w:rPr>
      <w:rFonts w:ascii="Arial" w:eastAsia="Arial" w:hAnsi="Arial" w:cs="Arial"/>
      <w:szCs w:val="24"/>
      <w:lang w:bidi="en-US"/>
    </w:rPr>
  </w:style>
  <w:style w:type="character" w:styleId="CommentReference">
    <w:name w:val="annotation reference"/>
    <w:basedOn w:val="DefaultParagraphFont"/>
    <w:uiPriority w:val="99"/>
    <w:semiHidden/>
    <w:rsid w:val="005C2E22"/>
    <w:rPr>
      <w:sz w:val="16"/>
      <w:szCs w:val="16"/>
    </w:rPr>
  </w:style>
  <w:style w:type="paragraph" w:styleId="CommentText">
    <w:name w:val="annotation text"/>
    <w:basedOn w:val="Normal"/>
    <w:link w:val="CommentTextChar1"/>
    <w:uiPriority w:val="99"/>
    <w:unhideWhenUsed/>
    <w:rsid w:val="005C2E22"/>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1">
    <w:name w:val="Comment Text Char1"/>
    <w:basedOn w:val="DefaultParagraphFont"/>
    <w:link w:val="CommentText"/>
    <w:uiPriority w:val="99"/>
    <w:rsid w:val="005C2E22"/>
    <w:rPr>
      <w:rFonts w:ascii="Arial" w:eastAsia="Arial" w:hAnsi="Arial" w:cs="Arial"/>
      <w:sz w:val="20"/>
      <w:szCs w:val="20"/>
      <w:lang w:bidi="en-US"/>
    </w:rPr>
  </w:style>
  <w:style w:type="character" w:customStyle="1" w:styleId="CommentTextChar">
    <w:name w:val="Comment Text Char"/>
    <w:basedOn w:val="DefaultParagraphFont"/>
    <w:uiPriority w:val="99"/>
    <w:semiHidden/>
    <w:rsid w:val="005C2E22"/>
    <w:rPr>
      <w:rFonts w:asciiTheme="minorHAnsi" w:hAnsiTheme="minorHAnsi"/>
      <w:sz w:val="20"/>
      <w:szCs w:val="20"/>
    </w:rPr>
  </w:style>
  <w:style w:type="character" w:styleId="FootnoteReference">
    <w:name w:val="footnote reference"/>
    <w:aliases w:val="Style 49"/>
    <w:uiPriority w:val="99"/>
    <w:rsid w:val="005C2E22"/>
    <w:rPr>
      <w:vertAlign w:val="superscript"/>
    </w:rPr>
  </w:style>
  <w:style w:type="paragraph" w:styleId="FootnoteText">
    <w:name w:val="footnote text"/>
    <w:aliases w:val="Car,Footnote Text Char2,Footnote Text Char1 Char,Footnote Text Char Char Char,Footnote Text Char2 Char Char Char,Footnote Text Char1 Char Char Char Char,Footnote Text Char Char Char Char Char Char,Footnote Text Char Char,fn,Style 50,FT,ft"/>
    <w:basedOn w:val="Normal"/>
    <w:link w:val="FootnoteTextChar1"/>
    <w:uiPriority w:val="99"/>
    <w:unhideWhenUsed/>
    <w:rsid w:val="005C2E22"/>
    <w:pPr>
      <w:spacing w:after="0" w:line="240" w:lineRule="auto"/>
    </w:pPr>
    <w:rPr>
      <w:rFonts w:ascii="Arial" w:hAnsi="Arial" w:cs="Arial"/>
      <w:sz w:val="20"/>
      <w:szCs w:val="20"/>
    </w:rPr>
  </w:style>
  <w:style w:type="character" w:customStyle="1" w:styleId="FootnoteTextChar1">
    <w:name w:val="Footnote Text Char1"/>
    <w:aliases w:val="Car Char1,Footnote Text Char2 Char1,Footnote Text Char1 Char Char1,Footnote Text Char Char Char Char1,Footnote Text Char2 Char Char Char Char1,Footnote Text Char1 Char Char Char Char Char1,Footnote Text Char Char Char1,fn Char"/>
    <w:basedOn w:val="DefaultParagraphFont"/>
    <w:link w:val="FootnoteText"/>
    <w:uiPriority w:val="99"/>
    <w:rsid w:val="005C2E22"/>
    <w:rPr>
      <w:rFonts w:ascii="Arial" w:hAnsi="Arial" w:cs="Arial"/>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DefaultParagraphFont"/>
    <w:uiPriority w:val="99"/>
    <w:rsid w:val="005C2E22"/>
    <w:rPr>
      <w:rFonts w:asciiTheme="minorHAnsi" w:hAnsiTheme="minorHAnsi"/>
      <w:sz w:val="20"/>
      <w:szCs w:val="20"/>
    </w:rPr>
  </w:style>
  <w:style w:type="character" w:customStyle="1" w:styleId="e24kjd">
    <w:name w:val="e24kjd"/>
    <w:basedOn w:val="DefaultParagraphFont"/>
    <w:semiHidden/>
    <w:rsid w:val="005C2E22"/>
  </w:style>
  <w:style w:type="paragraph" w:styleId="CommentSubject">
    <w:name w:val="annotation subject"/>
    <w:basedOn w:val="CommentText"/>
    <w:next w:val="CommentText"/>
    <w:link w:val="CommentSubjectChar"/>
    <w:uiPriority w:val="99"/>
    <w:semiHidden/>
    <w:unhideWhenUsed/>
    <w:rsid w:val="005C2E2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C2E22"/>
    <w:rPr>
      <w:rFonts w:asciiTheme="minorHAnsi" w:hAnsiTheme="minorHAnsi"/>
      <w:b/>
      <w:bCs/>
      <w:sz w:val="20"/>
      <w:szCs w:val="20"/>
    </w:rPr>
  </w:style>
  <w:style w:type="paragraph" w:customStyle="1" w:styleId="CalibriBody">
    <w:name w:val="Calibri Body"/>
    <w:basedOn w:val="Normal"/>
    <w:rsid w:val="005C2E22"/>
    <w:pPr>
      <w:spacing w:after="240" w:line="240" w:lineRule="auto"/>
    </w:pPr>
    <w:rPr>
      <w:rFonts w:eastAsia="Times New Roman" w:cstheme="minorHAnsi"/>
    </w:rPr>
  </w:style>
  <w:style w:type="paragraph" w:customStyle="1" w:styleId="CM49">
    <w:name w:val="CM49"/>
    <w:basedOn w:val="Default"/>
    <w:next w:val="Default"/>
    <w:uiPriority w:val="99"/>
    <w:rsid w:val="005C2E22"/>
    <w:rPr>
      <w:color w:val="auto"/>
    </w:rPr>
  </w:style>
  <w:style w:type="table" w:styleId="TableGrid">
    <w:name w:val="Table Grid"/>
    <w:basedOn w:val="TableNormal"/>
    <w:uiPriority w:val="5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paragraph" w:styleId="NoSpacing">
    <w:name w:val="No Spacing"/>
    <w:link w:val="NoSpacingChar"/>
    <w:uiPriority w:val="10"/>
    <w:qFormat/>
    <w:rsid w:val="003B7C29"/>
    <w:pPr>
      <w:spacing w:after="0" w:line="240" w:lineRule="auto"/>
    </w:pPr>
    <w:rPr>
      <w:rFonts w:eastAsiaTheme="minorEastAsia" w:cs="Arial"/>
    </w:rPr>
  </w:style>
  <w:style w:type="character" w:customStyle="1" w:styleId="NoSpacingChar">
    <w:name w:val="No Spacing Char"/>
    <w:basedOn w:val="DefaultParagraphFont"/>
    <w:link w:val="NoSpacing"/>
    <w:uiPriority w:val="10"/>
    <w:rsid w:val="003B7C29"/>
    <w:rPr>
      <w:rFonts w:eastAsiaTheme="minorEastAsia" w:cs="Arial"/>
    </w:rPr>
  </w:style>
  <w:style w:type="paragraph" w:customStyle="1" w:styleId="CM47">
    <w:name w:val="CM47"/>
    <w:basedOn w:val="Default"/>
    <w:next w:val="Default"/>
    <w:uiPriority w:val="99"/>
    <w:rsid w:val="005C2E22"/>
    <w:rPr>
      <w:color w:val="auto"/>
    </w:rPr>
  </w:style>
  <w:style w:type="paragraph" w:customStyle="1" w:styleId="TableParagraph">
    <w:name w:val="Table Paragraph"/>
    <w:basedOn w:val="Normal"/>
    <w:uiPriority w:val="8"/>
    <w:qFormat/>
    <w:rsid w:val="00897E71"/>
    <w:pPr>
      <w:widowControl w:val="0"/>
      <w:autoSpaceDE w:val="0"/>
      <w:autoSpaceDN w:val="0"/>
      <w:adjustRightInd w:val="0"/>
      <w:spacing w:after="0" w:line="240" w:lineRule="auto"/>
    </w:pPr>
    <w:rPr>
      <w:rFonts w:eastAsiaTheme="minorEastAsia" w:cs="Arial"/>
    </w:rPr>
  </w:style>
  <w:style w:type="paragraph" w:customStyle="1" w:styleId="TableHeading">
    <w:name w:val="Table Heading"/>
    <w:basedOn w:val="Normal"/>
    <w:next w:val="Normal"/>
    <w:uiPriority w:val="8"/>
    <w:rsid w:val="005C2E22"/>
    <w:pPr>
      <w:keepNext/>
      <w:spacing w:before="240" w:afterLines="60" w:after="60" w:line="240" w:lineRule="auto"/>
      <w:ind w:left="360"/>
      <w:jc w:val="center"/>
    </w:pPr>
    <w:rPr>
      <w:rFonts w:ascii="Arial" w:eastAsia="Calibri" w:hAnsi="Arial" w:cs="Arial"/>
      <w:i/>
    </w:rPr>
  </w:style>
  <w:style w:type="character" w:styleId="Strong">
    <w:name w:val="Strong"/>
    <w:basedOn w:val="DefaultParagraphFont"/>
    <w:uiPriority w:val="8"/>
    <w:qFormat/>
    <w:rsid w:val="005C2E22"/>
    <w:rPr>
      <w:b/>
      <w:bCs/>
    </w:rPr>
  </w:style>
  <w:style w:type="paragraph" w:customStyle="1" w:styleId="Bullets">
    <w:name w:val="Bullets"/>
    <w:basedOn w:val="ListParagraph"/>
    <w:link w:val="BulletsChar"/>
    <w:uiPriority w:val="2"/>
    <w:qFormat/>
    <w:rsid w:val="0064413E"/>
    <w:pPr>
      <w:numPr>
        <w:numId w:val="1"/>
      </w:numPr>
      <w:contextualSpacing w:val="0"/>
    </w:pPr>
  </w:style>
  <w:style w:type="character" w:styleId="FollowedHyperlink">
    <w:name w:val="FollowedHyperlink"/>
    <w:basedOn w:val="DefaultParagraphFont"/>
    <w:uiPriority w:val="99"/>
    <w:semiHidden/>
    <w:unhideWhenUsed/>
    <w:rsid w:val="00D31516"/>
    <w:rPr>
      <w:color w:val="954F72" w:themeColor="followedHyperlink"/>
      <w:u w:val="single"/>
    </w:rPr>
  </w:style>
  <w:style w:type="character" w:customStyle="1" w:styleId="BulletsChar">
    <w:name w:val="Bullets Char"/>
    <w:basedOn w:val="ListParagraphChar"/>
    <w:link w:val="Bullets"/>
    <w:uiPriority w:val="2"/>
    <w:rsid w:val="003B7C29"/>
    <w:rPr>
      <w:rFonts w:cs="Segoe UI"/>
      <w:szCs w:val="24"/>
    </w:rPr>
  </w:style>
  <w:style w:type="paragraph" w:customStyle="1" w:styleId="Footnote">
    <w:name w:val="Footnote"/>
    <w:basedOn w:val="Normal"/>
    <w:link w:val="FootnoteChar"/>
    <w:uiPriority w:val="14"/>
    <w:qFormat/>
    <w:rsid w:val="001D5166"/>
    <w:rPr>
      <w:rFonts w:cs="Segoe UI"/>
      <w:sz w:val="22"/>
      <w:szCs w:val="20"/>
    </w:rPr>
  </w:style>
  <w:style w:type="character" w:styleId="IntenseEmphasis">
    <w:name w:val="Intense Emphasis"/>
    <w:basedOn w:val="DefaultParagraphFont"/>
    <w:uiPriority w:val="21"/>
    <w:rsid w:val="00427621"/>
    <w:rPr>
      <w:i/>
      <w:iCs/>
      <w:color w:val="5B9BD5" w:themeColor="accent1"/>
    </w:rPr>
  </w:style>
  <w:style w:type="character" w:customStyle="1" w:styleId="FootnoteChar">
    <w:name w:val="Footnote Char"/>
    <w:basedOn w:val="DefaultParagraphFont"/>
    <w:link w:val="Footnote"/>
    <w:uiPriority w:val="14"/>
    <w:rsid w:val="003B7C29"/>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9C6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697F"/>
    <w:rPr>
      <w:rFonts w:ascii="Consolas" w:hAnsi="Consolas"/>
      <w:sz w:val="21"/>
      <w:szCs w:val="21"/>
    </w:r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sz w:val="24"/>
      </w:rPr>
    </w:tblStylePr>
  </w:style>
  <w:style w:type="character" w:customStyle="1" w:styleId="Mention1">
    <w:name w:val="Mention1"/>
    <w:basedOn w:val="DefaultParagraphFont"/>
    <w:uiPriority w:val="99"/>
    <w:semiHidden/>
    <w:rsid w:val="00A41AF2"/>
    <w:rPr>
      <w:color w:val="2B579A"/>
      <w:shd w:val="clear" w:color="auto" w:fill="E6E6E6"/>
    </w:r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Segoe UI" w:hAnsi="Segoe UI" w:cs="Times New Roman"/>
        <w:b/>
        <w:i w:val="0"/>
        <w:color w:val="FFFFFF" w:themeColor="background1"/>
        <w:sz w:val="24"/>
      </w:rPr>
      <w:tblPr/>
      <w:tcPr>
        <w:shd w:val="clear" w:color="auto" w:fill="17315A"/>
      </w:tcPr>
    </w:tblStylePr>
  </w:style>
  <w:style w:type="paragraph" w:customStyle="1" w:styleId="TableBullets">
    <w:name w:val="Table Bullets"/>
    <w:basedOn w:val="Bullets"/>
    <w:link w:val="TableBulletsChar"/>
    <w:uiPriority w:val="8"/>
    <w:qFormat/>
    <w:rsid w:val="001E5D64"/>
    <w:pPr>
      <w:ind w:left="187" w:hanging="187"/>
    </w:pPr>
    <w:rPr>
      <w:rFonts w:eastAsiaTheme="minorEastAsia"/>
    </w:rPr>
  </w:style>
  <w:style w:type="character" w:customStyle="1" w:styleId="TableBulletsChar">
    <w:name w:val="Table Bullets Char"/>
    <w:basedOn w:val="DefaultParagraphFont"/>
    <w:link w:val="TableBullets"/>
    <w:uiPriority w:val="8"/>
    <w:rsid w:val="003B7C29"/>
    <w:rPr>
      <w:rFonts w:eastAsiaTheme="minorEastAsia" w:cs="Segoe UI"/>
    </w:rPr>
  </w:style>
  <w:style w:type="paragraph" w:customStyle="1" w:styleId="paragraph">
    <w:name w:val="paragraph"/>
    <w:basedOn w:val="Normal"/>
    <w:rsid w:val="00FB24B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semiHidden/>
    <w:rsid w:val="00FB24B1"/>
  </w:style>
  <w:style w:type="character" w:customStyle="1" w:styleId="eop">
    <w:name w:val="eop"/>
    <w:basedOn w:val="DefaultParagraphFont"/>
    <w:semiHidden/>
    <w:rsid w:val="00FB24B1"/>
  </w:style>
  <w:style w:type="character" w:customStyle="1" w:styleId="spellingerror">
    <w:name w:val="spellingerror"/>
    <w:basedOn w:val="DefaultParagraphFont"/>
    <w:semiHidden/>
    <w:rsid w:val="00FB24B1"/>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731159"/>
    <w:pPr>
      <w:tabs>
        <w:tab w:val="right" w:leader="dot" w:pos="9350"/>
      </w:tabs>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1E15CC"/>
    <w:pPr>
      <w:spacing w:after="100"/>
      <w:ind w:left="480"/>
    </w:pPr>
  </w:style>
  <w:style w:type="paragraph" w:styleId="Subtitle">
    <w:name w:val="Subtitle"/>
    <w:basedOn w:val="Normal"/>
    <w:next w:val="Normal"/>
    <w:link w:val="SubtitleChar"/>
    <w:qFormat/>
    <w:rsid w:val="009848EF"/>
    <w:pPr>
      <w:numPr>
        <w:ilvl w:val="1"/>
      </w:numPr>
      <w:spacing w:before="160"/>
    </w:pPr>
    <w:rPr>
      <w:rFonts w:eastAsiaTheme="minorEastAsia"/>
      <w:color w:val="FFFFFF" w:themeColor="background1"/>
      <w:spacing w:val="15"/>
      <w:sz w:val="28"/>
    </w:rPr>
  </w:style>
  <w:style w:type="character" w:customStyle="1" w:styleId="SubtitleChar">
    <w:name w:val="Subtitle Char"/>
    <w:basedOn w:val="DefaultParagraphFont"/>
    <w:link w:val="Subtitle"/>
    <w:rsid w:val="003B7C29"/>
    <w:rPr>
      <w:rFonts w:eastAsiaTheme="minorEastAsia"/>
      <w:color w:val="FFFFFF" w:themeColor="background1"/>
      <w:spacing w:val="15"/>
      <w:sz w:val="28"/>
    </w:rPr>
  </w:style>
  <w:style w:type="paragraph" w:customStyle="1" w:styleId="TableHeaders">
    <w:name w:val="Table Headers"/>
    <w:basedOn w:val="Normal"/>
    <w:uiPriority w:val="8"/>
    <w:qFormat/>
    <w:rsid w:val="003E1C2E"/>
    <w:pPr>
      <w:widowControl w:val="0"/>
      <w:autoSpaceDE w:val="0"/>
      <w:autoSpaceDN w:val="0"/>
      <w:adjustRightInd w:val="0"/>
      <w:spacing w:before="160" w:line="240" w:lineRule="auto"/>
      <w:jc w:val="center"/>
    </w:pPr>
    <w:rPr>
      <w:rFonts w:eastAsiaTheme="minorEastAsia" w:cs="Arial"/>
      <w:b/>
      <w:color w:val="FFFFFF" w:themeColor="background1"/>
    </w:rPr>
  </w:style>
  <w:style w:type="character" w:customStyle="1" w:styleId="Heading7Char">
    <w:name w:val="Heading 7 Char"/>
    <w:basedOn w:val="DefaultParagraphFont"/>
    <w:link w:val="Heading7"/>
    <w:uiPriority w:val="8"/>
    <w:rsid w:val="00164824"/>
    <w:rPr>
      <w:rFonts w:eastAsiaTheme="majorEastAsia" w:cstheme="majorBidi"/>
      <w:b/>
      <w:i/>
      <w:iCs/>
      <w:color w:val="17315A"/>
    </w:rPr>
  </w:style>
  <w:style w:type="character" w:styleId="UnresolvedMention">
    <w:name w:val="Unresolved Mention"/>
    <w:basedOn w:val="DefaultParagraphFont"/>
    <w:uiPriority w:val="99"/>
    <w:semiHidden/>
    <w:unhideWhenUsed/>
    <w:rsid w:val="00880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1970165268">
          <w:marLeft w:val="504"/>
          <w:marRight w:val="0"/>
          <w:marTop w:val="2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470947194">
          <w:marLeft w:val="1080"/>
          <w:marRight w:val="0"/>
          <w:marTop w:val="1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cs.ca.gov/Documents/MCQMD/MCP-ECM-and-ILOS-Contract-Template-Provisions.pdf" TargetMode="External"/><Relationship Id="rId18" Type="http://schemas.openxmlformats.org/officeDocument/2006/relationships/hyperlink" Target="https://www.dhcs.ca.gov/Documents/MCQMD/MCP-ECM-and-ILOS-Contract-Template-Provisions.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dhcs.ca.gov/Documents/MCQMD/CS-Member-Information-Sharing-Guidance.pdf"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dhcs.ca.gov/Documents/MCQMD/MCP-ECM-and-ILOS-Contract-Template-Provisions.pdf" TargetMode="External"/><Relationship Id="rId17" Type="http://schemas.openxmlformats.org/officeDocument/2006/relationships/hyperlink" Target="https://www.dhcs.ca.gov/Documents/MCQMD/MCP-ECM-and-ILOS-Contract-Template-Provisions.pdf" TargetMode="External"/><Relationship Id="rId25" Type="http://schemas.openxmlformats.org/officeDocument/2006/relationships/hyperlink" Target="https://www.dhcs.ca.gov/Documents/MCQMD/MCP-ECM-and-ILOS-Contract-Template-Provisions.pdf"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dhcs.ca.gov/Documents/MCQMD/MCP-ECM-and-ILOS-Contract-Template-Provisions.pdf" TargetMode="External"/><Relationship Id="rId20" Type="http://schemas.openxmlformats.org/officeDocument/2006/relationships/hyperlink" Target="https://www.dhcs.ca.gov/Documents/MCQMD/CS-Member-Information-Sharing-Guidance.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cs.ca.gov/Documents/MCQMD/MCP-ECM-and-ILOS-Contract-Template-Provisions.pdf" TargetMode="External"/><Relationship Id="rId24" Type="http://schemas.openxmlformats.org/officeDocument/2006/relationships/hyperlink" Target="https://www.dhcs.ca.gov/Documents/MCQMD/MCP-ECM-and-ILOS-Contract-Template-Provisions.pdf"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dhcs.ca.gov/Documents/MCQMD/MCP-ECM-and-ILOS-Contract-Template-Provisions.pdf" TargetMode="External"/><Relationship Id="rId23" Type="http://schemas.openxmlformats.org/officeDocument/2006/relationships/hyperlink" Target="https://www.dhcs.ca.gov/Documents/MCQMD/MCP-ECM-and-ILOS-Contract-Template-Provisions.pdf" TargetMode="External"/><Relationship Id="rId28" Type="http://schemas.openxmlformats.org/officeDocument/2006/relationships/footer" Target="footer1.xml"/><Relationship Id="rId10" Type="http://schemas.openxmlformats.org/officeDocument/2006/relationships/hyperlink" Target="https://www.dhcs.ca.gov/Documents/MCQMD/ECM-and-Community-Supports-Model-of-Care-Legacy-Template.pdf" TargetMode="External"/><Relationship Id="rId19" Type="http://schemas.openxmlformats.org/officeDocument/2006/relationships/hyperlink" Target="https://www.dhcs.ca.gov/Documents/MCQMD/MCP-ECM-and-ILOS-Contract-Template-Provision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hcs.ca.gov/Documents/MCQMD/MCP-ECM-and-ILOS-Contract-Template-Provisions.pdf" TargetMode="External"/><Relationship Id="rId22" Type="http://schemas.openxmlformats.org/officeDocument/2006/relationships/hyperlink" Target="https://www.dhcs.ca.gov/Documents/MCQMD/CS-Member-Information-Sharing-Guidance.pdf" TargetMode="External"/><Relationship Id="rId27" Type="http://schemas.openxmlformats.org/officeDocument/2006/relationships/header" Target="header2.xm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california.public.law/codes/ca_health_and_safety_code_section_1371" TargetMode="External"/><Relationship Id="rId1" Type="http://schemas.openxmlformats.org/officeDocument/2006/relationships/hyperlink" Target="https://www.dhcs.ca.gov/provgovpart/Documents/Two-Plan-CCI-Final-Rule-Boilerpla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DHCSDOC-1797567310-9812</_dlc_DocId>
    <_dlc_DocIdUrl xmlns="69bc34b3-1921-46c7-8c7a-d18363374b4b">
      <Url>https://dhcscagovauthoring/_layouts/15/DocIdRedir.aspx?ID=DHCSDOC-1797567310-9812</Url>
      <Description>DHCSDOC-1797567310-9812</Description>
    </_dlc_DocIdUrl>
  </documentManagement>
</p:properties>
</file>

<file path=customXml/itemProps1.xml><?xml version="1.0" encoding="utf-8"?>
<ds:datastoreItem xmlns:ds="http://schemas.openxmlformats.org/officeDocument/2006/customXml" ds:itemID="{F1073DF3-7EF1-4E6B-9B15-67811B6820A1}">
  <ds:schemaRefs>
    <ds:schemaRef ds:uri="http://schemas.openxmlformats.org/officeDocument/2006/bibliography"/>
  </ds:schemaRefs>
</ds:datastoreItem>
</file>

<file path=customXml/itemProps2.xml><?xml version="1.0" encoding="utf-8"?>
<ds:datastoreItem xmlns:ds="http://schemas.openxmlformats.org/officeDocument/2006/customXml" ds:itemID="{59C058AB-2BC8-476C-ABF0-C151D8831FCC}"/>
</file>

<file path=customXml/itemProps3.xml><?xml version="1.0" encoding="utf-8"?>
<ds:datastoreItem xmlns:ds="http://schemas.openxmlformats.org/officeDocument/2006/customXml" ds:itemID="{5E8C9B5A-C46C-4423-9697-F6EB399F80A5}"/>
</file>

<file path=customXml/itemProps4.xml><?xml version="1.0" encoding="utf-8"?>
<ds:datastoreItem xmlns:ds="http://schemas.openxmlformats.org/officeDocument/2006/customXml" ds:itemID="{0180969D-6625-40BE-9848-1E1F0E1E827B}"/>
</file>

<file path=customXml/itemProps5.xml><?xml version="1.0" encoding="utf-8"?>
<ds:datastoreItem xmlns:ds="http://schemas.openxmlformats.org/officeDocument/2006/customXml" ds:itemID="{B0C1BEAB-AC44-496C-96E9-F2CC7626D144}"/>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Community-Supports-Model-of-Care-Template-January-2026</dc:title>
  <dc:subject/>
  <dc:creator/>
  <cp:keywords>community, supports, model, care, MOC, template, january, 2026, calaim, ilos, in, lieu, services, ils</cp:keywords>
  <dc:description/>
  <cp:lastModifiedBy/>
  <cp:revision>1</cp:revision>
  <dcterms:created xsi:type="dcterms:W3CDTF">2025-06-16T20:11:00Z</dcterms:created>
  <dcterms:modified xsi:type="dcterms:W3CDTF">2025-06-16T20:11:00Z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9c3ed53c-ac4c-459d-b95f-bb6928eddd62</vt:lpwstr>
  </property>
  <property fmtid="{D5CDD505-2E9C-101B-9397-08002B2CF9AE}" pid="4" name="Division">
    <vt:lpwstr>20;#Managed Care Quality and Monitoring|b4f48c19-b6a3-4072-85c4-d61dba84e35f</vt:lpwstr>
  </property>
</Properties>
</file>