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4C086" w14:textId="77777777" w:rsidR="00A23836" w:rsidRDefault="00A23836" w:rsidP="00D32173">
      <w:pPr>
        <w:pStyle w:val="Heading1"/>
        <w:jc w:val="center"/>
      </w:pPr>
      <w:r>
        <w:t>SB 1004 / Palliative Care Stakeholder Meeting</w:t>
      </w:r>
    </w:p>
    <w:p w14:paraId="195ABD0F" w14:textId="77777777" w:rsidR="00A23836" w:rsidRDefault="00A23836" w:rsidP="00A23836">
      <w:pPr>
        <w:jc w:val="center"/>
        <w:rPr>
          <w:rFonts w:asciiTheme="majorHAnsi" w:hAnsiTheme="majorHAnsi"/>
          <w:b/>
          <w:sz w:val="22"/>
        </w:rPr>
      </w:pPr>
      <w:r>
        <w:rPr>
          <w:rFonts w:asciiTheme="majorHAnsi" w:hAnsiTheme="majorHAnsi"/>
          <w:b/>
          <w:sz w:val="22"/>
        </w:rPr>
        <w:t>February 23, 2015</w:t>
      </w:r>
    </w:p>
    <w:p w14:paraId="49139CE6" w14:textId="77777777" w:rsidR="00A23836" w:rsidRDefault="00A23836" w:rsidP="00A23836">
      <w:pPr>
        <w:jc w:val="center"/>
        <w:rPr>
          <w:rFonts w:asciiTheme="majorHAnsi" w:hAnsiTheme="majorHAnsi"/>
          <w:b/>
          <w:sz w:val="22"/>
        </w:rPr>
      </w:pPr>
      <w:r>
        <w:rPr>
          <w:rFonts w:asciiTheme="majorHAnsi" w:hAnsiTheme="majorHAnsi"/>
          <w:b/>
          <w:sz w:val="22"/>
        </w:rPr>
        <w:t xml:space="preserve">Sponsored by the Department of Health Care Services, California HealthCare Foundation, and </w:t>
      </w:r>
      <w:r w:rsidR="00523D0C">
        <w:rPr>
          <w:rFonts w:asciiTheme="majorHAnsi" w:hAnsiTheme="majorHAnsi"/>
          <w:b/>
          <w:sz w:val="22"/>
        </w:rPr>
        <w:t xml:space="preserve">the </w:t>
      </w:r>
      <w:r>
        <w:rPr>
          <w:rFonts w:asciiTheme="majorHAnsi" w:hAnsiTheme="majorHAnsi"/>
          <w:b/>
          <w:sz w:val="22"/>
        </w:rPr>
        <w:t>Coalition for Compassionate Care of California</w:t>
      </w:r>
    </w:p>
    <w:p w14:paraId="10770317" w14:textId="77777777" w:rsidR="00A23836" w:rsidRDefault="00A23836">
      <w:pPr>
        <w:rPr>
          <w:rFonts w:asciiTheme="majorHAnsi" w:hAnsiTheme="majorHAnsi"/>
          <w:b/>
          <w:sz w:val="22"/>
        </w:rPr>
      </w:pPr>
    </w:p>
    <w:p w14:paraId="40BE5389" w14:textId="77777777" w:rsidR="00A23836" w:rsidRDefault="00A23836">
      <w:pPr>
        <w:rPr>
          <w:rFonts w:asciiTheme="majorHAnsi" w:hAnsiTheme="majorHAnsi"/>
          <w:b/>
          <w:sz w:val="22"/>
        </w:rPr>
      </w:pPr>
      <w:r>
        <w:rPr>
          <w:rFonts w:asciiTheme="majorHAnsi" w:hAnsiTheme="majorHAnsi"/>
          <w:b/>
          <w:sz w:val="22"/>
        </w:rPr>
        <w:t>Context</w:t>
      </w:r>
    </w:p>
    <w:p w14:paraId="609781DD" w14:textId="77777777" w:rsidR="00A23836" w:rsidRPr="00A23836" w:rsidRDefault="00A23836">
      <w:pPr>
        <w:rPr>
          <w:rFonts w:asciiTheme="majorHAnsi" w:hAnsiTheme="majorHAnsi"/>
          <w:sz w:val="22"/>
        </w:rPr>
      </w:pPr>
      <w:r w:rsidRPr="00A23836">
        <w:rPr>
          <w:rFonts w:asciiTheme="majorHAnsi" w:hAnsiTheme="majorHAnsi"/>
          <w:sz w:val="22"/>
        </w:rPr>
        <w:t xml:space="preserve">DHCS leaders </w:t>
      </w:r>
      <w:r w:rsidR="005E0886">
        <w:rPr>
          <w:rFonts w:asciiTheme="majorHAnsi" w:hAnsiTheme="majorHAnsi"/>
          <w:sz w:val="22"/>
        </w:rPr>
        <w:t xml:space="preserve">Jennifer Kent (Director), Anastasia Dodson (Associate Director for Policy), and Claudia Crist (Deputy Director Health Care Delivery Systems) </w:t>
      </w:r>
      <w:r w:rsidRPr="00A23836">
        <w:rPr>
          <w:rFonts w:asciiTheme="majorHAnsi" w:hAnsiTheme="majorHAnsi"/>
          <w:sz w:val="22"/>
        </w:rPr>
        <w:t xml:space="preserve">described </w:t>
      </w:r>
      <w:r>
        <w:rPr>
          <w:rFonts w:asciiTheme="majorHAnsi" w:hAnsiTheme="majorHAnsi"/>
          <w:sz w:val="22"/>
        </w:rPr>
        <w:t xml:space="preserve">the Department’s desire to collaborate with the wide variety of stakeholders </w:t>
      </w:r>
      <w:r w:rsidR="00F57A84">
        <w:rPr>
          <w:rFonts w:asciiTheme="majorHAnsi" w:hAnsiTheme="majorHAnsi"/>
          <w:sz w:val="22"/>
        </w:rPr>
        <w:t>who</w:t>
      </w:r>
      <w:r>
        <w:rPr>
          <w:rFonts w:asciiTheme="majorHAnsi" w:hAnsiTheme="majorHAnsi"/>
          <w:sz w:val="22"/>
        </w:rPr>
        <w:t xml:space="preserve"> are impacted by and can contribute to the successful implementation of SB 1004, and to build on existing knowledge </w:t>
      </w:r>
      <w:r w:rsidR="00F57A84">
        <w:rPr>
          <w:rFonts w:asciiTheme="majorHAnsi" w:hAnsiTheme="majorHAnsi"/>
          <w:sz w:val="22"/>
        </w:rPr>
        <w:t xml:space="preserve">and models of palliative care. </w:t>
      </w:r>
      <w:r>
        <w:rPr>
          <w:rFonts w:asciiTheme="majorHAnsi" w:hAnsiTheme="majorHAnsi"/>
          <w:sz w:val="22"/>
        </w:rPr>
        <w:t xml:space="preserve">Over time, in collaboration with stakeholders, DHCS will develop guidance for and provide technical assistance to </w:t>
      </w:r>
      <w:r w:rsidR="008F01DA">
        <w:rPr>
          <w:rFonts w:asciiTheme="majorHAnsi" w:hAnsiTheme="majorHAnsi"/>
          <w:sz w:val="22"/>
        </w:rPr>
        <w:t>Medi-cal</w:t>
      </w:r>
      <w:r>
        <w:rPr>
          <w:rFonts w:asciiTheme="majorHAnsi" w:hAnsiTheme="majorHAnsi"/>
          <w:sz w:val="22"/>
        </w:rPr>
        <w:t xml:space="preserve"> plans around issues such as </w:t>
      </w:r>
      <w:r w:rsidR="00573C13">
        <w:rPr>
          <w:rFonts w:asciiTheme="majorHAnsi" w:hAnsiTheme="majorHAnsi"/>
          <w:sz w:val="22"/>
        </w:rPr>
        <w:t xml:space="preserve">defining </w:t>
      </w:r>
      <w:r>
        <w:rPr>
          <w:rFonts w:asciiTheme="majorHAnsi" w:hAnsiTheme="majorHAnsi"/>
          <w:sz w:val="22"/>
        </w:rPr>
        <w:t xml:space="preserve">patient populations appropriate for palliative care, </w:t>
      </w:r>
      <w:r w:rsidR="00573C13">
        <w:rPr>
          <w:rFonts w:asciiTheme="majorHAnsi" w:hAnsiTheme="majorHAnsi"/>
          <w:sz w:val="22"/>
        </w:rPr>
        <w:t xml:space="preserve">strategies for engaging with </w:t>
      </w:r>
      <w:r>
        <w:rPr>
          <w:rFonts w:asciiTheme="majorHAnsi" w:hAnsiTheme="majorHAnsi"/>
          <w:sz w:val="22"/>
        </w:rPr>
        <w:t xml:space="preserve">providers, </w:t>
      </w:r>
      <w:r w:rsidR="00573C13">
        <w:rPr>
          <w:rFonts w:asciiTheme="majorHAnsi" w:hAnsiTheme="majorHAnsi"/>
          <w:sz w:val="22"/>
        </w:rPr>
        <w:t>payment models</w:t>
      </w:r>
      <w:r>
        <w:rPr>
          <w:rFonts w:asciiTheme="majorHAnsi" w:hAnsiTheme="majorHAnsi"/>
          <w:sz w:val="22"/>
        </w:rPr>
        <w:t xml:space="preserve">, and </w:t>
      </w:r>
      <w:r w:rsidR="00573C13">
        <w:rPr>
          <w:rFonts w:asciiTheme="majorHAnsi" w:hAnsiTheme="majorHAnsi"/>
          <w:sz w:val="22"/>
        </w:rPr>
        <w:t>evaluation strategies</w:t>
      </w:r>
      <w:r>
        <w:rPr>
          <w:rFonts w:asciiTheme="majorHAnsi" w:hAnsiTheme="majorHAnsi"/>
          <w:sz w:val="22"/>
        </w:rPr>
        <w:t xml:space="preserve">.  </w:t>
      </w:r>
    </w:p>
    <w:p w14:paraId="2F5DE5FC" w14:textId="77777777" w:rsidR="00A23836" w:rsidRDefault="00A23836">
      <w:pPr>
        <w:rPr>
          <w:rFonts w:asciiTheme="majorHAnsi" w:hAnsiTheme="majorHAnsi"/>
          <w:b/>
          <w:sz w:val="22"/>
        </w:rPr>
      </w:pPr>
    </w:p>
    <w:p w14:paraId="404CC133" w14:textId="77777777" w:rsidR="00A23836" w:rsidRDefault="00A23836">
      <w:pPr>
        <w:rPr>
          <w:rFonts w:asciiTheme="majorHAnsi" w:hAnsiTheme="majorHAnsi"/>
          <w:b/>
          <w:sz w:val="22"/>
        </w:rPr>
      </w:pPr>
      <w:r>
        <w:rPr>
          <w:rFonts w:asciiTheme="majorHAnsi" w:hAnsiTheme="majorHAnsi"/>
          <w:b/>
          <w:sz w:val="22"/>
        </w:rPr>
        <w:t>Understanding Palliative Care</w:t>
      </w:r>
    </w:p>
    <w:p w14:paraId="5B9C9466" w14:textId="77777777" w:rsidR="006849BF" w:rsidRDefault="00A23836" w:rsidP="00C23015">
      <w:pPr>
        <w:spacing w:after="120"/>
        <w:rPr>
          <w:rFonts w:asciiTheme="majorHAnsi" w:hAnsiTheme="majorHAnsi"/>
          <w:sz w:val="22"/>
        </w:rPr>
      </w:pPr>
      <w:r w:rsidRPr="00A23836">
        <w:rPr>
          <w:rFonts w:asciiTheme="majorHAnsi" w:hAnsiTheme="majorHAnsi"/>
          <w:sz w:val="22"/>
        </w:rPr>
        <w:t>BJ Miller, MD, Executive Director of Zen Hospice Project and Palliative Car</w:t>
      </w:r>
      <w:r w:rsidR="006849BF">
        <w:rPr>
          <w:rFonts w:asciiTheme="majorHAnsi" w:hAnsiTheme="majorHAnsi"/>
          <w:sz w:val="22"/>
        </w:rPr>
        <w:t>e Specialist at UCSF, provided a comprehensive overview of palliative care</w:t>
      </w:r>
      <w:r w:rsidR="008F01DA">
        <w:rPr>
          <w:rFonts w:asciiTheme="majorHAnsi" w:hAnsiTheme="majorHAnsi"/>
          <w:sz w:val="22"/>
        </w:rPr>
        <w:t>:</w:t>
      </w:r>
      <w:r w:rsidR="00573C13">
        <w:rPr>
          <w:rFonts w:asciiTheme="majorHAnsi" w:hAnsiTheme="majorHAnsi"/>
          <w:sz w:val="22"/>
        </w:rPr>
        <w:t xml:space="preserve"> </w:t>
      </w:r>
      <w:r w:rsidR="006849BF">
        <w:rPr>
          <w:rFonts w:asciiTheme="majorHAnsi" w:hAnsiTheme="majorHAnsi"/>
          <w:sz w:val="22"/>
        </w:rPr>
        <w:t xml:space="preserve">who can benefit from palliative care, where and how it can be provided, and evidence </w:t>
      </w:r>
      <w:r w:rsidR="00573C13">
        <w:rPr>
          <w:rFonts w:asciiTheme="majorHAnsi" w:hAnsiTheme="majorHAnsi"/>
          <w:sz w:val="22"/>
        </w:rPr>
        <w:t>describing the impact such services have on patient</w:t>
      </w:r>
      <w:r w:rsidR="00F13A8E">
        <w:rPr>
          <w:rFonts w:asciiTheme="majorHAnsi" w:hAnsiTheme="majorHAnsi"/>
          <w:sz w:val="22"/>
        </w:rPr>
        <w:t>s</w:t>
      </w:r>
      <w:r w:rsidR="008F01DA">
        <w:rPr>
          <w:rFonts w:asciiTheme="majorHAnsi" w:hAnsiTheme="majorHAnsi"/>
          <w:sz w:val="22"/>
        </w:rPr>
        <w:t xml:space="preserve"> </w:t>
      </w:r>
      <w:r w:rsidR="00F13A8E">
        <w:rPr>
          <w:rFonts w:asciiTheme="majorHAnsi" w:hAnsiTheme="majorHAnsi"/>
          <w:sz w:val="22"/>
        </w:rPr>
        <w:t>and</w:t>
      </w:r>
      <w:r w:rsidR="00573C13">
        <w:rPr>
          <w:rFonts w:asciiTheme="majorHAnsi" w:hAnsiTheme="majorHAnsi"/>
          <w:sz w:val="22"/>
        </w:rPr>
        <w:t xml:space="preserve"> famil</w:t>
      </w:r>
      <w:r w:rsidR="00F13A8E">
        <w:rPr>
          <w:rFonts w:asciiTheme="majorHAnsi" w:hAnsiTheme="majorHAnsi"/>
          <w:sz w:val="22"/>
        </w:rPr>
        <w:t>ies,</w:t>
      </w:r>
      <w:r w:rsidR="00573C13">
        <w:rPr>
          <w:rFonts w:asciiTheme="majorHAnsi" w:hAnsiTheme="majorHAnsi"/>
          <w:sz w:val="22"/>
        </w:rPr>
        <w:t xml:space="preserve"> and </w:t>
      </w:r>
      <w:r w:rsidR="00F13A8E">
        <w:rPr>
          <w:rFonts w:asciiTheme="majorHAnsi" w:hAnsiTheme="majorHAnsi"/>
          <w:sz w:val="22"/>
        </w:rPr>
        <w:t xml:space="preserve">on </w:t>
      </w:r>
      <w:r w:rsidR="00573C13">
        <w:rPr>
          <w:rFonts w:asciiTheme="majorHAnsi" w:hAnsiTheme="majorHAnsi"/>
          <w:sz w:val="22"/>
        </w:rPr>
        <w:t>utilization outcomes</w:t>
      </w:r>
      <w:r w:rsidR="00F57A84">
        <w:rPr>
          <w:rFonts w:asciiTheme="majorHAnsi" w:hAnsiTheme="majorHAnsi"/>
          <w:sz w:val="22"/>
        </w:rPr>
        <w:t xml:space="preserve">.  </w:t>
      </w:r>
      <w:r w:rsidR="00A644A6">
        <w:rPr>
          <w:rFonts w:asciiTheme="majorHAnsi" w:hAnsiTheme="majorHAnsi"/>
          <w:sz w:val="22"/>
        </w:rPr>
        <w:t>Dr. Miller’s slides contain</w:t>
      </w:r>
      <w:r w:rsidR="006849BF">
        <w:rPr>
          <w:rFonts w:asciiTheme="majorHAnsi" w:hAnsiTheme="majorHAnsi"/>
          <w:sz w:val="22"/>
        </w:rPr>
        <w:t xml:space="preserve"> specific </w:t>
      </w:r>
      <w:r w:rsidR="00C23015">
        <w:rPr>
          <w:rFonts w:asciiTheme="majorHAnsi" w:hAnsiTheme="majorHAnsi"/>
          <w:sz w:val="22"/>
        </w:rPr>
        <w:t>details</w:t>
      </w:r>
      <w:r w:rsidR="006849BF">
        <w:rPr>
          <w:rFonts w:asciiTheme="majorHAnsi" w:hAnsiTheme="majorHAnsi"/>
          <w:sz w:val="22"/>
        </w:rPr>
        <w:t>; some general issues addressed include:</w:t>
      </w:r>
    </w:p>
    <w:p w14:paraId="20F5E2DA" w14:textId="77777777" w:rsidR="006849BF" w:rsidRDefault="006849BF" w:rsidP="00775CCC">
      <w:pPr>
        <w:pStyle w:val="ListParagraph"/>
        <w:numPr>
          <w:ilvl w:val="0"/>
          <w:numId w:val="2"/>
        </w:numPr>
        <w:spacing w:after="120"/>
        <w:contextualSpacing w:val="0"/>
        <w:rPr>
          <w:rFonts w:asciiTheme="majorHAnsi" w:hAnsiTheme="majorHAnsi"/>
          <w:sz w:val="22"/>
        </w:rPr>
      </w:pPr>
      <w:r>
        <w:rPr>
          <w:rFonts w:asciiTheme="majorHAnsi" w:hAnsiTheme="majorHAnsi"/>
          <w:sz w:val="22"/>
        </w:rPr>
        <w:t>At its core, palliative care</w:t>
      </w:r>
      <w:r w:rsidR="00204FF1">
        <w:rPr>
          <w:rFonts w:asciiTheme="majorHAnsi" w:hAnsiTheme="majorHAnsi"/>
          <w:sz w:val="22"/>
        </w:rPr>
        <w:t xml:space="preserve"> (PC)</w:t>
      </w:r>
      <w:r>
        <w:rPr>
          <w:rFonts w:asciiTheme="majorHAnsi" w:hAnsiTheme="majorHAnsi"/>
          <w:sz w:val="22"/>
        </w:rPr>
        <w:t xml:space="preserve"> is aimed at relieving suffering – physical, emotional, social, intellectual, existential/spiritual, and</w:t>
      </w:r>
      <w:r w:rsidR="00F57A84">
        <w:rPr>
          <w:rFonts w:asciiTheme="majorHAnsi" w:hAnsiTheme="majorHAnsi"/>
          <w:sz w:val="22"/>
        </w:rPr>
        <w:t xml:space="preserve"> logistical. </w:t>
      </w:r>
      <w:r>
        <w:rPr>
          <w:rFonts w:asciiTheme="majorHAnsi" w:hAnsiTheme="majorHAnsi"/>
          <w:sz w:val="22"/>
        </w:rPr>
        <w:t xml:space="preserve">It can be provided </w:t>
      </w:r>
      <w:r w:rsidR="004A7C99">
        <w:rPr>
          <w:rFonts w:asciiTheme="majorHAnsi" w:hAnsiTheme="majorHAnsi"/>
          <w:sz w:val="22"/>
        </w:rPr>
        <w:t>alongside</w:t>
      </w:r>
      <w:r>
        <w:rPr>
          <w:rFonts w:asciiTheme="majorHAnsi" w:hAnsiTheme="majorHAnsi"/>
          <w:sz w:val="22"/>
        </w:rPr>
        <w:t xml:space="preserve"> or independent of disease-directed or curative treatments</w:t>
      </w:r>
      <w:r w:rsidR="00F57A84">
        <w:rPr>
          <w:rFonts w:asciiTheme="majorHAnsi" w:hAnsiTheme="majorHAnsi"/>
          <w:sz w:val="22"/>
        </w:rPr>
        <w:t xml:space="preserve">. </w:t>
      </w:r>
      <w:r>
        <w:rPr>
          <w:rFonts w:asciiTheme="majorHAnsi" w:hAnsiTheme="majorHAnsi"/>
          <w:sz w:val="22"/>
        </w:rPr>
        <w:t xml:space="preserve">While many palliative care programs work primarily with patients in the last 12-18 months of life, </w:t>
      </w:r>
      <w:r w:rsidR="00573C13">
        <w:rPr>
          <w:rFonts w:asciiTheme="majorHAnsi" w:hAnsiTheme="majorHAnsi"/>
          <w:sz w:val="22"/>
        </w:rPr>
        <w:t xml:space="preserve">PC is appropriate </w:t>
      </w:r>
      <w:r>
        <w:rPr>
          <w:rFonts w:asciiTheme="majorHAnsi" w:hAnsiTheme="majorHAnsi"/>
          <w:sz w:val="22"/>
        </w:rPr>
        <w:t>at any stage of illness</w:t>
      </w:r>
      <w:r w:rsidR="00573C13">
        <w:rPr>
          <w:rFonts w:asciiTheme="majorHAnsi" w:hAnsiTheme="majorHAnsi"/>
          <w:sz w:val="22"/>
        </w:rPr>
        <w:t>, regardless of prognosis</w:t>
      </w:r>
      <w:r>
        <w:rPr>
          <w:rFonts w:asciiTheme="majorHAnsi" w:hAnsiTheme="majorHAnsi"/>
          <w:sz w:val="22"/>
        </w:rPr>
        <w:t>.</w:t>
      </w:r>
    </w:p>
    <w:p w14:paraId="140C77DA" w14:textId="77777777" w:rsidR="00333E3C" w:rsidRDefault="00333E3C" w:rsidP="00775CCC">
      <w:pPr>
        <w:pStyle w:val="ListParagraph"/>
        <w:numPr>
          <w:ilvl w:val="0"/>
          <w:numId w:val="2"/>
        </w:numPr>
        <w:spacing w:after="120"/>
        <w:contextualSpacing w:val="0"/>
        <w:rPr>
          <w:rFonts w:asciiTheme="majorHAnsi" w:hAnsiTheme="majorHAnsi"/>
          <w:sz w:val="22"/>
        </w:rPr>
      </w:pPr>
      <w:r>
        <w:rPr>
          <w:rFonts w:asciiTheme="majorHAnsi" w:hAnsiTheme="majorHAnsi"/>
          <w:sz w:val="22"/>
        </w:rPr>
        <w:t xml:space="preserve">Because </w:t>
      </w:r>
      <w:r w:rsidR="00204FF1">
        <w:rPr>
          <w:rFonts w:asciiTheme="majorHAnsi" w:hAnsiTheme="majorHAnsi"/>
          <w:sz w:val="22"/>
        </w:rPr>
        <w:t>PC</w:t>
      </w:r>
      <w:r>
        <w:rPr>
          <w:rFonts w:asciiTheme="majorHAnsi" w:hAnsiTheme="majorHAnsi"/>
          <w:sz w:val="22"/>
        </w:rPr>
        <w:t xml:space="preserve"> aims to address</w:t>
      </w:r>
      <w:r w:rsidR="004A7C99">
        <w:rPr>
          <w:rFonts w:asciiTheme="majorHAnsi" w:hAnsiTheme="majorHAnsi"/>
          <w:sz w:val="22"/>
        </w:rPr>
        <w:t xml:space="preserve"> many types of suffering</w:t>
      </w:r>
      <w:r>
        <w:rPr>
          <w:rFonts w:asciiTheme="majorHAnsi" w:hAnsiTheme="majorHAnsi"/>
          <w:sz w:val="22"/>
        </w:rPr>
        <w:t xml:space="preserve">, </w:t>
      </w:r>
      <w:r w:rsidR="00F57A84">
        <w:rPr>
          <w:rFonts w:asciiTheme="majorHAnsi" w:hAnsiTheme="majorHAnsi"/>
          <w:sz w:val="22"/>
        </w:rPr>
        <w:t>it</w:t>
      </w:r>
      <w:r>
        <w:rPr>
          <w:rFonts w:asciiTheme="majorHAnsi" w:hAnsiTheme="majorHAnsi"/>
          <w:sz w:val="22"/>
        </w:rPr>
        <w:t xml:space="preserve"> </w:t>
      </w:r>
      <w:r w:rsidR="00775CCC">
        <w:rPr>
          <w:rFonts w:asciiTheme="majorHAnsi" w:hAnsiTheme="majorHAnsi"/>
          <w:sz w:val="22"/>
        </w:rPr>
        <w:t>is inherently a team effort</w:t>
      </w:r>
      <w:r w:rsidR="00F57A84">
        <w:rPr>
          <w:rFonts w:asciiTheme="majorHAnsi" w:hAnsiTheme="majorHAnsi"/>
          <w:sz w:val="22"/>
        </w:rPr>
        <w:t xml:space="preserve">. </w:t>
      </w:r>
      <w:r w:rsidR="00775CCC">
        <w:rPr>
          <w:rFonts w:asciiTheme="majorHAnsi" w:hAnsiTheme="majorHAnsi"/>
          <w:sz w:val="22"/>
        </w:rPr>
        <w:t>Interdisciplinary t</w:t>
      </w:r>
      <w:r>
        <w:rPr>
          <w:rFonts w:asciiTheme="majorHAnsi" w:hAnsiTheme="majorHAnsi"/>
          <w:sz w:val="22"/>
        </w:rPr>
        <w:t>eams are often comprised of physician</w:t>
      </w:r>
      <w:r w:rsidR="006C6C13">
        <w:rPr>
          <w:rFonts w:asciiTheme="majorHAnsi" w:hAnsiTheme="majorHAnsi"/>
          <w:sz w:val="22"/>
        </w:rPr>
        <w:t>s</w:t>
      </w:r>
      <w:r>
        <w:rPr>
          <w:rFonts w:asciiTheme="majorHAnsi" w:hAnsiTheme="majorHAnsi"/>
          <w:sz w:val="22"/>
        </w:rPr>
        <w:t>, nurse</w:t>
      </w:r>
      <w:r w:rsidR="006C6C13">
        <w:rPr>
          <w:rFonts w:asciiTheme="majorHAnsi" w:hAnsiTheme="majorHAnsi"/>
          <w:sz w:val="22"/>
        </w:rPr>
        <w:t>s</w:t>
      </w:r>
      <w:r>
        <w:rPr>
          <w:rFonts w:asciiTheme="majorHAnsi" w:hAnsiTheme="majorHAnsi"/>
          <w:sz w:val="22"/>
        </w:rPr>
        <w:t xml:space="preserve"> (including advance practice nurses), social worker</w:t>
      </w:r>
      <w:r w:rsidR="006C6C13">
        <w:rPr>
          <w:rFonts w:asciiTheme="majorHAnsi" w:hAnsiTheme="majorHAnsi"/>
          <w:sz w:val="22"/>
        </w:rPr>
        <w:t>s</w:t>
      </w:r>
      <w:r>
        <w:rPr>
          <w:rFonts w:asciiTheme="majorHAnsi" w:hAnsiTheme="majorHAnsi"/>
          <w:sz w:val="22"/>
        </w:rPr>
        <w:t>, and chaplain</w:t>
      </w:r>
      <w:r w:rsidR="006C6C13">
        <w:rPr>
          <w:rFonts w:asciiTheme="majorHAnsi" w:hAnsiTheme="majorHAnsi"/>
          <w:sz w:val="22"/>
        </w:rPr>
        <w:t>s</w:t>
      </w:r>
      <w:r>
        <w:rPr>
          <w:rFonts w:asciiTheme="majorHAnsi" w:hAnsiTheme="majorHAnsi"/>
          <w:sz w:val="22"/>
        </w:rPr>
        <w:t xml:space="preserve">.  </w:t>
      </w:r>
    </w:p>
    <w:p w14:paraId="3D5E9194" w14:textId="77777777" w:rsidR="00333E3C" w:rsidRDefault="00204FF1" w:rsidP="00775CCC">
      <w:pPr>
        <w:pStyle w:val="ListParagraph"/>
        <w:numPr>
          <w:ilvl w:val="0"/>
          <w:numId w:val="2"/>
        </w:numPr>
        <w:spacing w:after="120"/>
        <w:contextualSpacing w:val="0"/>
        <w:rPr>
          <w:rFonts w:asciiTheme="majorHAnsi" w:hAnsiTheme="majorHAnsi"/>
          <w:sz w:val="22"/>
        </w:rPr>
      </w:pPr>
      <w:r>
        <w:rPr>
          <w:rFonts w:asciiTheme="majorHAnsi" w:hAnsiTheme="majorHAnsi"/>
          <w:sz w:val="22"/>
        </w:rPr>
        <w:t>PC</w:t>
      </w:r>
      <w:r w:rsidR="00333E3C">
        <w:rPr>
          <w:rFonts w:asciiTheme="majorHAnsi" w:hAnsiTheme="majorHAnsi"/>
          <w:sz w:val="22"/>
        </w:rPr>
        <w:t xml:space="preserve"> can be provided in the inpatient hospital setting, or in a variety of community-based settings including </w:t>
      </w:r>
      <w:r w:rsidR="00573C13">
        <w:rPr>
          <w:rFonts w:asciiTheme="majorHAnsi" w:hAnsiTheme="majorHAnsi"/>
          <w:sz w:val="22"/>
        </w:rPr>
        <w:t>private residences</w:t>
      </w:r>
      <w:r w:rsidR="00333E3C">
        <w:rPr>
          <w:rFonts w:asciiTheme="majorHAnsi" w:hAnsiTheme="majorHAnsi"/>
          <w:sz w:val="22"/>
        </w:rPr>
        <w:t>, clinic</w:t>
      </w:r>
      <w:r w:rsidR="00573C13">
        <w:rPr>
          <w:rFonts w:asciiTheme="majorHAnsi" w:hAnsiTheme="majorHAnsi"/>
          <w:sz w:val="22"/>
        </w:rPr>
        <w:t>s</w:t>
      </w:r>
      <w:r w:rsidR="00333E3C">
        <w:rPr>
          <w:rFonts w:asciiTheme="majorHAnsi" w:hAnsiTheme="majorHAnsi"/>
          <w:sz w:val="22"/>
        </w:rPr>
        <w:t>, long-term care facilit</w:t>
      </w:r>
      <w:r w:rsidR="00573C13">
        <w:rPr>
          <w:rFonts w:asciiTheme="majorHAnsi" w:hAnsiTheme="majorHAnsi"/>
          <w:sz w:val="22"/>
        </w:rPr>
        <w:t>ies</w:t>
      </w:r>
      <w:r w:rsidR="00333E3C">
        <w:rPr>
          <w:rFonts w:asciiTheme="majorHAnsi" w:hAnsiTheme="majorHAnsi"/>
          <w:sz w:val="22"/>
        </w:rPr>
        <w:t>, and th</w:t>
      </w:r>
      <w:r w:rsidR="00F57A84">
        <w:rPr>
          <w:rFonts w:asciiTheme="majorHAnsi" w:hAnsiTheme="majorHAnsi"/>
          <w:sz w:val="22"/>
        </w:rPr>
        <w:t xml:space="preserve">rough distance/phone services. </w:t>
      </w:r>
      <w:r w:rsidR="00333E3C">
        <w:rPr>
          <w:rFonts w:asciiTheme="majorHAnsi" w:hAnsiTheme="majorHAnsi"/>
          <w:sz w:val="22"/>
        </w:rPr>
        <w:t xml:space="preserve">Community-based palliative care </w:t>
      </w:r>
      <w:r w:rsidR="00573C13">
        <w:rPr>
          <w:rFonts w:asciiTheme="majorHAnsi" w:hAnsiTheme="majorHAnsi"/>
          <w:sz w:val="22"/>
        </w:rPr>
        <w:t xml:space="preserve">services </w:t>
      </w:r>
      <w:r w:rsidR="00333E3C">
        <w:rPr>
          <w:rFonts w:asciiTheme="majorHAnsi" w:hAnsiTheme="majorHAnsi"/>
          <w:sz w:val="22"/>
        </w:rPr>
        <w:t xml:space="preserve">(CBPC) </w:t>
      </w:r>
      <w:r w:rsidR="00573C13">
        <w:rPr>
          <w:rFonts w:asciiTheme="majorHAnsi" w:hAnsiTheme="majorHAnsi"/>
          <w:sz w:val="22"/>
        </w:rPr>
        <w:t>are sponsored by many types of organizations, including</w:t>
      </w:r>
      <w:r w:rsidR="00333E3C">
        <w:rPr>
          <w:rFonts w:asciiTheme="majorHAnsi" w:hAnsiTheme="majorHAnsi"/>
          <w:sz w:val="22"/>
        </w:rPr>
        <w:t xml:space="preserve"> health systems and hospitals, hospices</w:t>
      </w:r>
      <w:r w:rsidR="00573C13">
        <w:rPr>
          <w:rFonts w:asciiTheme="majorHAnsi" w:hAnsiTheme="majorHAnsi"/>
          <w:sz w:val="22"/>
        </w:rPr>
        <w:t xml:space="preserve"> and home health agencies</w:t>
      </w:r>
      <w:r w:rsidR="00333E3C">
        <w:rPr>
          <w:rFonts w:asciiTheme="majorHAnsi" w:hAnsiTheme="majorHAnsi"/>
          <w:sz w:val="22"/>
        </w:rPr>
        <w:t xml:space="preserve">, medical groups, and post-acute care providers. </w:t>
      </w:r>
    </w:p>
    <w:p w14:paraId="7003BB1F" w14:textId="77777777" w:rsidR="00333E3C" w:rsidRDefault="00333E3C" w:rsidP="00775CCC">
      <w:pPr>
        <w:pStyle w:val="ListParagraph"/>
        <w:numPr>
          <w:ilvl w:val="0"/>
          <w:numId w:val="2"/>
        </w:numPr>
        <w:spacing w:after="120"/>
        <w:contextualSpacing w:val="0"/>
        <w:rPr>
          <w:rFonts w:asciiTheme="majorHAnsi" w:hAnsiTheme="majorHAnsi"/>
          <w:sz w:val="22"/>
        </w:rPr>
      </w:pPr>
      <w:r>
        <w:rPr>
          <w:rFonts w:asciiTheme="majorHAnsi" w:hAnsiTheme="majorHAnsi"/>
          <w:sz w:val="22"/>
        </w:rPr>
        <w:t xml:space="preserve">Hospice is a </w:t>
      </w:r>
      <w:r w:rsidR="004A7C99">
        <w:rPr>
          <w:rFonts w:asciiTheme="majorHAnsi" w:hAnsiTheme="majorHAnsi"/>
          <w:sz w:val="22"/>
        </w:rPr>
        <w:t xml:space="preserve">particular type </w:t>
      </w:r>
      <w:r>
        <w:rPr>
          <w:rFonts w:asciiTheme="majorHAnsi" w:hAnsiTheme="majorHAnsi"/>
          <w:sz w:val="22"/>
        </w:rPr>
        <w:t xml:space="preserve">of </w:t>
      </w:r>
      <w:r w:rsidR="00204FF1">
        <w:rPr>
          <w:rFonts w:asciiTheme="majorHAnsi" w:hAnsiTheme="majorHAnsi"/>
          <w:sz w:val="22"/>
        </w:rPr>
        <w:t>PC</w:t>
      </w:r>
      <w:r>
        <w:rPr>
          <w:rFonts w:asciiTheme="majorHAnsi" w:hAnsiTheme="majorHAnsi"/>
          <w:sz w:val="22"/>
        </w:rPr>
        <w:t xml:space="preserve"> designed for patients </w:t>
      </w:r>
      <w:r w:rsidR="00573C13">
        <w:rPr>
          <w:rFonts w:asciiTheme="majorHAnsi" w:hAnsiTheme="majorHAnsi"/>
          <w:sz w:val="22"/>
        </w:rPr>
        <w:t>with a life expectancy of six months or less</w:t>
      </w:r>
      <w:r w:rsidR="007C38D8">
        <w:rPr>
          <w:rFonts w:asciiTheme="majorHAnsi" w:hAnsiTheme="majorHAnsi"/>
          <w:sz w:val="22"/>
        </w:rPr>
        <w:t xml:space="preserve">. </w:t>
      </w:r>
      <w:r w:rsidR="006C6C13">
        <w:rPr>
          <w:rFonts w:asciiTheme="majorHAnsi" w:hAnsiTheme="majorHAnsi"/>
          <w:sz w:val="22"/>
        </w:rPr>
        <w:t xml:space="preserve">Hospice is a defined benefit from Medicare and nearly all other payers. </w:t>
      </w:r>
      <w:r w:rsidR="007C38D8">
        <w:rPr>
          <w:rFonts w:asciiTheme="majorHAnsi" w:hAnsiTheme="majorHAnsi"/>
          <w:sz w:val="22"/>
        </w:rPr>
        <w:t>In most instances, patients must agree to forego</w:t>
      </w:r>
      <w:r w:rsidR="00573C13">
        <w:rPr>
          <w:rFonts w:asciiTheme="majorHAnsi" w:hAnsiTheme="majorHAnsi"/>
          <w:sz w:val="22"/>
        </w:rPr>
        <w:t xml:space="preserve"> curative treatment for terminal illness</w:t>
      </w:r>
      <w:r w:rsidR="007C38D8">
        <w:rPr>
          <w:rFonts w:asciiTheme="majorHAnsi" w:hAnsiTheme="majorHAnsi"/>
          <w:sz w:val="22"/>
        </w:rPr>
        <w:t xml:space="preserve"> as a condition of accessing hospice supports</w:t>
      </w:r>
      <w:r w:rsidR="00F57A84">
        <w:rPr>
          <w:rFonts w:asciiTheme="majorHAnsi" w:hAnsiTheme="majorHAnsi"/>
          <w:sz w:val="22"/>
        </w:rPr>
        <w:t xml:space="preserve">. </w:t>
      </w:r>
      <w:r>
        <w:rPr>
          <w:rFonts w:asciiTheme="majorHAnsi" w:hAnsiTheme="majorHAnsi"/>
          <w:sz w:val="22"/>
        </w:rPr>
        <w:t>While widely available, it is underutilized.</w:t>
      </w:r>
    </w:p>
    <w:p w14:paraId="5A2E84BA" w14:textId="77777777" w:rsidR="00333E3C" w:rsidRDefault="00333E3C" w:rsidP="00775CCC">
      <w:pPr>
        <w:pStyle w:val="ListParagraph"/>
        <w:numPr>
          <w:ilvl w:val="0"/>
          <w:numId w:val="2"/>
        </w:numPr>
        <w:spacing w:after="120"/>
        <w:contextualSpacing w:val="0"/>
        <w:rPr>
          <w:rFonts w:asciiTheme="majorHAnsi" w:hAnsiTheme="majorHAnsi"/>
          <w:sz w:val="22"/>
        </w:rPr>
      </w:pPr>
      <w:r>
        <w:rPr>
          <w:rFonts w:asciiTheme="majorHAnsi" w:hAnsiTheme="majorHAnsi"/>
          <w:sz w:val="22"/>
        </w:rPr>
        <w:t xml:space="preserve">While 70% of Californians </w:t>
      </w:r>
      <w:r w:rsidR="008F01DA">
        <w:rPr>
          <w:rFonts w:asciiTheme="majorHAnsi" w:hAnsiTheme="majorHAnsi"/>
          <w:sz w:val="22"/>
        </w:rPr>
        <w:t>report that</w:t>
      </w:r>
      <w:r>
        <w:rPr>
          <w:rFonts w:asciiTheme="majorHAnsi" w:hAnsiTheme="majorHAnsi"/>
          <w:sz w:val="22"/>
        </w:rPr>
        <w:t xml:space="preserve"> they would prefer to die </w:t>
      </w:r>
      <w:r w:rsidR="00F57A84">
        <w:rPr>
          <w:rFonts w:asciiTheme="majorHAnsi" w:hAnsiTheme="majorHAnsi"/>
          <w:sz w:val="22"/>
        </w:rPr>
        <w:t>at home</w:t>
      </w:r>
      <w:r>
        <w:rPr>
          <w:rFonts w:asciiTheme="majorHAnsi" w:hAnsiTheme="majorHAnsi"/>
          <w:sz w:val="22"/>
        </w:rPr>
        <w:t>, only about 32</w:t>
      </w:r>
      <w:r w:rsidR="008F01DA">
        <w:rPr>
          <w:rFonts w:asciiTheme="majorHAnsi" w:hAnsiTheme="majorHAnsi"/>
          <w:sz w:val="22"/>
        </w:rPr>
        <w:t>% actually</w:t>
      </w:r>
      <w:r w:rsidR="00F13A8E">
        <w:rPr>
          <w:rFonts w:asciiTheme="majorHAnsi" w:hAnsiTheme="majorHAnsi"/>
          <w:sz w:val="22"/>
        </w:rPr>
        <w:t xml:space="preserve"> </w:t>
      </w:r>
      <w:r w:rsidR="007C38D8">
        <w:rPr>
          <w:rFonts w:asciiTheme="majorHAnsi" w:hAnsiTheme="majorHAnsi"/>
          <w:sz w:val="22"/>
        </w:rPr>
        <w:t>do so</w:t>
      </w:r>
      <w:r w:rsidR="00F57A84">
        <w:rPr>
          <w:rFonts w:asciiTheme="majorHAnsi" w:hAnsiTheme="majorHAnsi"/>
          <w:sz w:val="22"/>
        </w:rPr>
        <w:t xml:space="preserve">. </w:t>
      </w:r>
      <w:r>
        <w:rPr>
          <w:rFonts w:asciiTheme="majorHAnsi" w:hAnsiTheme="majorHAnsi"/>
          <w:sz w:val="22"/>
        </w:rPr>
        <w:t xml:space="preserve">While </w:t>
      </w:r>
      <w:r w:rsidR="00F13A8E">
        <w:rPr>
          <w:rFonts w:asciiTheme="majorHAnsi" w:hAnsiTheme="majorHAnsi"/>
          <w:sz w:val="22"/>
        </w:rPr>
        <w:t xml:space="preserve">the proportion of Californians who die at home has increased in </w:t>
      </w:r>
      <w:r>
        <w:rPr>
          <w:rFonts w:asciiTheme="majorHAnsi" w:hAnsiTheme="majorHAnsi"/>
          <w:sz w:val="22"/>
        </w:rPr>
        <w:t>past y</w:t>
      </w:r>
      <w:r w:rsidR="00F57A84">
        <w:rPr>
          <w:rFonts w:asciiTheme="majorHAnsi" w:hAnsiTheme="majorHAnsi"/>
          <w:sz w:val="22"/>
        </w:rPr>
        <w:t>ears, opportunities</w:t>
      </w:r>
      <w:r>
        <w:rPr>
          <w:rFonts w:asciiTheme="majorHAnsi" w:hAnsiTheme="majorHAnsi"/>
          <w:sz w:val="22"/>
        </w:rPr>
        <w:t xml:space="preserve"> to align care with preferences</w:t>
      </w:r>
      <w:r w:rsidR="00F57A84">
        <w:rPr>
          <w:rFonts w:asciiTheme="majorHAnsi" w:hAnsiTheme="majorHAnsi"/>
          <w:sz w:val="22"/>
        </w:rPr>
        <w:t xml:space="preserve"> remain</w:t>
      </w:r>
      <w:r>
        <w:rPr>
          <w:rFonts w:asciiTheme="majorHAnsi" w:hAnsiTheme="majorHAnsi"/>
          <w:sz w:val="22"/>
        </w:rPr>
        <w:t>.</w:t>
      </w:r>
    </w:p>
    <w:p w14:paraId="45A6C623" w14:textId="77777777" w:rsidR="00333E3C" w:rsidRDefault="00333E3C" w:rsidP="00775CCC">
      <w:pPr>
        <w:pStyle w:val="ListParagraph"/>
        <w:numPr>
          <w:ilvl w:val="0"/>
          <w:numId w:val="2"/>
        </w:numPr>
        <w:spacing w:after="120"/>
        <w:contextualSpacing w:val="0"/>
        <w:rPr>
          <w:rFonts w:asciiTheme="majorHAnsi" w:hAnsiTheme="majorHAnsi"/>
          <w:sz w:val="22"/>
        </w:rPr>
      </w:pPr>
      <w:r>
        <w:rPr>
          <w:rFonts w:asciiTheme="majorHAnsi" w:hAnsiTheme="majorHAnsi"/>
          <w:sz w:val="22"/>
        </w:rPr>
        <w:t xml:space="preserve">Numerous studies have demonstrated the benefits of </w:t>
      </w:r>
      <w:r w:rsidR="00204FF1">
        <w:rPr>
          <w:rFonts w:asciiTheme="majorHAnsi" w:hAnsiTheme="majorHAnsi"/>
          <w:sz w:val="22"/>
        </w:rPr>
        <w:t>PC</w:t>
      </w:r>
      <w:r>
        <w:rPr>
          <w:rFonts w:asciiTheme="majorHAnsi" w:hAnsiTheme="majorHAnsi"/>
          <w:sz w:val="22"/>
        </w:rPr>
        <w:t xml:space="preserve"> services: improved patient and family satisfaction, reduction in symptom burden, prolonged life (in hospice and with </w:t>
      </w:r>
      <w:r>
        <w:rPr>
          <w:rFonts w:asciiTheme="majorHAnsi" w:hAnsiTheme="majorHAnsi"/>
          <w:sz w:val="22"/>
        </w:rPr>
        <w:lastRenderedPageBreak/>
        <w:t xml:space="preserve">outpatient </w:t>
      </w:r>
      <w:r w:rsidR="00204FF1">
        <w:rPr>
          <w:rFonts w:asciiTheme="majorHAnsi" w:hAnsiTheme="majorHAnsi"/>
          <w:sz w:val="22"/>
        </w:rPr>
        <w:t>PC</w:t>
      </w:r>
      <w:r>
        <w:rPr>
          <w:rFonts w:asciiTheme="majorHAnsi" w:hAnsiTheme="majorHAnsi"/>
          <w:sz w:val="22"/>
        </w:rPr>
        <w:t xml:space="preserve"> services), and improved</w:t>
      </w:r>
      <w:r w:rsidR="00F57A84">
        <w:rPr>
          <w:rFonts w:asciiTheme="majorHAnsi" w:hAnsiTheme="majorHAnsi"/>
          <w:sz w:val="22"/>
        </w:rPr>
        <w:t xml:space="preserve"> efficiency/reduced costs (s</w:t>
      </w:r>
      <w:r>
        <w:rPr>
          <w:rFonts w:asciiTheme="majorHAnsi" w:hAnsiTheme="majorHAnsi"/>
          <w:sz w:val="22"/>
        </w:rPr>
        <w:t xml:space="preserve">ee </w:t>
      </w:r>
      <w:hyperlink r:id="rId12" w:history="1">
        <w:r w:rsidRPr="00204FF1">
          <w:rPr>
            <w:rStyle w:val="Hyperlink"/>
            <w:rFonts w:asciiTheme="majorHAnsi" w:hAnsiTheme="majorHAnsi"/>
            <w:sz w:val="22"/>
          </w:rPr>
          <w:t>slides</w:t>
        </w:r>
      </w:hyperlink>
      <w:r>
        <w:rPr>
          <w:rFonts w:asciiTheme="majorHAnsi" w:hAnsiTheme="majorHAnsi"/>
          <w:sz w:val="22"/>
        </w:rPr>
        <w:t xml:space="preserve"> for data and references</w:t>
      </w:r>
      <w:r w:rsidR="00F57A84">
        <w:rPr>
          <w:rFonts w:asciiTheme="majorHAnsi" w:hAnsiTheme="majorHAnsi"/>
          <w:sz w:val="22"/>
        </w:rPr>
        <w:t>)</w:t>
      </w:r>
      <w:r>
        <w:rPr>
          <w:rFonts w:asciiTheme="majorHAnsi" w:hAnsiTheme="majorHAnsi"/>
          <w:sz w:val="22"/>
        </w:rPr>
        <w:t>.</w:t>
      </w:r>
    </w:p>
    <w:p w14:paraId="2A0BFC24" w14:textId="77777777" w:rsidR="00A23836" w:rsidRPr="006849BF" w:rsidRDefault="00F13A8E" w:rsidP="006849BF">
      <w:pPr>
        <w:pStyle w:val="ListParagraph"/>
        <w:numPr>
          <w:ilvl w:val="0"/>
          <w:numId w:val="2"/>
        </w:numPr>
        <w:rPr>
          <w:rFonts w:asciiTheme="majorHAnsi" w:hAnsiTheme="majorHAnsi"/>
          <w:sz w:val="22"/>
        </w:rPr>
      </w:pPr>
      <w:r>
        <w:rPr>
          <w:rFonts w:asciiTheme="majorHAnsi" w:hAnsiTheme="majorHAnsi"/>
          <w:sz w:val="22"/>
        </w:rPr>
        <w:t>There are still c</w:t>
      </w:r>
      <w:r w:rsidR="006C6C13">
        <w:rPr>
          <w:rFonts w:asciiTheme="majorHAnsi" w:hAnsiTheme="majorHAnsi"/>
          <w:sz w:val="22"/>
        </w:rPr>
        <w:t xml:space="preserve">hallenges to broader availability and use of </w:t>
      </w:r>
      <w:r w:rsidR="00204FF1">
        <w:rPr>
          <w:rFonts w:asciiTheme="majorHAnsi" w:hAnsiTheme="majorHAnsi"/>
          <w:sz w:val="22"/>
        </w:rPr>
        <w:t>PC</w:t>
      </w:r>
      <w:r w:rsidR="006C6C13">
        <w:rPr>
          <w:rFonts w:asciiTheme="majorHAnsi" w:hAnsiTheme="majorHAnsi"/>
          <w:sz w:val="22"/>
        </w:rPr>
        <w:t xml:space="preserve"> services</w:t>
      </w:r>
      <w:r w:rsidR="00775CCC">
        <w:rPr>
          <w:rFonts w:asciiTheme="majorHAnsi" w:hAnsiTheme="majorHAnsi"/>
          <w:sz w:val="22"/>
        </w:rPr>
        <w:t xml:space="preserve"> includ</w:t>
      </w:r>
      <w:r w:rsidR="006C6C13">
        <w:rPr>
          <w:rFonts w:asciiTheme="majorHAnsi" w:hAnsiTheme="majorHAnsi"/>
          <w:sz w:val="22"/>
        </w:rPr>
        <w:t>e</w:t>
      </w:r>
      <w:r w:rsidR="00775CCC">
        <w:rPr>
          <w:rFonts w:asciiTheme="majorHAnsi" w:hAnsiTheme="majorHAnsi"/>
          <w:sz w:val="22"/>
        </w:rPr>
        <w:t xml:space="preserve"> lack of awareness or understanding of </w:t>
      </w:r>
      <w:r w:rsidR="00204FF1">
        <w:rPr>
          <w:rFonts w:asciiTheme="majorHAnsi" w:hAnsiTheme="majorHAnsi"/>
          <w:sz w:val="22"/>
        </w:rPr>
        <w:t>PC</w:t>
      </w:r>
      <w:r w:rsidR="00775CCC">
        <w:rPr>
          <w:rFonts w:asciiTheme="majorHAnsi" w:hAnsiTheme="majorHAnsi"/>
          <w:sz w:val="22"/>
        </w:rPr>
        <w:t xml:space="preserve"> among providers and the public, insufficient workforce trained in palliative care, and lack of defined funding streams for these services. </w:t>
      </w:r>
    </w:p>
    <w:p w14:paraId="28D4B93C" w14:textId="77777777" w:rsidR="00F57A84" w:rsidRDefault="00F57A84">
      <w:pPr>
        <w:rPr>
          <w:rFonts w:asciiTheme="majorHAnsi" w:hAnsiTheme="majorHAnsi"/>
          <w:b/>
          <w:sz w:val="22"/>
        </w:rPr>
      </w:pPr>
    </w:p>
    <w:p w14:paraId="03D30991" w14:textId="77777777" w:rsidR="00A23836" w:rsidRDefault="00C25DDF">
      <w:pPr>
        <w:rPr>
          <w:rFonts w:asciiTheme="majorHAnsi" w:hAnsiTheme="majorHAnsi"/>
          <w:b/>
          <w:sz w:val="22"/>
        </w:rPr>
      </w:pPr>
      <w:r>
        <w:rPr>
          <w:rFonts w:asciiTheme="majorHAnsi" w:hAnsiTheme="majorHAnsi"/>
          <w:b/>
          <w:sz w:val="22"/>
        </w:rPr>
        <w:t>Palliative Care in the Safety Net</w:t>
      </w:r>
    </w:p>
    <w:p w14:paraId="5222C030" w14:textId="77777777" w:rsidR="00565766" w:rsidRDefault="00C25DDF">
      <w:pPr>
        <w:rPr>
          <w:rFonts w:asciiTheme="majorHAnsi" w:hAnsiTheme="majorHAnsi"/>
          <w:sz w:val="22"/>
        </w:rPr>
      </w:pPr>
      <w:r>
        <w:rPr>
          <w:rFonts w:asciiTheme="majorHAnsi" w:hAnsiTheme="majorHAnsi"/>
          <w:sz w:val="22"/>
        </w:rPr>
        <w:t>Anne Kinderman, MD, Director, Supportive &amp; Palliative Care Service at San Francisco General Hospital</w:t>
      </w:r>
      <w:r w:rsidR="00565766">
        <w:rPr>
          <w:rFonts w:asciiTheme="majorHAnsi" w:hAnsiTheme="majorHAnsi"/>
          <w:sz w:val="22"/>
        </w:rPr>
        <w:t xml:space="preserve"> (SFGH)</w:t>
      </w:r>
      <w:r>
        <w:rPr>
          <w:rFonts w:asciiTheme="majorHAnsi" w:hAnsiTheme="majorHAnsi"/>
          <w:sz w:val="22"/>
        </w:rPr>
        <w:t xml:space="preserve">, described the </w:t>
      </w:r>
      <w:r w:rsidR="007C38D8">
        <w:rPr>
          <w:rFonts w:asciiTheme="majorHAnsi" w:hAnsiTheme="majorHAnsi"/>
          <w:sz w:val="22"/>
        </w:rPr>
        <w:t xml:space="preserve">services and supports available to </w:t>
      </w:r>
      <w:r>
        <w:rPr>
          <w:rFonts w:asciiTheme="majorHAnsi" w:hAnsiTheme="majorHAnsi"/>
          <w:sz w:val="22"/>
        </w:rPr>
        <w:t>s</w:t>
      </w:r>
      <w:r w:rsidR="00F57A84">
        <w:rPr>
          <w:rFonts w:asciiTheme="majorHAnsi" w:hAnsiTheme="majorHAnsi"/>
          <w:sz w:val="22"/>
        </w:rPr>
        <w:t xml:space="preserve">eriously ill </w:t>
      </w:r>
      <w:r w:rsidR="008F01DA">
        <w:rPr>
          <w:rFonts w:asciiTheme="majorHAnsi" w:hAnsiTheme="majorHAnsi"/>
          <w:sz w:val="22"/>
        </w:rPr>
        <w:t>Medi-cal</w:t>
      </w:r>
      <w:r w:rsidR="00F57A84">
        <w:rPr>
          <w:rFonts w:asciiTheme="majorHAnsi" w:hAnsiTheme="majorHAnsi"/>
          <w:sz w:val="22"/>
        </w:rPr>
        <w:t xml:space="preserve"> </w:t>
      </w:r>
      <w:r w:rsidR="007C38D8">
        <w:rPr>
          <w:rFonts w:asciiTheme="majorHAnsi" w:hAnsiTheme="majorHAnsi"/>
          <w:sz w:val="22"/>
        </w:rPr>
        <w:t>beneficiaries through the safety-net system</w:t>
      </w:r>
      <w:r w:rsidR="00F57A84">
        <w:rPr>
          <w:rFonts w:asciiTheme="majorHAnsi" w:hAnsiTheme="majorHAnsi"/>
          <w:sz w:val="22"/>
        </w:rPr>
        <w:t xml:space="preserve">. </w:t>
      </w:r>
      <w:r w:rsidR="008F01DA">
        <w:rPr>
          <w:rFonts w:asciiTheme="majorHAnsi" w:hAnsiTheme="majorHAnsi"/>
          <w:sz w:val="22"/>
        </w:rPr>
        <w:t>Medi-cal</w:t>
      </w:r>
      <w:r>
        <w:rPr>
          <w:rFonts w:asciiTheme="majorHAnsi" w:hAnsiTheme="majorHAnsi"/>
          <w:sz w:val="22"/>
        </w:rPr>
        <w:t xml:space="preserve"> </w:t>
      </w:r>
      <w:r w:rsidR="007C38D8">
        <w:rPr>
          <w:rFonts w:asciiTheme="majorHAnsi" w:hAnsiTheme="majorHAnsi"/>
          <w:sz w:val="22"/>
        </w:rPr>
        <w:t xml:space="preserve">beneficiaries </w:t>
      </w:r>
      <w:r>
        <w:rPr>
          <w:rFonts w:asciiTheme="majorHAnsi" w:hAnsiTheme="majorHAnsi"/>
          <w:sz w:val="22"/>
        </w:rPr>
        <w:t>with serious illness</w:t>
      </w:r>
      <w:r w:rsidR="007C38D8">
        <w:rPr>
          <w:rFonts w:asciiTheme="majorHAnsi" w:hAnsiTheme="majorHAnsi"/>
          <w:sz w:val="22"/>
        </w:rPr>
        <w:t xml:space="preserve"> </w:t>
      </w:r>
      <w:r w:rsidR="006C6C13">
        <w:rPr>
          <w:rFonts w:asciiTheme="majorHAnsi" w:hAnsiTheme="majorHAnsi"/>
          <w:sz w:val="22"/>
        </w:rPr>
        <w:t xml:space="preserve">often </w:t>
      </w:r>
      <w:r w:rsidR="002D6743">
        <w:rPr>
          <w:rFonts w:asciiTheme="majorHAnsi" w:hAnsiTheme="majorHAnsi"/>
          <w:sz w:val="22"/>
        </w:rPr>
        <w:t xml:space="preserve">have multiple, complex needs and </w:t>
      </w:r>
      <w:r w:rsidR="006C6C13">
        <w:rPr>
          <w:rFonts w:asciiTheme="majorHAnsi" w:hAnsiTheme="majorHAnsi"/>
          <w:sz w:val="22"/>
        </w:rPr>
        <w:t>typically</w:t>
      </w:r>
      <w:r w:rsidR="002D6743">
        <w:rPr>
          <w:rFonts w:asciiTheme="majorHAnsi" w:hAnsiTheme="majorHAnsi"/>
          <w:sz w:val="22"/>
        </w:rPr>
        <w:t xml:space="preserve"> </w:t>
      </w:r>
      <w:r w:rsidR="005038E7">
        <w:rPr>
          <w:rFonts w:asciiTheme="majorHAnsi" w:hAnsiTheme="majorHAnsi"/>
          <w:sz w:val="22"/>
        </w:rPr>
        <w:t xml:space="preserve">require </w:t>
      </w:r>
      <w:r w:rsidR="002D6743">
        <w:rPr>
          <w:rFonts w:asciiTheme="majorHAnsi" w:hAnsiTheme="majorHAnsi"/>
          <w:sz w:val="22"/>
        </w:rPr>
        <w:t>assistance with managing pain and other symptoms</w:t>
      </w:r>
      <w:r>
        <w:rPr>
          <w:rFonts w:asciiTheme="majorHAnsi" w:hAnsiTheme="majorHAnsi"/>
          <w:sz w:val="22"/>
        </w:rPr>
        <w:t xml:space="preserve">, </w:t>
      </w:r>
      <w:r w:rsidR="007C38D8">
        <w:rPr>
          <w:rFonts w:asciiTheme="majorHAnsi" w:hAnsiTheme="majorHAnsi"/>
          <w:sz w:val="22"/>
        </w:rPr>
        <w:t xml:space="preserve">psychosocial </w:t>
      </w:r>
      <w:r w:rsidR="002D6743">
        <w:rPr>
          <w:rFonts w:asciiTheme="majorHAnsi" w:hAnsiTheme="majorHAnsi"/>
          <w:sz w:val="22"/>
        </w:rPr>
        <w:t>issues</w:t>
      </w:r>
      <w:r w:rsidR="007C38D8">
        <w:rPr>
          <w:rFonts w:asciiTheme="majorHAnsi" w:hAnsiTheme="majorHAnsi"/>
          <w:sz w:val="22"/>
        </w:rPr>
        <w:t xml:space="preserve">, </w:t>
      </w:r>
      <w:r w:rsidR="002D6743">
        <w:rPr>
          <w:rFonts w:asciiTheme="majorHAnsi" w:hAnsiTheme="majorHAnsi"/>
          <w:sz w:val="22"/>
        </w:rPr>
        <w:t xml:space="preserve">and </w:t>
      </w:r>
      <w:r>
        <w:rPr>
          <w:rFonts w:asciiTheme="majorHAnsi" w:hAnsiTheme="majorHAnsi"/>
          <w:sz w:val="22"/>
        </w:rPr>
        <w:t>advance care planning</w:t>
      </w:r>
      <w:r w:rsidR="002D6743">
        <w:rPr>
          <w:rFonts w:asciiTheme="majorHAnsi" w:hAnsiTheme="majorHAnsi"/>
          <w:sz w:val="22"/>
        </w:rPr>
        <w:t>. Many have on-going and escalating need for</w:t>
      </w:r>
      <w:r>
        <w:rPr>
          <w:rFonts w:asciiTheme="majorHAnsi" w:hAnsiTheme="majorHAnsi"/>
          <w:sz w:val="22"/>
        </w:rPr>
        <w:t xml:space="preserve"> assistance with activities of daily liv</w:t>
      </w:r>
      <w:r w:rsidR="00F57A84">
        <w:rPr>
          <w:rFonts w:asciiTheme="majorHAnsi" w:hAnsiTheme="majorHAnsi"/>
          <w:sz w:val="22"/>
        </w:rPr>
        <w:t xml:space="preserve">ing. </w:t>
      </w:r>
      <w:r w:rsidR="00A644A6">
        <w:rPr>
          <w:rFonts w:asciiTheme="majorHAnsi" w:hAnsiTheme="majorHAnsi"/>
          <w:sz w:val="22"/>
        </w:rPr>
        <w:t>In the absence of</w:t>
      </w:r>
      <w:r w:rsidR="00565766">
        <w:rPr>
          <w:rFonts w:asciiTheme="majorHAnsi" w:hAnsiTheme="majorHAnsi"/>
          <w:sz w:val="22"/>
        </w:rPr>
        <w:t xml:space="preserve"> </w:t>
      </w:r>
      <w:r w:rsidR="00B52BD3">
        <w:rPr>
          <w:rFonts w:asciiTheme="majorHAnsi" w:hAnsiTheme="majorHAnsi"/>
          <w:sz w:val="22"/>
        </w:rPr>
        <w:t>PC</w:t>
      </w:r>
      <w:r w:rsidR="00204FF1">
        <w:rPr>
          <w:rFonts w:asciiTheme="majorHAnsi" w:hAnsiTheme="majorHAnsi"/>
          <w:sz w:val="22"/>
        </w:rPr>
        <w:t xml:space="preserve"> </w:t>
      </w:r>
      <w:r w:rsidR="00565766">
        <w:rPr>
          <w:rFonts w:asciiTheme="majorHAnsi" w:hAnsiTheme="majorHAnsi"/>
          <w:sz w:val="22"/>
        </w:rPr>
        <w:t>services, these patients may be supported by a team of caring physicians, some limited support from a social worker, perhaps short-term home health services, and/or In-Home</w:t>
      </w:r>
      <w:r w:rsidR="00F57A84">
        <w:rPr>
          <w:rFonts w:asciiTheme="majorHAnsi" w:hAnsiTheme="majorHAnsi"/>
          <w:sz w:val="22"/>
        </w:rPr>
        <w:t xml:space="preserve"> Services and Supports (IHSS). </w:t>
      </w:r>
      <w:r w:rsidR="00565766">
        <w:rPr>
          <w:rFonts w:asciiTheme="majorHAnsi" w:hAnsiTheme="majorHAnsi"/>
          <w:sz w:val="22"/>
        </w:rPr>
        <w:t xml:space="preserve">Even with these supports, coordination of care is a challenge and patients’ needs </w:t>
      </w:r>
      <w:r w:rsidR="005038E7">
        <w:rPr>
          <w:rFonts w:asciiTheme="majorHAnsi" w:hAnsiTheme="majorHAnsi"/>
          <w:sz w:val="22"/>
        </w:rPr>
        <w:t>are often not met fully</w:t>
      </w:r>
      <w:r w:rsidR="00565766">
        <w:rPr>
          <w:rFonts w:asciiTheme="majorHAnsi" w:hAnsiTheme="majorHAnsi"/>
          <w:sz w:val="22"/>
        </w:rPr>
        <w:t>.</w:t>
      </w:r>
      <w:r w:rsidR="00F57A84">
        <w:rPr>
          <w:rFonts w:asciiTheme="majorHAnsi" w:hAnsiTheme="majorHAnsi"/>
          <w:sz w:val="22"/>
        </w:rPr>
        <w:t xml:space="preserve"> </w:t>
      </w:r>
      <w:r w:rsidR="00565766">
        <w:rPr>
          <w:rFonts w:asciiTheme="majorHAnsi" w:hAnsiTheme="majorHAnsi"/>
          <w:sz w:val="22"/>
        </w:rPr>
        <w:t xml:space="preserve">On the inpatient side, all California </w:t>
      </w:r>
      <w:r w:rsidR="008E6CF4">
        <w:rPr>
          <w:rFonts w:asciiTheme="majorHAnsi" w:hAnsiTheme="majorHAnsi"/>
          <w:sz w:val="22"/>
        </w:rPr>
        <w:t xml:space="preserve">acute care </w:t>
      </w:r>
      <w:r w:rsidR="00565766">
        <w:rPr>
          <w:rFonts w:asciiTheme="majorHAnsi" w:hAnsiTheme="majorHAnsi"/>
          <w:sz w:val="22"/>
        </w:rPr>
        <w:t xml:space="preserve">public hospitals now have </w:t>
      </w:r>
      <w:r w:rsidR="00204FF1">
        <w:rPr>
          <w:rFonts w:asciiTheme="majorHAnsi" w:hAnsiTheme="majorHAnsi"/>
          <w:sz w:val="22"/>
        </w:rPr>
        <w:t>PC</w:t>
      </w:r>
      <w:r w:rsidR="00565766">
        <w:rPr>
          <w:rFonts w:asciiTheme="majorHAnsi" w:hAnsiTheme="majorHAnsi"/>
          <w:sz w:val="22"/>
        </w:rPr>
        <w:t xml:space="preserve"> consult</w:t>
      </w:r>
      <w:r w:rsidR="006C6C13">
        <w:rPr>
          <w:rFonts w:asciiTheme="majorHAnsi" w:hAnsiTheme="majorHAnsi"/>
          <w:sz w:val="22"/>
        </w:rPr>
        <w:t>ation</w:t>
      </w:r>
      <w:r w:rsidR="00565766">
        <w:rPr>
          <w:rFonts w:asciiTheme="majorHAnsi" w:hAnsiTheme="majorHAnsi"/>
          <w:sz w:val="22"/>
        </w:rPr>
        <w:t xml:space="preserve"> ser</w:t>
      </w:r>
      <w:r w:rsidR="00F57A84">
        <w:rPr>
          <w:rFonts w:asciiTheme="majorHAnsi" w:hAnsiTheme="majorHAnsi"/>
          <w:sz w:val="22"/>
        </w:rPr>
        <w:t xml:space="preserve">vices, </w:t>
      </w:r>
      <w:r w:rsidR="006C6C13">
        <w:rPr>
          <w:rFonts w:asciiTheme="majorHAnsi" w:hAnsiTheme="majorHAnsi"/>
          <w:sz w:val="22"/>
        </w:rPr>
        <w:t xml:space="preserve">which were </w:t>
      </w:r>
      <w:r w:rsidR="00F57A84">
        <w:rPr>
          <w:rFonts w:asciiTheme="majorHAnsi" w:hAnsiTheme="majorHAnsi"/>
          <w:sz w:val="22"/>
        </w:rPr>
        <w:t>developed with support from</w:t>
      </w:r>
      <w:r w:rsidR="00565766">
        <w:rPr>
          <w:rFonts w:asciiTheme="majorHAnsi" w:hAnsiTheme="majorHAnsi"/>
          <w:sz w:val="22"/>
        </w:rPr>
        <w:t xml:space="preserve"> a series of California HealthCare Foundation</w:t>
      </w:r>
      <w:r w:rsidR="00B52BD3">
        <w:rPr>
          <w:rFonts w:asciiTheme="majorHAnsi" w:hAnsiTheme="majorHAnsi"/>
          <w:sz w:val="22"/>
        </w:rPr>
        <w:t xml:space="preserve"> (CHCF)</w:t>
      </w:r>
      <w:r w:rsidR="00565766">
        <w:rPr>
          <w:rFonts w:asciiTheme="majorHAnsi" w:hAnsiTheme="majorHAnsi"/>
          <w:sz w:val="22"/>
        </w:rPr>
        <w:t xml:space="preserve"> initiative</w:t>
      </w:r>
      <w:r w:rsidR="00F57A84">
        <w:rPr>
          <w:rFonts w:asciiTheme="majorHAnsi" w:hAnsiTheme="majorHAnsi"/>
          <w:sz w:val="22"/>
        </w:rPr>
        <w:t xml:space="preserve">s. </w:t>
      </w:r>
      <w:r w:rsidR="00565766">
        <w:rPr>
          <w:rFonts w:asciiTheme="majorHAnsi" w:hAnsiTheme="majorHAnsi"/>
          <w:sz w:val="22"/>
        </w:rPr>
        <w:t>Even with these inpatient services in place, challenges remain</w:t>
      </w:r>
      <w:r w:rsidR="002D6743">
        <w:rPr>
          <w:rFonts w:asciiTheme="majorHAnsi" w:hAnsiTheme="majorHAnsi"/>
          <w:sz w:val="22"/>
        </w:rPr>
        <w:t xml:space="preserve">, especially in the areas of care coordination </w:t>
      </w:r>
      <w:r w:rsidR="005038E7">
        <w:rPr>
          <w:rFonts w:asciiTheme="majorHAnsi" w:hAnsiTheme="majorHAnsi"/>
          <w:sz w:val="22"/>
        </w:rPr>
        <w:t xml:space="preserve">across settings </w:t>
      </w:r>
      <w:r w:rsidR="002D6743">
        <w:rPr>
          <w:rFonts w:asciiTheme="majorHAnsi" w:hAnsiTheme="majorHAnsi"/>
          <w:sz w:val="22"/>
        </w:rPr>
        <w:t>and ensuring access to timely, sustai</w:t>
      </w:r>
      <w:r w:rsidR="005038E7">
        <w:rPr>
          <w:rFonts w:asciiTheme="majorHAnsi" w:hAnsiTheme="majorHAnsi"/>
          <w:sz w:val="22"/>
        </w:rPr>
        <w:t>ned supports that allow patients to remain in their homes</w:t>
      </w:r>
      <w:r w:rsidR="00565766">
        <w:rPr>
          <w:rFonts w:asciiTheme="majorHAnsi" w:hAnsiTheme="majorHAnsi"/>
          <w:sz w:val="22"/>
        </w:rPr>
        <w:t xml:space="preserve">. </w:t>
      </w:r>
    </w:p>
    <w:p w14:paraId="1A33DA57" w14:textId="77777777" w:rsidR="00565766" w:rsidRDefault="00565766">
      <w:pPr>
        <w:rPr>
          <w:rFonts w:asciiTheme="majorHAnsi" w:hAnsiTheme="majorHAnsi"/>
          <w:sz w:val="22"/>
        </w:rPr>
      </w:pPr>
    </w:p>
    <w:p w14:paraId="524BFA78" w14:textId="77777777" w:rsidR="00A644A6" w:rsidRDefault="00BF6088">
      <w:pPr>
        <w:rPr>
          <w:rFonts w:asciiTheme="majorHAnsi" w:hAnsiTheme="majorHAnsi"/>
          <w:sz w:val="22"/>
        </w:rPr>
      </w:pPr>
      <w:r>
        <w:rPr>
          <w:rFonts w:asciiTheme="majorHAnsi" w:hAnsiTheme="majorHAnsi"/>
          <w:sz w:val="22"/>
        </w:rPr>
        <w:t xml:space="preserve">By tracking what happened to their inpatient </w:t>
      </w:r>
      <w:r w:rsidR="00B52BD3">
        <w:rPr>
          <w:rFonts w:asciiTheme="majorHAnsi" w:hAnsiTheme="majorHAnsi"/>
          <w:sz w:val="22"/>
        </w:rPr>
        <w:t>PC</w:t>
      </w:r>
      <w:r>
        <w:rPr>
          <w:rFonts w:asciiTheme="majorHAnsi" w:hAnsiTheme="majorHAnsi"/>
          <w:sz w:val="22"/>
        </w:rPr>
        <w:t xml:space="preserve"> patients, </w:t>
      </w:r>
      <w:r w:rsidR="006E2230">
        <w:rPr>
          <w:rFonts w:asciiTheme="majorHAnsi" w:hAnsiTheme="majorHAnsi"/>
          <w:sz w:val="22"/>
        </w:rPr>
        <w:t xml:space="preserve">the </w:t>
      </w:r>
      <w:r>
        <w:rPr>
          <w:rFonts w:asciiTheme="majorHAnsi" w:hAnsiTheme="majorHAnsi"/>
          <w:sz w:val="22"/>
        </w:rPr>
        <w:t xml:space="preserve">SFGH </w:t>
      </w:r>
      <w:r w:rsidR="006E2230">
        <w:rPr>
          <w:rFonts w:asciiTheme="majorHAnsi" w:hAnsiTheme="majorHAnsi"/>
          <w:sz w:val="22"/>
        </w:rPr>
        <w:t xml:space="preserve">team </w:t>
      </w:r>
      <w:r>
        <w:rPr>
          <w:rFonts w:asciiTheme="majorHAnsi" w:hAnsiTheme="majorHAnsi"/>
          <w:sz w:val="22"/>
        </w:rPr>
        <w:t xml:space="preserve">determined that 25% could have benefited from </w:t>
      </w:r>
      <w:r w:rsidR="006C6C13">
        <w:rPr>
          <w:rFonts w:asciiTheme="majorHAnsi" w:hAnsiTheme="majorHAnsi"/>
          <w:sz w:val="22"/>
        </w:rPr>
        <w:t>the type</w:t>
      </w:r>
      <w:r w:rsidR="006E2230">
        <w:rPr>
          <w:rFonts w:asciiTheme="majorHAnsi" w:hAnsiTheme="majorHAnsi"/>
          <w:sz w:val="22"/>
        </w:rPr>
        <w:t>s</w:t>
      </w:r>
      <w:r w:rsidR="006C6C13">
        <w:rPr>
          <w:rFonts w:asciiTheme="majorHAnsi" w:hAnsiTheme="majorHAnsi"/>
          <w:sz w:val="22"/>
        </w:rPr>
        <w:t xml:space="preserve"> of supports </w:t>
      </w:r>
      <w:r w:rsidR="00F84AB1">
        <w:rPr>
          <w:rFonts w:asciiTheme="majorHAnsi" w:hAnsiTheme="majorHAnsi"/>
          <w:sz w:val="22"/>
        </w:rPr>
        <w:t xml:space="preserve">that are typically </w:t>
      </w:r>
      <w:r w:rsidR="006C6C13">
        <w:rPr>
          <w:rFonts w:asciiTheme="majorHAnsi" w:hAnsiTheme="majorHAnsi"/>
          <w:sz w:val="22"/>
        </w:rPr>
        <w:t xml:space="preserve">offered by a </w:t>
      </w:r>
      <w:r w:rsidR="00B52BD3">
        <w:rPr>
          <w:rFonts w:asciiTheme="majorHAnsi" w:hAnsiTheme="majorHAnsi"/>
          <w:sz w:val="22"/>
        </w:rPr>
        <w:t>CBPC</w:t>
      </w:r>
      <w:r w:rsidR="006C6C13">
        <w:rPr>
          <w:rFonts w:asciiTheme="majorHAnsi" w:hAnsiTheme="majorHAnsi"/>
          <w:sz w:val="22"/>
        </w:rPr>
        <w:t xml:space="preserve"> service. </w:t>
      </w:r>
      <w:r w:rsidR="00F84AB1">
        <w:rPr>
          <w:rFonts w:asciiTheme="majorHAnsi" w:hAnsiTheme="majorHAnsi"/>
          <w:sz w:val="22"/>
        </w:rPr>
        <w:t xml:space="preserve">Such supports include addressing unresolved symptoms, clarifying patient goals and wishes, developing long-term and crisis care plans, and ensuring that overburdened families are adequately supported.  </w:t>
      </w:r>
      <w:r w:rsidR="006E2230">
        <w:rPr>
          <w:rFonts w:asciiTheme="majorHAnsi" w:hAnsiTheme="majorHAnsi"/>
          <w:sz w:val="22"/>
        </w:rPr>
        <w:t xml:space="preserve">Providing these types of services improve the patient and family experience of care, and also have been shown to reduce utilization of hospital and emergency services. </w:t>
      </w:r>
      <w:r>
        <w:rPr>
          <w:rFonts w:asciiTheme="majorHAnsi" w:hAnsiTheme="majorHAnsi"/>
          <w:sz w:val="22"/>
        </w:rPr>
        <w:t>An analysis of utilization patterns of SFGH cancer patients and modeling t</w:t>
      </w:r>
      <w:r w:rsidR="006E2230">
        <w:rPr>
          <w:rFonts w:asciiTheme="majorHAnsi" w:hAnsiTheme="majorHAnsi"/>
          <w:sz w:val="22"/>
        </w:rPr>
        <w:t>o</w:t>
      </w:r>
      <w:r>
        <w:rPr>
          <w:rFonts w:asciiTheme="majorHAnsi" w:hAnsiTheme="majorHAnsi"/>
          <w:sz w:val="22"/>
        </w:rPr>
        <w:t xml:space="preserve"> predict the impact of an outpatient </w:t>
      </w:r>
      <w:r w:rsidR="00B52BD3">
        <w:rPr>
          <w:rFonts w:asciiTheme="majorHAnsi" w:hAnsiTheme="majorHAnsi"/>
          <w:sz w:val="22"/>
        </w:rPr>
        <w:t>PC</w:t>
      </w:r>
      <w:r>
        <w:rPr>
          <w:rFonts w:asciiTheme="majorHAnsi" w:hAnsiTheme="majorHAnsi"/>
          <w:sz w:val="22"/>
        </w:rPr>
        <w:t xml:space="preserve"> clinic showed that th</w:t>
      </w:r>
      <w:r w:rsidR="00F84AB1">
        <w:rPr>
          <w:rFonts w:asciiTheme="majorHAnsi" w:hAnsiTheme="majorHAnsi"/>
          <w:sz w:val="22"/>
        </w:rPr>
        <w:t xml:space="preserve">e health system </w:t>
      </w:r>
      <w:r>
        <w:rPr>
          <w:rFonts w:asciiTheme="majorHAnsi" w:hAnsiTheme="majorHAnsi"/>
          <w:sz w:val="22"/>
        </w:rPr>
        <w:t xml:space="preserve">could </w:t>
      </w:r>
      <w:r w:rsidR="006E2230">
        <w:rPr>
          <w:rFonts w:asciiTheme="majorHAnsi" w:hAnsiTheme="majorHAnsi"/>
          <w:sz w:val="22"/>
        </w:rPr>
        <w:t xml:space="preserve">expect to </w:t>
      </w:r>
      <w:r>
        <w:rPr>
          <w:rFonts w:asciiTheme="majorHAnsi" w:hAnsiTheme="majorHAnsi"/>
          <w:sz w:val="22"/>
        </w:rPr>
        <w:t>realize a 10-fold return on investment</w:t>
      </w:r>
      <w:r w:rsidR="006E2230">
        <w:rPr>
          <w:rFonts w:asciiTheme="majorHAnsi" w:hAnsiTheme="majorHAnsi"/>
          <w:sz w:val="22"/>
        </w:rPr>
        <w:t>, should it deploy resources needed to create a CBPC service</w:t>
      </w:r>
      <w:r>
        <w:rPr>
          <w:rFonts w:asciiTheme="majorHAnsi" w:hAnsiTheme="majorHAnsi"/>
          <w:sz w:val="22"/>
        </w:rPr>
        <w:t xml:space="preserve">.  </w:t>
      </w:r>
    </w:p>
    <w:p w14:paraId="47D4B6A5" w14:textId="77777777" w:rsidR="00A644A6" w:rsidRDefault="00A644A6">
      <w:pPr>
        <w:rPr>
          <w:rFonts w:asciiTheme="majorHAnsi" w:hAnsiTheme="majorHAnsi"/>
          <w:sz w:val="22"/>
        </w:rPr>
      </w:pPr>
    </w:p>
    <w:p w14:paraId="466FA4BE" w14:textId="77777777" w:rsidR="00E6317F" w:rsidRDefault="004A7C99">
      <w:pPr>
        <w:rPr>
          <w:rFonts w:asciiTheme="majorHAnsi" w:hAnsiTheme="majorHAnsi"/>
          <w:sz w:val="22"/>
        </w:rPr>
      </w:pPr>
      <w:r>
        <w:rPr>
          <w:rFonts w:asciiTheme="majorHAnsi" w:hAnsiTheme="majorHAnsi"/>
          <w:sz w:val="22"/>
        </w:rPr>
        <w:t>Looking forward</w:t>
      </w:r>
      <w:r w:rsidR="00A644A6">
        <w:rPr>
          <w:rFonts w:asciiTheme="majorHAnsi" w:hAnsiTheme="majorHAnsi"/>
          <w:sz w:val="22"/>
        </w:rPr>
        <w:t xml:space="preserve">, for California to provide efficient, high-quality palliative care services we will need to </w:t>
      </w:r>
      <w:r>
        <w:rPr>
          <w:rFonts w:asciiTheme="majorHAnsi" w:hAnsiTheme="majorHAnsi"/>
          <w:sz w:val="22"/>
        </w:rPr>
        <w:t xml:space="preserve">develop </w:t>
      </w:r>
      <w:r w:rsidR="00A644A6">
        <w:rPr>
          <w:rFonts w:asciiTheme="majorHAnsi" w:hAnsiTheme="majorHAnsi"/>
          <w:sz w:val="22"/>
        </w:rPr>
        <w:t xml:space="preserve">flexible options </w:t>
      </w:r>
      <w:r>
        <w:rPr>
          <w:rFonts w:asciiTheme="majorHAnsi" w:hAnsiTheme="majorHAnsi"/>
          <w:sz w:val="22"/>
        </w:rPr>
        <w:t xml:space="preserve">that can be adjusted according to </w:t>
      </w:r>
      <w:r w:rsidR="00A644A6">
        <w:rPr>
          <w:rFonts w:asciiTheme="majorHAnsi" w:hAnsiTheme="majorHAnsi"/>
          <w:sz w:val="22"/>
        </w:rPr>
        <w:t>patient needs</w:t>
      </w:r>
      <w:r w:rsidR="006E2230">
        <w:rPr>
          <w:rFonts w:asciiTheme="majorHAnsi" w:hAnsiTheme="majorHAnsi"/>
          <w:sz w:val="22"/>
        </w:rPr>
        <w:t>. F</w:t>
      </w:r>
      <w:r w:rsidR="00A644A6">
        <w:rPr>
          <w:rFonts w:asciiTheme="majorHAnsi" w:hAnsiTheme="majorHAnsi"/>
          <w:sz w:val="22"/>
        </w:rPr>
        <w:t xml:space="preserve">or example, </w:t>
      </w:r>
      <w:r w:rsidR="006E2230">
        <w:rPr>
          <w:rFonts w:asciiTheme="majorHAnsi" w:hAnsiTheme="majorHAnsi"/>
          <w:sz w:val="22"/>
        </w:rPr>
        <w:t>a patient may initially be offered</w:t>
      </w:r>
      <w:r w:rsidR="00A644A6">
        <w:rPr>
          <w:rFonts w:asciiTheme="majorHAnsi" w:hAnsiTheme="majorHAnsi"/>
          <w:sz w:val="22"/>
        </w:rPr>
        <w:t xml:space="preserve"> case management / telephonic support</w:t>
      </w:r>
      <w:r w:rsidR="006E2230">
        <w:rPr>
          <w:rFonts w:asciiTheme="majorHAnsi" w:hAnsiTheme="majorHAnsi"/>
          <w:sz w:val="22"/>
        </w:rPr>
        <w:t>, be transitioned to</w:t>
      </w:r>
      <w:r w:rsidR="00A644A6">
        <w:rPr>
          <w:rFonts w:asciiTheme="majorHAnsi" w:hAnsiTheme="majorHAnsi"/>
          <w:sz w:val="22"/>
        </w:rPr>
        <w:t xml:space="preserve"> clinic-based services </w:t>
      </w:r>
      <w:r w:rsidR="006E2230">
        <w:rPr>
          <w:rFonts w:asciiTheme="majorHAnsi" w:hAnsiTheme="majorHAnsi"/>
          <w:sz w:val="22"/>
        </w:rPr>
        <w:t xml:space="preserve">as needs increase, </w:t>
      </w:r>
      <w:r w:rsidR="00A644A6">
        <w:rPr>
          <w:rFonts w:asciiTheme="majorHAnsi" w:hAnsiTheme="majorHAnsi"/>
          <w:sz w:val="22"/>
        </w:rPr>
        <w:t>and</w:t>
      </w:r>
      <w:r w:rsidR="006E2230">
        <w:rPr>
          <w:rFonts w:asciiTheme="majorHAnsi" w:hAnsiTheme="majorHAnsi"/>
          <w:sz w:val="22"/>
        </w:rPr>
        <w:t xml:space="preserve"> then</w:t>
      </w:r>
      <w:r w:rsidR="00A644A6">
        <w:rPr>
          <w:rFonts w:asciiTheme="majorHAnsi" w:hAnsiTheme="majorHAnsi"/>
          <w:sz w:val="22"/>
        </w:rPr>
        <w:t xml:space="preserve"> </w:t>
      </w:r>
      <w:r w:rsidR="006E2230">
        <w:rPr>
          <w:rFonts w:asciiTheme="majorHAnsi" w:hAnsiTheme="majorHAnsi"/>
          <w:sz w:val="22"/>
        </w:rPr>
        <w:t xml:space="preserve">be offered </w:t>
      </w:r>
      <w:r w:rsidR="00F57A84">
        <w:rPr>
          <w:rFonts w:asciiTheme="majorHAnsi" w:hAnsiTheme="majorHAnsi"/>
          <w:sz w:val="22"/>
        </w:rPr>
        <w:t>home-based services</w:t>
      </w:r>
      <w:r w:rsidR="006E2230">
        <w:rPr>
          <w:rFonts w:asciiTheme="majorHAnsi" w:hAnsiTheme="majorHAnsi"/>
          <w:sz w:val="22"/>
        </w:rPr>
        <w:t>, as function declines</w:t>
      </w:r>
      <w:r w:rsidR="00F57A84">
        <w:rPr>
          <w:rFonts w:asciiTheme="majorHAnsi" w:hAnsiTheme="majorHAnsi"/>
          <w:sz w:val="22"/>
        </w:rPr>
        <w:t xml:space="preserve">. </w:t>
      </w:r>
      <w:r w:rsidR="00A644A6">
        <w:rPr>
          <w:rFonts w:asciiTheme="majorHAnsi" w:hAnsiTheme="majorHAnsi"/>
          <w:sz w:val="22"/>
        </w:rPr>
        <w:t xml:space="preserve">We will also need to </w:t>
      </w:r>
      <w:r w:rsidR="006E2230">
        <w:rPr>
          <w:rFonts w:asciiTheme="majorHAnsi" w:hAnsiTheme="majorHAnsi"/>
          <w:sz w:val="22"/>
        </w:rPr>
        <w:t>promote provision of</w:t>
      </w:r>
      <w:r w:rsidR="00A644A6">
        <w:rPr>
          <w:rFonts w:asciiTheme="majorHAnsi" w:hAnsiTheme="majorHAnsi"/>
          <w:sz w:val="22"/>
        </w:rPr>
        <w:t xml:space="preserve"> primary </w:t>
      </w:r>
      <w:r w:rsidR="00B52BD3">
        <w:rPr>
          <w:rFonts w:asciiTheme="majorHAnsi" w:hAnsiTheme="majorHAnsi"/>
          <w:sz w:val="22"/>
        </w:rPr>
        <w:t>PC</w:t>
      </w:r>
      <w:r w:rsidR="00B75573">
        <w:rPr>
          <w:rFonts w:asciiTheme="majorHAnsi" w:hAnsiTheme="majorHAnsi"/>
          <w:sz w:val="22"/>
        </w:rPr>
        <w:t xml:space="preserve">, </w:t>
      </w:r>
      <w:r w:rsidR="00F57A84">
        <w:rPr>
          <w:rFonts w:asciiTheme="majorHAnsi" w:hAnsiTheme="majorHAnsi"/>
          <w:sz w:val="22"/>
        </w:rPr>
        <w:t>give</w:t>
      </w:r>
      <w:r w:rsidR="00A644A6">
        <w:rPr>
          <w:rFonts w:asciiTheme="majorHAnsi" w:hAnsiTheme="majorHAnsi"/>
          <w:sz w:val="22"/>
        </w:rPr>
        <w:t xml:space="preserve"> additional training to those with </w:t>
      </w:r>
      <w:r w:rsidR="00B75573">
        <w:rPr>
          <w:rFonts w:asciiTheme="majorHAnsi" w:hAnsiTheme="majorHAnsi"/>
          <w:sz w:val="22"/>
        </w:rPr>
        <w:t xml:space="preserve">an </w:t>
      </w:r>
      <w:r w:rsidR="00A644A6">
        <w:rPr>
          <w:rFonts w:asciiTheme="majorHAnsi" w:hAnsiTheme="majorHAnsi"/>
          <w:sz w:val="22"/>
        </w:rPr>
        <w:t xml:space="preserve">interest in becoming </w:t>
      </w:r>
      <w:r w:rsidR="00B52BD3">
        <w:rPr>
          <w:rFonts w:asciiTheme="majorHAnsi" w:hAnsiTheme="majorHAnsi"/>
          <w:sz w:val="22"/>
        </w:rPr>
        <w:t>PC</w:t>
      </w:r>
      <w:r w:rsidR="00B75573">
        <w:rPr>
          <w:rFonts w:asciiTheme="majorHAnsi" w:hAnsiTheme="majorHAnsi"/>
          <w:sz w:val="22"/>
        </w:rPr>
        <w:t xml:space="preserve"> </w:t>
      </w:r>
      <w:r w:rsidR="00A644A6">
        <w:rPr>
          <w:rFonts w:asciiTheme="majorHAnsi" w:hAnsiTheme="majorHAnsi"/>
          <w:sz w:val="22"/>
        </w:rPr>
        <w:t>champions (e.g., ELNEC training for nurses</w:t>
      </w:r>
      <w:r w:rsidR="008F01DA">
        <w:rPr>
          <w:rFonts w:asciiTheme="majorHAnsi" w:hAnsiTheme="majorHAnsi"/>
          <w:sz w:val="22"/>
        </w:rPr>
        <w:t xml:space="preserve"> and the educational resources available through CSU’s Institute for </w:t>
      </w:r>
      <w:r w:rsidR="00B52BD3">
        <w:rPr>
          <w:rFonts w:asciiTheme="majorHAnsi" w:hAnsiTheme="majorHAnsi"/>
          <w:sz w:val="22"/>
        </w:rPr>
        <w:t>PC</w:t>
      </w:r>
      <w:r w:rsidR="008F01DA">
        <w:rPr>
          <w:rFonts w:asciiTheme="majorHAnsi" w:hAnsiTheme="majorHAnsi"/>
          <w:sz w:val="22"/>
        </w:rPr>
        <w:t xml:space="preserve"> </w:t>
      </w:r>
      <w:r w:rsidR="00A644A6">
        <w:rPr>
          <w:rFonts w:asciiTheme="majorHAnsi" w:hAnsiTheme="majorHAnsi"/>
          <w:sz w:val="22"/>
        </w:rPr>
        <w:t>)</w:t>
      </w:r>
      <w:r w:rsidR="00B75573">
        <w:rPr>
          <w:rFonts w:asciiTheme="majorHAnsi" w:hAnsiTheme="majorHAnsi"/>
          <w:sz w:val="22"/>
        </w:rPr>
        <w:t xml:space="preserve"> </w:t>
      </w:r>
      <w:r w:rsidR="00A644A6">
        <w:rPr>
          <w:rFonts w:asciiTheme="majorHAnsi" w:hAnsiTheme="majorHAnsi"/>
          <w:sz w:val="22"/>
        </w:rPr>
        <w:t xml:space="preserve">and </w:t>
      </w:r>
      <w:r w:rsidR="00F57A84">
        <w:rPr>
          <w:rFonts w:asciiTheme="majorHAnsi" w:hAnsiTheme="majorHAnsi"/>
          <w:sz w:val="22"/>
        </w:rPr>
        <w:t>reserve</w:t>
      </w:r>
      <w:r w:rsidR="00A644A6">
        <w:rPr>
          <w:rFonts w:asciiTheme="majorHAnsi" w:hAnsiTheme="majorHAnsi"/>
          <w:sz w:val="22"/>
        </w:rPr>
        <w:t xml:space="preserve"> specialty </w:t>
      </w:r>
      <w:r w:rsidR="00B52BD3">
        <w:rPr>
          <w:rFonts w:asciiTheme="majorHAnsi" w:hAnsiTheme="majorHAnsi"/>
          <w:sz w:val="22"/>
        </w:rPr>
        <w:t>PC</w:t>
      </w:r>
      <w:r w:rsidR="00A644A6">
        <w:rPr>
          <w:rFonts w:asciiTheme="majorHAnsi" w:hAnsiTheme="majorHAnsi"/>
          <w:sz w:val="22"/>
        </w:rPr>
        <w:t xml:space="preserve"> for those patients that need </w:t>
      </w:r>
      <w:r w:rsidR="00F57A84">
        <w:rPr>
          <w:rFonts w:asciiTheme="majorHAnsi" w:hAnsiTheme="majorHAnsi"/>
          <w:sz w:val="22"/>
        </w:rPr>
        <w:t>that expertise the</w:t>
      </w:r>
      <w:r w:rsidR="00A644A6">
        <w:rPr>
          <w:rFonts w:asciiTheme="majorHAnsi" w:hAnsiTheme="majorHAnsi"/>
          <w:sz w:val="22"/>
        </w:rPr>
        <w:t xml:space="preserve"> most.</w:t>
      </w:r>
    </w:p>
    <w:p w14:paraId="440FEDD5" w14:textId="77777777" w:rsidR="000E604F" w:rsidRDefault="000E604F" w:rsidP="00307BA1">
      <w:pPr>
        <w:rPr>
          <w:rFonts w:asciiTheme="majorHAnsi" w:hAnsiTheme="majorHAnsi"/>
          <w:b/>
          <w:sz w:val="22"/>
        </w:rPr>
      </w:pPr>
    </w:p>
    <w:p w14:paraId="3223D1EE" w14:textId="77777777" w:rsidR="000E604F" w:rsidRPr="000E604F" w:rsidRDefault="00A644A6" w:rsidP="00307BA1">
      <w:pPr>
        <w:rPr>
          <w:rFonts w:asciiTheme="majorHAnsi" w:hAnsiTheme="majorHAnsi"/>
          <w:b/>
          <w:sz w:val="22"/>
        </w:rPr>
      </w:pPr>
      <w:r>
        <w:rPr>
          <w:rFonts w:asciiTheme="majorHAnsi" w:hAnsiTheme="majorHAnsi"/>
          <w:b/>
          <w:sz w:val="22"/>
        </w:rPr>
        <w:t>Prevalence and Sufficiency of Palliative Care Services in California</w:t>
      </w:r>
    </w:p>
    <w:p w14:paraId="2339713A" w14:textId="77777777" w:rsidR="00A644A6" w:rsidRDefault="00A644A6" w:rsidP="00307BA1">
      <w:pPr>
        <w:rPr>
          <w:rFonts w:asciiTheme="majorHAnsi" w:hAnsiTheme="majorHAnsi"/>
          <w:sz w:val="22"/>
        </w:rPr>
      </w:pPr>
      <w:r>
        <w:rPr>
          <w:rFonts w:asciiTheme="majorHAnsi" w:hAnsiTheme="majorHAnsi"/>
          <w:sz w:val="22"/>
        </w:rPr>
        <w:t xml:space="preserve">Kathleen Kerr of Kerr Healthcare Analytics described the methodology and results of the </w:t>
      </w:r>
      <w:r w:rsidR="00B52BD3">
        <w:rPr>
          <w:rFonts w:asciiTheme="majorHAnsi" w:hAnsiTheme="majorHAnsi"/>
          <w:sz w:val="22"/>
        </w:rPr>
        <w:t>CHCF’s</w:t>
      </w:r>
      <w:r>
        <w:rPr>
          <w:rFonts w:asciiTheme="majorHAnsi" w:hAnsiTheme="majorHAnsi"/>
          <w:sz w:val="22"/>
        </w:rPr>
        <w:t xml:space="preserve"> Palliative Care Mapping Project</w:t>
      </w:r>
      <w:r w:rsidR="00196056">
        <w:rPr>
          <w:rFonts w:asciiTheme="majorHAnsi" w:hAnsiTheme="majorHAnsi"/>
          <w:sz w:val="22"/>
        </w:rPr>
        <w:t xml:space="preserve">. The objectives of the project were to assess </w:t>
      </w:r>
      <w:r>
        <w:rPr>
          <w:rFonts w:asciiTheme="majorHAnsi" w:hAnsiTheme="majorHAnsi"/>
          <w:sz w:val="22"/>
        </w:rPr>
        <w:t xml:space="preserve">current inpatient and </w:t>
      </w:r>
      <w:r w:rsidR="00B52BD3">
        <w:rPr>
          <w:rFonts w:asciiTheme="majorHAnsi" w:hAnsiTheme="majorHAnsi"/>
          <w:sz w:val="22"/>
        </w:rPr>
        <w:t>CBPC</w:t>
      </w:r>
      <w:r>
        <w:rPr>
          <w:rFonts w:asciiTheme="majorHAnsi" w:hAnsiTheme="majorHAnsi"/>
          <w:sz w:val="22"/>
        </w:rPr>
        <w:t xml:space="preserve"> capacity and estimated need in California by county, and </w:t>
      </w:r>
      <w:r w:rsidR="00196056">
        <w:rPr>
          <w:rFonts w:asciiTheme="majorHAnsi" w:hAnsiTheme="majorHAnsi"/>
          <w:sz w:val="22"/>
        </w:rPr>
        <w:t>to</w:t>
      </w:r>
      <w:r>
        <w:rPr>
          <w:rFonts w:asciiTheme="majorHAnsi" w:hAnsiTheme="majorHAnsi"/>
          <w:sz w:val="22"/>
        </w:rPr>
        <w:t xml:space="preserve"> estimate sufficiency of </w:t>
      </w:r>
      <w:r w:rsidR="00B52BD3">
        <w:rPr>
          <w:rFonts w:asciiTheme="majorHAnsi" w:hAnsiTheme="majorHAnsi"/>
          <w:sz w:val="22"/>
        </w:rPr>
        <w:t>PC</w:t>
      </w:r>
      <w:r>
        <w:rPr>
          <w:rFonts w:asciiTheme="majorHAnsi" w:hAnsiTheme="majorHAnsi"/>
          <w:sz w:val="22"/>
        </w:rPr>
        <w:t xml:space="preserve"> services across the state.  </w:t>
      </w:r>
    </w:p>
    <w:p w14:paraId="6DB988C5" w14:textId="77777777" w:rsidR="00A644A6" w:rsidRDefault="00A644A6" w:rsidP="00307BA1">
      <w:pPr>
        <w:rPr>
          <w:rFonts w:asciiTheme="majorHAnsi" w:hAnsiTheme="majorHAnsi"/>
          <w:sz w:val="22"/>
        </w:rPr>
      </w:pPr>
    </w:p>
    <w:p w14:paraId="01C0F172" w14:textId="77777777" w:rsidR="00C23015" w:rsidRDefault="00C23015" w:rsidP="00E929EE">
      <w:pPr>
        <w:spacing w:after="120"/>
        <w:rPr>
          <w:rFonts w:asciiTheme="majorHAnsi" w:hAnsiTheme="majorHAnsi"/>
          <w:sz w:val="22"/>
        </w:rPr>
      </w:pPr>
      <w:r>
        <w:rPr>
          <w:rFonts w:asciiTheme="majorHAnsi" w:hAnsiTheme="majorHAnsi"/>
          <w:sz w:val="22"/>
        </w:rPr>
        <w:lastRenderedPageBreak/>
        <w:t xml:space="preserve">Ms. Kerr’s </w:t>
      </w:r>
      <w:hyperlink r:id="rId13" w:history="1">
        <w:r w:rsidRPr="00B52BD3">
          <w:rPr>
            <w:rStyle w:val="Hyperlink"/>
            <w:rFonts w:asciiTheme="majorHAnsi" w:hAnsiTheme="majorHAnsi"/>
            <w:sz w:val="22"/>
          </w:rPr>
          <w:t>slides</w:t>
        </w:r>
      </w:hyperlink>
      <w:r>
        <w:rPr>
          <w:rFonts w:asciiTheme="majorHAnsi" w:hAnsiTheme="majorHAnsi"/>
          <w:sz w:val="22"/>
        </w:rPr>
        <w:t xml:space="preserve"> contain complete details on the methodology</w:t>
      </w:r>
      <w:r w:rsidR="00E929EE">
        <w:rPr>
          <w:rFonts w:asciiTheme="majorHAnsi" w:hAnsiTheme="majorHAnsi"/>
          <w:sz w:val="22"/>
        </w:rPr>
        <w:t xml:space="preserve"> for determining capacity and estimating need, as well </w:t>
      </w:r>
      <w:r w:rsidR="00F57A84">
        <w:rPr>
          <w:rFonts w:asciiTheme="majorHAnsi" w:hAnsiTheme="majorHAnsi"/>
          <w:sz w:val="22"/>
        </w:rPr>
        <w:t xml:space="preserve">as limitations of the analysis. </w:t>
      </w:r>
      <w:r w:rsidR="00E929EE">
        <w:rPr>
          <w:rFonts w:asciiTheme="majorHAnsi" w:hAnsiTheme="majorHAnsi"/>
          <w:sz w:val="22"/>
        </w:rPr>
        <w:t>K</w:t>
      </w:r>
      <w:r>
        <w:rPr>
          <w:rFonts w:asciiTheme="majorHAnsi" w:hAnsiTheme="majorHAnsi"/>
          <w:sz w:val="22"/>
        </w:rPr>
        <w:t>ey findings include:</w:t>
      </w:r>
    </w:p>
    <w:p w14:paraId="61FB49E6" w14:textId="77777777" w:rsidR="00E929EE" w:rsidRPr="00E929EE" w:rsidRDefault="00C23015" w:rsidP="00E929EE">
      <w:pPr>
        <w:pStyle w:val="ListParagraph"/>
        <w:numPr>
          <w:ilvl w:val="0"/>
          <w:numId w:val="3"/>
        </w:numPr>
        <w:spacing w:after="120"/>
        <w:contextualSpacing w:val="0"/>
        <w:rPr>
          <w:rFonts w:asciiTheme="majorHAnsi" w:hAnsiTheme="majorHAnsi"/>
          <w:sz w:val="22"/>
        </w:rPr>
      </w:pPr>
      <w:r w:rsidRPr="00E929EE">
        <w:rPr>
          <w:rFonts w:asciiTheme="majorHAnsi" w:hAnsiTheme="majorHAnsi"/>
          <w:sz w:val="22"/>
          <w:u w:val="single"/>
        </w:rPr>
        <w:t xml:space="preserve">Inpatient Palliative </w:t>
      </w:r>
      <w:proofErr w:type="gramStart"/>
      <w:r w:rsidRPr="00E929EE">
        <w:rPr>
          <w:rFonts w:asciiTheme="majorHAnsi" w:hAnsiTheme="majorHAnsi"/>
          <w:sz w:val="22"/>
          <w:u w:val="single"/>
        </w:rPr>
        <w:t>Care</w:t>
      </w:r>
      <w:r w:rsidR="00B52BD3">
        <w:rPr>
          <w:rFonts w:asciiTheme="majorHAnsi" w:hAnsiTheme="majorHAnsi"/>
          <w:sz w:val="22"/>
          <w:u w:val="single"/>
        </w:rPr>
        <w:t>(</w:t>
      </w:r>
      <w:proofErr w:type="gramEnd"/>
      <w:r w:rsidR="00B52BD3">
        <w:rPr>
          <w:rFonts w:asciiTheme="majorHAnsi" w:hAnsiTheme="majorHAnsi"/>
          <w:sz w:val="22"/>
          <w:u w:val="single"/>
        </w:rPr>
        <w:t>PC)</w:t>
      </w:r>
      <w:r w:rsidRPr="00E929EE">
        <w:rPr>
          <w:rFonts w:asciiTheme="majorHAnsi" w:hAnsiTheme="majorHAnsi"/>
          <w:sz w:val="22"/>
          <w:u w:val="single"/>
        </w:rPr>
        <w:t>:</w:t>
      </w:r>
      <w:r w:rsidRPr="00E929EE">
        <w:rPr>
          <w:rFonts w:asciiTheme="majorHAnsi" w:hAnsiTheme="majorHAnsi"/>
          <w:sz w:val="22"/>
        </w:rPr>
        <w:t xml:space="preserve">  Out of 369 acute care hospitals in California, 186 (50.4%) were found to have active inpatient </w:t>
      </w:r>
      <w:r w:rsidR="00B52BD3">
        <w:rPr>
          <w:rFonts w:asciiTheme="majorHAnsi" w:hAnsiTheme="majorHAnsi"/>
          <w:sz w:val="22"/>
        </w:rPr>
        <w:t>PC</w:t>
      </w:r>
      <w:r w:rsidRPr="00E929EE">
        <w:rPr>
          <w:rFonts w:asciiTheme="majorHAnsi" w:hAnsiTheme="majorHAnsi"/>
          <w:sz w:val="22"/>
        </w:rPr>
        <w:t xml:space="preserve"> programs, in 39 of C</w:t>
      </w:r>
      <w:r w:rsidR="00F57A84">
        <w:rPr>
          <w:rFonts w:asciiTheme="majorHAnsi" w:hAnsiTheme="majorHAnsi"/>
          <w:sz w:val="22"/>
        </w:rPr>
        <w:t xml:space="preserve">alifornia’s 58 counties (67%). </w:t>
      </w:r>
      <w:r w:rsidRPr="00E929EE">
        <w:rPr>
          <w:rFonts w:asciiTheme="majorHAnsi" w:hAnsiTheme="majorHAnsi"/>
          <w:sz w:val="22"/>
        </w:rPr>
        <w:t>These programs serve more than 72,000 inpatient admissions per year</w:t>
      </w:r>
      <w:r w:rsidR="000547AF" w:rsidRPr="00E929EE">
        <w:rPr>
          <w:rFonts w:asciiTheme="majorHAnsi" w:hAnsiTheme="majorHAnsi"/>
          <w:sz w:val="22"/>
        </w:rPr>
        <w:t xml:space="preserve">; current capacity </w:t>
      </w:r>
      <w:r w:rsidR="00E929EE" w:rsidRPr="00E929EE">
        <w:rPr>
          <w:rFonts w:asciiTheme="majorHAnsi" w:hAnsiTheme="majorHAnsi"/>
          <w:sz w:val="22"/>
        </w:rPr>
        <w:t xml:space="preserve">is </w:t>
      </w:r>
      <w:r w:rsidR="00196056">
        <w:rPr>
          <w:rFonts w:asciiTheme="majorHAnsi" w:hAnsiTheme="majorHAnsi"/>
          <w:sz w:val="22"/>
        </w:rPr>
        <w:t>estimated to be</w:t>
      </w:r>
      <w:r w:rsidR="00196056" w:rsidRPr="00E929EE">
        <w:rPr>
          <w:rFonts w:asciiTheme="majorHAnsi" w:hAnsiTheme="majorHAnsi"/>
          <w:sz w:val="22"/>
        </w:rPr>
        <w:t xml:space="preserve"> </w:t>
      </w:r>
      <w:r w:rsidR="00E929EE" w:rsidRPr="00E929EE">
        <w:rPr>
          <w:rFonts w:asciiTheme="majorHAnsi" w:hAnsiTheme="majorHAnsi"/>
          <w:sz w:val="22"/>
        </w:rPr>
        <w:t xml:space="preserve">between 33-50% of need.  </w:t>
      </w:r>
    </w:p>
    <w:p w14:paraId="004EF233" w14:textId="77777777" w:rsidR="00A644A6" w:rsidRPr="00E929EE" w:rsidRDefault="00E929EE" w:rsidP="00E929EE">
      <w:pPr>
        <w:pStyle w:val="ListParagraph"/>
        <w:numPr>
          <w:ilvl w:val="0"/>
          <w:numId w:val="3"/>
        </w:numPr>
        <w:rPr>
          <w:rFonts w:asciiTheme="majorHAnsi" w:hAnsiTheme="majorHAnsi"/>
          <w:sz w:val="22"/>
        </w:rPr>
      </w:pPr>
      <w:r w:rsidRPr="00E929EE">
        <w:rPr>
          <w:rFonts w:asciiTheme="majorHAnsi" w:hAnsiTheme="majorHAnsi"/>
          <w:sz w:val="22"/>
          <w:u w:val="single"/>
        </w:rPr>
        <w:t>Community-Based Palliative Care (CBPC)</w:t>
      </w:r>
      <w:r w:rsidRPr="00E929EE">
        <w:rPr>
          <w:rFonts w:asciiTheme="majorHAnsi" w:hAnsiTheme="majorHAnsi"/>
          <w:sz w:val="22"/>
        </w:rPr>
        <w:t xml:space="preserve">: This assessment identified 189 CBPC programs in the state, sponsored by 147 organizations, in 36 of California’s 58 counties (62%). These programs serve more than 53,500 individuals annually; current capacity is </w:t>
      </w:r>
      <w:r w:rsidR="00196056">
        <w:rPr>
          <w:rFonts w:asciiTheme="majorHAnsi" w:hAnsiTheme="majorHAnsi"/>
          <w:sz w:val="22"/>
        </w:rPr>
        <w:t xml:space="preserve">estimated to be </w:t>
      </w:r>
      <w:r w:rsidRPr="00E929EE">
        <w:rPr>
          <w:rFonts w:asciiTheme="majorHAnsi" w:hAnsiTheme="majorHAnsi"/>
          <w:sz w:val="22"/>
        </w:rPr>
        <w:t xml:space="preserve">between 24-37% of need.  </w:t>
      </w:r>
    </w:p>
    <w:p w14:paraId="6FAE3962" w14:textId="77777777" w:rsidR="00E929EE" w:rsidRDefault="00E929EE" w:rsidP="00307BA1">
      <w:pPr>
        <w:rPr>
          <w:rFonts w:asciiTheme="majorHAnsi" w:hAnsiTheme="majorHAnsi"/>
          <w:sz w:val="22"/>
        </w:rPr>
      </w:pPr>
    </w:p>
    <w:p w14:paraId="09DC60EA" w14:textId="77777777" w:rsidR="00E929EE" w:rsidRDefault="00E929EE" w:rsidP="00307BA1">
      <w:pPr>
        <w:rPr>
          <w:rFonts w:asciiTheme="majorHAnsi" w:hAnsiTheme="majorHAnsi"/>
          <w:sz w:val="22"/>
        </w:rPr>
      </w:pPr>
      <w:r>
        <w:rPr>
          <w:rFonts w:asciiTheme="majorHAnsi" w:hAnsiTheme="majorHAnsi"/>
          <w:sz w:val="22"/>
        </w:rPr>
        <w:t xml:space="preserve">All data are available and can be displayed in interactive maps on the </w:t>
      </w:r>
      <w:r w:rsidR="00B52BD3">
        <w:rPr>
          <w:rFonts w:asciiTheme="majorHAnsi" w:hAnsiTheme="majorHAnsi"/>
          <w:sz w:val="22"/>
        </w:rPr>
        <w:t>CHCF</w:t>
      </w:r>
      <w:r>
        <w:rPr>
          <w:rFonts w:asciiTheme="majorHAnsi" w:hAnsiTheme="majorHAnsi"/>
          <w:sz w:val="22"/>
        </w:rPr>
        <w:t xml:space="preserve"> website at: </w:t>
      </w:r>
      <w:hyperlink r:id="rId14" w:history="1">
        <w:r w:rsidRPr="00EA54B3">
          <w:rPr>
            <w:rStyle w:val="Hyperlink"/>
            <w:rFonts w:asciiTheme="majorHAnsi" w:hAnsiTheme="majorHAnsi"/>
            <w:sz w:val="22"/>
          </w:rPr>
          <w:t>http://www.chcf.org/publications/2015/02/palliative-care-data</w:t>
        </w:r>
      </w:hyperlink>
    </w:p>
    <w:p w14:paraId="667E99B1" w14:textId="77777777" w:rsidR="00F8207A" w:rsidRDefault="00F8207A" w:rsidP="00307BA1">
      <w:pPr>
        <w:rPr>
          <w:rFonts w:asciiTheme="majorHAnsi" w:hAnsiTheme="majorHAnsi"/>
          <w:sz w:val="22"/>
        </w:rPr>
      </w:pPr>
    </w:p>
    <w:p w14:paraId="21DB0D58" w14:textId="77777777" w:rsidR="00C914E8" w:rsidRPr="00DA7D69" w:rsidRDefault="00E929EE" w:rsidP="00307BA1">
      <w:pPr>
        <w:rPr>
          <w:rFonts w:asciiTheme="majorHAnsi" w:hAnsiTheme="majorHAnsi"/>
          <w:b/>
          <w:sz w:val="22"/>
        </w:rPr>
      </w:pPr>
      <w:r>
        <w:rPr>
          <w:rFonts w:asciiTheme="majorHAnsi" w:hAnsiTheme="majorHAnsi"/>
          <w:b/>
          <w:sz w:val="22"/>
        </w:rPr>
        <w:t>Efforts to Increase Access and C</w:t>
      </w:r>
      <w:r w:rsidR="00DA7D69" w:rsidRPr="00DA7D69">
        <w:rPr>
          <w:rFonts w:asciiTheme="majorHAnsi" w:hAnsiTheme="majorHAnsi"/>
          <w:b/>
          <w:sz w:val="22"/>
        </w:rPr>
        <w:t>apacity</w:t>
      </w:r>
    </w:p>
    <w:p w14:paraId="6B9BADFA" w14:textId="77777777" w:rsidR="00E929EE" w:rsidRDefault="00DA7D69" w:rsidP="00F70134">
      <w:pPr>
        <w:spacing w:after="120"/>
        <w:rPr>
          <w:rFonts w:asciiTheme="majorHAnsi" w:hAnsiTheme="majorHAnsi"/>
          <w:sz w:val="22"/>
        </w:rPr>
      </w:pPr>
      <w:r>
        <w:rPr>
          <w:rFonts w:asciiTheme="majorHAnsi" w:hAnsiTheme="majorHAnsi"/>
          <w:sz w:val="22"/>
        </w:rPr>
        <w:t>Judy</w:t>
      </w:r>
      <w:r w:rsidR="00E929EE">
        <w:rPr>
          <w:rFonts w:asciiTheme="majorHAnsi" w:hAnsiTheme="majorHAnsi"/>
          <w:sz w:val="22"/>
        </w:rPr>
        <w:t xml:space="preserve"> Thomas, CEO of the Coalition for Compassionate Care of California</w:t>
      </w:r>
      <w:r w:rsidR="00005927">
        <w:rPr>
          <w:rFonts w:asciiTheme="majorHAnsi" w:hAnsiTheme="majorHAnsi"/>
          <w:sz w:val="22"/>
        </w:rPr>
        <w:t xml:space="preserve"> (the Coalition)</w:t>
      </w:r>
      <w:r w:rsidR="00E929EE">
        <w:rPr>
          <w:rFonts w:asciiTheme="majorHAnsi" w:hAnsiTheme="majorHAnsi"/>
          <w:sz w:val="22"/>
        </w:rPr>
        <w:t xml:space="preserve">, described two key tools for aligning care with preferences and spreading knowledge about palliative care models and approaches. </w:t>
      </w:r>
    </w:p>
    <w:p w14:paraId="4E6E34D3" w14:textId="77777777" w:rsidR="00005927" w:rsidRDefault="00E929EE" w:rsidP="00F70134">
      <w:pPr>
        <w:pStyle w:val="ListParagraph"/>
        <w:numPr>
          <w:ilvl w:val="0"/>
          <w:numId w:val="4"/>
        </w:numPr>
        <w:spacing w:after="120"/>
        <w:contextualSpacing w:val="0"/>
        <w:rPr>
          <w:rFonts w:asciiTheme="majorHAnsi" w:hAnsiTheme="majorHAnsi"/>
          <w:sz w:val="22"/>
        </w:rPr>
      </w:pPr>
      <w:r w:rsidRPr="00005927">
        <w:rPr>
          <w:rFonts w:asciiTheme="majorHAnsi" w:hAnsiTheme="majorHAnsi"/>
          <w:sz w:val="22"/>
          <w:u w:val="single"/>
        </w:rPr>
        <w:t>POLST:</w:t>
      </w:r>
      <w:r w:rsidRPr="00005927">
        <w:rPr>
          <w:rFonts w:asciiTheme="majorHAnsi" w:hAnsiTheme="majorHAnsi"/>
          <w:sz w:val="22"/>
        </w:rPr>
        <w:t xml:space="preserve">  Physician Orders for Life-Sustaining Treat</w:t>
      </w:r>
      <w:r w:rsidR="00005927">
        <w:rPr>
          <w:rFonts w:asciiTheme="majorHAnsi" w:hAnsiTheme="majorHAnsi"/>
          <w:sz w:val="22"/>
        </w:rPr>
        <w:t>ment (POLST) is a medical order</w:t>
      </w:r>
      <w:r w:rsidRPr="00005927">
        <w:rPr>
          <w:rFonts w:asciiTheme="majorHAnsi" w:hAnsiTheme="majorHAnsi"/>
          <w:sz w:val="22"/>
        </w:rPr>
        <w:t xml:space="preserve"> form used to document patient preferences for treatment</w:t>
      </w:r>
      <w:r w:rsidR="00005927" w:rsidRPr="00005927">
        <w:rPr>
          <w:rFonts w:asciiTheme="majorHAnsi" w:hAnsiTheme="majorHAnsi"/>
          <w:sz w:val="22"/>
        </w:rPr>
        <w:t xml:space="preserve">.  The form </w:t>
      </w:r>
      <w:r w:rsidR="0071245C">
        <w:rPr>
          <w:rFonts w:asciiTheme="majorHAnsi" w:hAnsiTheme="majorHAnsi"/>
          <w:sz w:val="22"/>
        </w:rPr>
        <w:t xml:space="preserve">is not meant to replace written advance directives or critical conversations between patients and providers; instead, it translates the information from advance directives and patient-provider conversations into actionable medical orders.  </w:t>
      </w:r>
      <w:r w:rsidR="00005927" w:rsidRPr="00005927">
        <w:rPr>
          <w:rFonts w:asciiTheme="majorHAnsi" w:hAnsiTheme="majorHAnsi"/>
          <w:sz w:val="22"/>
        </w:rPr>
        <w:t xml:space="preserve">  In California, </w:t>
      </w:r>
      <w:r w:rsidR="00005927">
        <w:rPr>
          <w:rFonts w:asciiTheme="majorHAnsi" w:hAnsiTheme="majorHAnsi"/>
          <w:sz w:val="22"/>
        </w:rPr>
        <w:t xml:space="preserve">the Coalition and the </w:t>
      </w:r>
      <w:r w:rsidR="00B52BD3">
        <w:rPr>
          <w:rFonts w:asciiTheme="majorHAnsi" w:hAnsiTheme="majorHAnsi"/>
          <w:sz w:val="22"/>
        </w:rPr>
        <w:t>CHCF</w:t>
      </w:r>
      <w:r w:rsidR="00005927">
        <w:rPr>
          <w:rFonts w:asciiTheme="majorHAnsi" w:hAnsiTheme="majorHAnsi"/>
          <w:sz w:val="22"/>
        </w:rPr>
        <w:t xml:space="preserve"> have led the development of </w:t>
      </w:r>
      <w:r w:rsidR="00005927" w:rsidRPr="00005927">
        <w:rPr>
          <w:rFonts w:asciiTheme="majorHAnsi" w:hAnsiTheme="majorHAnsi"/>
          <w:sz w:val="22"/>
        </w:rPr>
        <w:t>a strong and collaborative POLST network,</w:t>
      </w:r>
      <w:r w:rsidR="00005927">
        <w:rPr>
          <w:rFonts w:asciiTheme="majorHAnsi" w:hAnsiTheme="majorHAnsi"/>
          <w:sz w:val="22"/>
        </w:rPr>
        <w:t xml:space="preserve"> with over 25 </w:t>
      </w:r>
      <w:r w:rsidR="00196056">
        <w:rPr>
          <w:rFonts w:asciiTheme="majorHAnsi" w:hAnsiTheme="majorHAnsi"/>
          <w:sz w:val="22"/>
        </w:rPr>
        <w:t xml:space="preserve">community </w:t>
      </w:r>
      <w:r w:rsidR="00005927">
        <w:rPr>
          <w:rFonts w:asciiTheme="majorHAnsi" w:hAnsiTheme="majorHAnsi"/>
          <w:sz w:val="22"/>
        </w:rPr>
        <w:t>coalitions</w:t>
      </w:r>
      <w:r w:rsidR="00005927" w:rsidRPr="00005927">
        <w:rPr>
          <w:rFonts w:asciiTheme="majorHAnsi" w:hAnsiTheme="majorHAnsi"/>
          <w:sz w:val="22"/>
        </w:rPr>
        <w:t xml:space="preserve"> supporting </w:t>
      </w:r>
      <w:r w:rsidR="0071245C">
        <w:rPr>
          <w:rFonts w:asciiTheme="majorHAnsi" w:hAnsiTheme="majorHAnsi"/>
          <w:sz w:val="22"/>
        </w:rPr>
        <w:t xml:space="preserve">the </w:t>
      </w:r>
      <w:r w:rsidR="00005927" w:rsidRPr="00005927">
        <w:rPr>
          <w:rFonts w:asciiTheme="majorHAnsi" w:hAnsiTheme="majorHAnsi"/>
          <w:sz w:val="22"/>
        </w:rPr>
        <w:t xml:space="preserve">use of POLST, </w:t>
      </w:r>
      <w:r w:rsidR="00005927">
        <w:rPr>
          <w:rFonts w:asciiTheme="majorHAnsi" w:hAnsiTheme="majorHAnsi"/>
          <w:sz w:val="22"/>
        </w:rPr>
        <w:t xml:space="preserve">sharing </w:t>
      </w:r>
      <w:r w:rsidR="00005927" w:rsidRPr="00005927">
        <w:rPr>
          <w:rFonts w:asciiTheme="majorHAnsi" w:hAnsiTheme="majorHAnsi"/>
          <w:sz w:val="22"/>
        </w:rPr>
        <w:t xml:space="preserve">best practices, and </w:t>
      </w:r>
      <w:r w:rsidR="00196056">
        <w:rPr>
          <w:rFonts w:asciiTheme="majorHAnsi" w:hAnsiTheme="majorHAnsi"/>
          <w:sz w:val="22"/>
        </w:rPr>
        <w:t xml:space="preserve">offering </w:t>
      </w:r>
      <w:r w:rsidR="00005927" w:rsidRPr="00005927">
        <w:rPr>
          <w:rFonts w:asciiTheme="majorHAnsi" w:hAnsiTheme="majorHAnsi"/>
          <w:sz w:val="22"/>
        </w:rPr>
        <w:t xml:space="preserve">train-the-trainer sessions to equip providers to have </w:t>
      </w:r>
      <w:r w:rsidR="00005927">
        <w:rPr>
          <w:rFonts w:asciiTheme="majorHAnsi" w:hAnsiTheme="majorHAnsi"/>
          <w:sz w:val="22"/>
        </w:rPr>
        <w:t>POLST conversations with patients and families</w:t>
      </w:r>
      <w:r w:rsidR="00005927" w:rsidRPr="00005927">
        <w:rPr>
          <w:rFonts w:asciiTheme="majorHAnsi" w:hAnsiTheme="majorHAnsi"/>
          <w:sz w:val="22"/>
        </w:rPr>
        <w:t>.</w:t>
      </w:r>
      <w:r w:rsidR="00005927">
        <w:rPr>
          <w:rFonts w:asciiTheme="majorHAnsi" w:hAnsiTheme="majorHAnsi"/>
          <w:sz w:val="22"/>
        </w:rPr>
        <w:t xml:space="preserve"> More information on POLST is available at:</w:t>
      </w:r>
      <w:r w:rsidR="00F70134">
        <w:rPr>
          <w:rFonts w:asciiTheme="majorHAnsi" w:hAnsiTheme="majorHAnsi"/>
          <w:sz w:val="22"/>
        </w:rPr>
        <w:t xml:space="preserve"> </w:t>
      </w:r>
      <w:hyperlink r:id="rId15" w:history="1">
        <w:r w:rsidR="00005927" w:rsidRPr="00EA54B3">
          <w:rPr>
            <w:rStyle w:val="Hyperlink"/>
            <w:rFonts w:asciiTheme="majorHAnsi" w:hAnsiTheme="majorHAnsi"/>
            <w:sz w:val="22"/>
          </w:rPr>
          <w:t>http://capolst.org/</w:t>
        </w:r>
      </w:hyperlink>
      <w:r w:rsidR="00005927">
        <w:rPr>
          <w:rFonts w:asciiTheme="majorHAnsi" w:hAnsiTheme="majorHAnsi"/>
          <w:sz w:val="22"/>
        </w:rPr>
        <w:t xml:space="preserve"> </w:t>
      </w:r>
    </w:p>
    <w:p w14:paraId="74ED56CB" w14:textId="77777777" w:rsidR="00E929EE" w:rsidRPr="00005927" w:rsidRDefault="00B52BD3" w:rsidP="00005927">
      <w:pPr>
        <w:pStyle w:val="ListParagraph"/>
        <w:numPr>
          <w:ilvl w:val="0"/>
          <w:numId w:val="4"/>
        </w:numPr>
        <w:rPr>
          <w:rFonts w:asciiTheme="majorHAnsi" w:hAnsiTheme="majorHAnsi"/>
          <w:sz w:val="22"/>
        </w:rPr>
      </w:pPr>
      <w:r w:rsidRPr="00B52BD3">
        <w:rPr>
          <w:rFonts w:asciiTheme="majorHAnsi" w:hAnsiTheme="majorHAnsi"/>
          <w:sz w:val="22"/>
          <w:u w:val="single"/>
        </w:rPr>
        <w:t>Palliative Care Access Project (PCAP):</w:t>
      </w:r>
      <w:r w:rsidR="00005927">
        <w:rPr>
          <w:rFonts w:asciiTheme="majorHAnsi" w:hAnsiTheme="majorHAnsi"/>
          <w:sz w:val="22"/>
        </w:rPr>
        <w:t xml:space="preserve"> The Coalition’s </w:t>
      </w:r>
      <w:r>
        <w:rPr>
          <w:rFonts w:asciiTheme="majorHAnsi" w:hAnsiTheme="majorHAnsi"/>
          <w:sz w:val="22"/>
        </w:rPr>
        <w:t>PCAP</w:t>
      </w:r>
      <w:r w:rsidR="00005927">
        <w:rPr>
          <w:rFonts w:asciiTheme="majorHAnsi" w:hAnsiTheme="majorHAnsi"/>
          <w:sz w:val="22"/>
        </w:rPr>
        <w:t xml:space="preserve"> aims to spread </w:t>
      </w:r>
      <w:r>
        <w:rPr>
          <w:rFonts w:asciiTheme="majorHAnsi" w:hAnsiTheme="majorHAnsi"/>
          <w:sz w:val="22"/>
        </w:rPr>
        <w:t>CBPC</w:t>
      </w:r>
      <w:r w:rsidR="00005927">
        <w:rPr>
          <w:rFonts w:asciiTheme="majorHAnsi" w:hAnsiTheme="majorHAnsi"/>
          <w:sz w:val="22"/>
        </w:rPr>
        <w:t xml:space="preserve"> across California, and provides a forum to share information, approaches, and tools.  A variety of materials are available </w:t>
      </w:r>
      <w:r w:rsidR="00F70134">
        <w:rPr>
          <w:rFonts w:asciiTheme="majorHAnsi" w:hAnsiTheme="majorHAnsi"/>
          <w:sz w:val="22"/>
        </w:rPr>
        <w:t xml:space="preserve">at: </w:t>
      </w:r>
      <w:hyperlink r:id="rId16" w:history="1">
        <w:r w:rsidR="00F70134" w:rsidRPr="00EA54B3">
          <w:rPr>
            <w:rStyle w:val="Hyperlink"/>
            <w:rFonts w:asciiTheme="majorHAnsi" w:hAnsiTheme="majorHAnsi"/>
            <w:sz w:val="22"/>
          </w:rPr>
          <w:t>http://coalitionccc.org/PCAP</w:t>
        </w:r>
      </w:hyperlink>
      <w:r w:rsidR="00F70134">
        <w:rPr>
          <w:rFonts w:asciiTheme="majorHAnsi" w:hAnsiTheme="majorHAnsi"/>
          <w:sz w:val="22"/>
        </w:rPr>
        <w:t xml:space="preserve"> </w:t>
      </w:r>
    </w:p>
    <w:p w14:paraId="5027A946" w14:textId="77777777" w:rsidR="00F70134" w:rsidRDefault="00F70134" w:rsidP="00307BA1">
      <w:pPr>
        <w:rPr>
          <w:rFonts w:asciiTheme="majorHAnsi" w:hAnsiTheme="majorHAnsi"/>
          <w:sz w:val="22"/>
        </w:rPr>
      </w:pPr>
    </w:p>
    <w:p w14:paraId="1C95C244" w14:textId="77777777" w:rsidR="00F70134" w:rsidRDefault="00F70134" w:rsidP="00480353">
      <w:pPr>
        <w:spacing w:after="120"/>
        <w:rPr>
          <w:rFonts w:asciiTheme="majorHAnsi" w:hAnsiTheme="majorHAnsi"/>
          <w:sz w:val="22"/>
        </w:rPr>
      </w:pPr>
      <w:r>
        <w:rPr>
          <w:rFonts w:asciiTheme="majorHAnsi" w:hAnsiTheme="majorHAnsi"/>
          <w:sz w:val="22"/>
        </w:rPr>
        <w:t xml:space="preserve">Kate O’Malley, Senior Program Officer at the </w:t>
      </w:r>
      <w:r w:rsidR="00B52BD3">
        <w:rPr>
          <w:rFonts w:asciiTheme="majorHAnsi" w:hAnsiTheme="majorHAnsi"/>
          <w:sz w:val="22"/>
        </w:rPr>
        <w:t>CHCF</w:t>
      </w:r>
      <w:r w:rsidR="00F57A84">
        <w:rPr>
          <w:rFonts w:asciiTheme="majorHAnsi" w:hAnsiTheme="majorHAnsi"/>
          <w:sz w:val="22"/>
        </w:rPr>
        <w:t xml:space="preserve">, </w:t>
      </w:r>
      <w:r>
        <w:rPr>
          <w:rFonts w:asciiTheme="majorHAnsi" w:hAnsiTheme="majorHAnsi"/>
          <w:sz w:val="22"/>
        </w:rPr>
        <w:t xml:space="preserve">described some of CHCF’s recent initiatives and resources aimed at increasing palliative care capacity in California. </w:t>
      </w:r>
    </w:p>
    <w:p w14:paraId="384A6A65" w14:textId="77777777" w:rsidR="00F70134" w:rsidRDefault="00B52BD3" w:rsidP="00480353">
      <w:pPr>
        <w:pStyle w:val="ListParagraph"/>
        <w:numPr>
          <w:ilvl w:val="0"/>
          <w:numId w:val="5"/>
        </w:numPr>
        <w:spacing w:after="120"/>
        <w:contextualSpacing w:val="0"/>
        <w:rPr>
          <w:rFonts w:asciiTheme="majorHAnsi" w:hAnsiTheme="majorHAnsi"/>
          <w:sz w:val="22"/>
        </w:rPr>
      </w:pPr>
      <w:r w:rsidRPr="00B52BD3">
        <w:rPr>
          <w:rFonts w:asciiTheme="majorHAnsi" w:hAnsiTheme="majorHAnsi"/>
          <w:sz w:val="22"/>
          <w:u w:val="single"/>
        </w:rPr>
        <w:t>Palliative Care Action Community</w:t>
      </w:r>
      <w:r>
        <w:rPr>
          <w:rFonts w:asciiTheme="majorHAnsi" w:hAnsiTheme="majorHAnsi"/>
          <w:sz w:val="22"/>
          <w:u w:val="single"/>
        </w:rPr>
        <w:t xml:space="preserve"> (PCAC)</w:t>
      </w:r>
      <w:r w:rsidRPr="00B52BD3">
        <w:rPr>
          <w:rFonts w:asciiTheme="majorHAnsi" w:hAnsiTheme="majorHAnsi"/>
          <w:sz w:val="22"/>
          <w:u w:val="single"/>
        </w:rPr>
        <w:t>/The Field Guide:</w:t>
      </w:r>
      <w:r w:rsidR="00F57A84">
        <w:rPr>
          <w:rFonts w:asciiTheme="majorHAnsi" w:hAnsiTheme="majorHAnsi"/>
          <w:sz w:val="22"/>
        </w:rPr>
        <w:t xml:space="preserve"> </w:t>
      </w:r>
      <w:r w:rsidR="00F70134" w:rsidRPr="00F70134">
        <w:rPr>
          <w:rFonts w:asciiTheme="majorHAnsi" w:hAnsiTheme="majorHAnsi"/>
          <w:sz w:val="22"/>
        </w:rPr>
        <w:t xml:space="preserve">The </w:t>
      </w:r>
      <w:r>
        <w:rPr>
          <w:rFonts w:asciiTheme="majorHAnsi" w:hAnsiTheme="majorHAnsi"/>
          <w:sz w:val="22"/>
        </w:rPr>
        <w:t>PCAC</w:t>
      </w:r>
      <w:r w:rsidR="00F70134" w:rsidRPr="00F70134">
        <w:rPr>
          <w:rFonts w:asciiTheme="majorHAnsi" w:hAnsiTheme="majorHAnsi"/>
          <w:sz w:val="22"/>
        </w:rPr>
        <w:t xml:space="preserve"> brought together 21 California provider organizations with </w:t>
      </w:r>
      <w:r>
        <w:rPr>
          <w:rFonts w:asciiTheme="majorHAnsi" w:hAnsiTheme="majorHAnsi"/>
          <w:sz w:val="22"/>
        </w:rPr>
        <w:t>CBPC</w:t>
      </w:r>
      <w:r w:rsidR="00F70134" w:rsidRPr="00F70134">
        <w:rPr>
          <w:rFonts w:asciiTheme="majorHAnsi" w:hAnsiTheme="majorHAnsi"/>
          <w:sz w:val="22"/>
        </w:rPr>
        <w:t xml:space="preserve"> services in 2013-2014, with an emphasis on peer learning and networking through in-</w:t>
      </w:r>
      <w:r w:rsidR="00F57A84">
        <w:rPr>
          <w:rFonts w:asciiTheme="majorHAnsi" w:hAnsiTheme="majorHAnsi"/>
          <w:sz w:val="22"/>
        </w:rPr>
        <w:t xml:space="preserve">person and web-based meetings. </w:t>
      </w:r>
      <w:r w:rsidR="00F70134" w:rsidRPr="00F70134">
        <w:rPr>
          <w:rFonts w:asciiTheme="majorHAnsi" w:hAnsiTheme="majorHAnsi"/>
          <w:sz w:val="22"/>
        </w:rPr>
        <w:t xml:space="preserve">Learnings from the PCAC have been captured in a CHCF resource, “Up Close: A Field Guide to Community-Based Palliative Care in California,” available at </w:t>
      </w:r>
      <w:hyperlink r:id="rId17" w:history="1">
        <w:r w:rsidR="00F70134" w:rsidRPr="00F70134">
          <w:rPr>
            <w:rStyle w:val="Hyperlink"/>
            <w:rFonts w:asciiTheme="majorHAnsi" w:hAnsiTheme="majorHAnsi"/>
            <w:sz w:val="22"/>
          </w:rPr>
          <w:t>http://www.chcf.org/cbpc</w:t>
        </w:r>
      </w:hyperlink>
      <w:r w:rsidR="00F57A84">
        <w:rPr>
          <w:rFonts w:asciiTheme="majorHAnsi" w:hAnsiTheme="majorHAnsi"/>
          <w:sz w:val="22"/>
        </w:rPr>
        <w:t xml:space="preserve">. </w:t>
      </w:r>
      <w:r w:rsidR="00F70134">
        <w:rPr>
          <w:rFonts w:asciiTheme="majorHAnsi" w:hAnsiTheme="majorHAnsi"/>
          <w:sz w:val="22"/>
        </w:rPr>
        <w:t xml:space="preserve">The Field Guide </w:t>
      </w:r>
      <w:r w:rsidR="00A50674">
        <w:rPr>
          <w:rFonts w:asciiTheme="majorHAnsi" w:hAnsiTheme="majorHAnsi"/>
          <w:sz w:val="22"/>
        </w:rPr>
        <w:t xml:space="preserve">provides case studies, with </w:t>
      </w:r>
      <w:r w:rsidR="00F70134">
        <w:rPr>
          <w:rFonts w:asciiTheme="majorHAnsi" w:hAnsiTheme="majorHAnsi"/>
          <w:sz w:val="22"/>
        </w:rPr>
        <w:t xml:space="preserve">practical information on how PCAC members </w:t>
      </w:r>
      <w:r w:rsidR="00196056">
        <w:rPr>
          <w:rFonts w:asciiTheme="majorHAnsi" w:hAnsiTheme="majorHAnsi"/>
          <w:sz w:val="22"/>
        </w:rPr>
        <w:t>staff and operate their services</w:t>
      </w:r>
      <w:r w:rsidR="00A50674">
        <w:rPr>
          <w:rFonts w:asciiTheme="majorHAnsi" w:hAnsiTheme="majorHAnsi"/>
          <w:sz w:val="22"/>
        </w:rPr>
        <w:t>.  It also includes</w:t>
      </w:r>
      <w:r w:rsidR="00F70134">
        <w:rPr>
          <w:rFonts w:asciiTheme="majorHAnsi" w:hAnsiTheme="majorHAnsi"/>
          <w:sz w:val="22"/>
        </w:rPr>
        <w:t xml:space="preserve"> </w:t>
      </w:r>
      <w:r w:rsidR="00480353">
        <w:rPr>
          <w:rFonts w:asciiTheme="majorHAnsi" w:hAnsiTheme="majorHAnsi"/>
          <w:sz w:val="22"/>
        </w:rPr>
        <w:t xml:space="preserve">approaches and tools for measuring opportunities and impact, </w:t>
      </w:r>
      <w:r w:rsidR="00F70134">
        <w:rPr>
          <w:rFonts w:asciiTheme="majorHAnsi" w:hAnsiTheme="majorHAnsi"/>
          <w:sz w:val="22"/>
        </w:rPr>
        <w:t>descriptions of innovative models, and other resources.</w:t>
      </w:r>
    </w:p>
    <w:p w14:paraId="19E0674E" w14:textId="77777777" w:rsidR="00480353" w:rsidRDefault="00F70134" w:rsidP="00F70134">
      <w:pPr>
        <w:pStyle w:val="ListParagraph"/>
        <w:numPr>
          <w:ilvl w:val="0"/>
          <w:numId w:val="5"/>
        </w:numPr>
        <w:rPr>
          <w:rFonts w:asciiTheme="majorHAnsi" w:hAnsiTheme="majorHAnsi"/>
          <w:sz w:val="22"/>
        </w:rPr>
      </w:pPr>
      <w:r>
        <w:rPr>
          <w:rFonts w:asciiTheme="majorHAnsi" w:hAnsiTheme="majorHAnsi"/>
          <w:sz w:val="22"/>
          <w:u w:val="single"/>
        </w:rPr>
        <w:t>Payer/Provider Partnerships:</w:t>
      </w:r>
      <w:r>
        <w:rPr>
          <w:rFonts w:asciiTheme="majorHAnsi" w:hAnsiTheme="majorHAnsi"/>
          <w:sz w:val="22"/>
        </w:rPr>
        <w:t xml:space="preserve"> This initiative </w:t>
      </w:r>
      <w:r w:rsidR="00480353">
        <w:rPr>
          <w:rFonts w:asciiTheme="majorHAnsi" w:hAnsiTheme="majorHAnsi"/>
          <w:sz w:val="22"/>
        </w:rPr>
        <w:t>provided six-month grants and technical assistance to</w:t>
      </w:r>
      <w:r>
        <w:rPr>
          <w:rFonts w:asciiTheme="majorHAnsi" w:hAnsiTheme="majorHAnsi"/>
          <w:sz w:val="22"/>
        </w:rPr>
        <w:t xml:space="preserve"> </w:t>
      </w:r>
      <w:r w:rsidR="00A50674">
        <w:rPr>
          <w:rFonts w:asciiTheme="majorHAnsi" w:hAnsiTheme="majorHAnsi"/>
          <w:sz w:val="22"/>
        </w:rPr>
        <w:t xml:space="preserve">enable </w:t>
      </w:r>
      <w:r>
        <w:rPr>
          <w:rFonts w:asciiTheme="majorHAnsi" w:hAnsiTheme="majorHAnsi"/>
          <w:sz w:val="22"/>
        </w:rPr>
        <w:t xml:space="preserve">10 payer/provider pairs (or triads) </w:t>
      </w:r>
      <w:r w:rsidR="00A50674">
        <w:rPr>
          <w:rFonts w:asciiTheme="majorHAnsi" w:hAnsiTheme="majorHAnsi"/>
          <w:sz w:val="22"/>
        </w:rPr>
        <w:t>to</w:t>
      </w:r>
      <w:r w:rsidR="00480353">
        <w:rPr>
          <w:rFonts w:asciiTheme="majorHAnsi" w:hAnsiTheme="majorHAnsi"/>
          <w:sz w:val="22"/>
        </w:rPr>
        <w:t xml:space="preserve"> develop plans to </w:t>
      </w:r>
      <w:r w:rsidR="00EE10D2">
        <w:rPr>
          <w:rFonts w:asciiTheme="majorHAnsi" w:hAnsiTheme="majorHAnsi"/>
          <w:sz w:val="22"/>
        </w:rPr>
        <w:t>increase access to</w:t>
      </w:r>
      <w:r w:rsidR="00480353">
        <w:rPr>
          <w:rFonts w:asciiTheme="majorHAnsi" w:hAnsiTheme="majorHAnsi"/>
          <w:sz w:val="22"/>
        </w:rPr>
        <w:t xml:space="preserve"> </w:t>
      </w:r>
      <w:r w:rsidR="00143574">
        <w:rPr>
          <w:rFonts w:asciiTheme="majorHAnsi" w:hAnsiTheme="majorHAnsi"/>
          <w:sz w:val="22"/>
        </w:rPr>
        <w:t>CBPC</w:t>
      </w:r>
      <w:r w:rsidR="00480353">
        <w:rPr>
          <w:rFonts w:asciiTheme="majorHAnsi" w:hAnsiTheme="majorHAnsi"/>
          <w:sz w:val="22"/>
        </w:rPr>
        <w:t>.  Supported by two in-person meetings, monthly webinar</w:t>
      </w:r>
      <w:r w:rsidR="00EE10D2">
        <w:rPr>
          <w:rFonts w:asciiTheme="majorHAnsi" w:hAnsiTheme="majorHAnsi"/>
          <w:sz w:val="22"/>
        </w:rPr>
        <w:t>s,</w:t>
      </w:r>
      <w:r w:rsidR="00480353">
        <w:rPr>
          <w:rFonts w:asciiTheme="majorHAnsi" w:hAnsiTheme="majorHAnsi"/>
          <w:sz w:val="22"/>
        </w:rPr>
        <w:t xml:space="preserve"> and coaching from </w:t>
      </w:r>
      <w:r w:rsidR="00480353">
        <w:rPr>
          <w:rFonts w:asciiTheme="majorHAnsi" w:hAnsiTheme="majorHAnsi"/>
          <w:sz w:val="22"/>
        </w:rPr>
        <w:lastRenderedPageBreak/>
        <w:t xml:space="preserve">faculty, </w:t>
      </w:r>
      <w:r w:rsidR="00EE10D2">
        <w:rPr>
          <w:rFonts w:asciiTheme="majorHAnsi" w:hAnsiTheme="majorHAnsi"/>
          <w:sz w:val="22"/>
        </w:rPr>
        <w:t>the participating teams</w:t>
      </w:r>
      <w:r w:rsidR="00480353">
        <w:rPr>
          <w:rFonts w:asciiTheme="majorHAnsi" w:hAnsiTheme="majorHAnsi"/>
          <w:sz w:val="22"/>
        </w:rPr>
        <w:t xml:space="preserve"> are developing implementati</w:t>
      </w:r>
      <w:r w:rsidR="00F57A84">
        <w:rPr>
          <w:rFonts w:asciiTheme="majorHAnsi" w:hAnsiTheme="majorHAnsi"/>
          <w:sz w:val="22"/>
        </w:rPr>
        <w:t xml:space="preserve">on plans </w:t>
      </w:r>
      <w:r w:rsidR="00EE10D2">
        <w:rPr>
          <w:rFonts w:asciiTheme="majorHAnsi" w:hAnsiTheme="majorHAnsi"/>
          <w:sz w:val="22"/>
        </w:rPr>
        <w:t>that define a target</w:t>
      </w:r>
      <w:r w:rsidR="00480353">
        <w:rPr>
          <w:rFonts w:asciiTheme="majorHAnsi" w:hAnsiTheme="majorHAnsi"/>
          <w:sz w:val="22"/>
        </w:rPr>
        <w:t xml:space="preserve"> patient population, model of care and staffing, funding appr</w:t>
      </w:r>
      <w:r w:rsidR="00F57A84">
        <w:rPr>
          <w:rFonts w:asciiTheme="majorHAnsi" w:hAnsiTheme="majorHAnsi"/>
          <w:sz w:val="22"/>
        </w:rPr>
        <w:t xml:space="preserve">oach, and metrics. </w:t>
      </w:r>
    </w:p>
    <w:p w14:paraId="50E7E12B" w14:textId="77777777" w:rsidR="00480353" w:rsidRDefault="00480353" w:rsidP="00480353">
      <w:pPr>
        <w:rPr>
          <w:rFonts w:asciiTheme="majorHAnsi" w:hAnsiTheme="majorHAnsi"/>
          <w:sz w:val="22"/>
        </w:rPr>
      </w:pPr>
    </w:p>
    <w:p w14:paraId="6AB6138C" w14:textId="77777777" w:rsidR="008A6476" w:rsidRDefault="00480353" w:rsidP="00097D83">
      <w:pPr>
        <w:spacing w:after="120"/>
        <w:rPr>
          <w:rFonts w:asciiTheme="majorHAnsi" w:hAnsiTheme="majorHAnsi"/>
          <w:sz w:val="22"/>
        </w:rPr>
      </w:pPr>
      <w:r>
        <w:rPr>
          <w:rFonts w:asciiTheme="majorHAnsi" w:hAnsiTheme="majorHAnsi"/>
          <w:sz w:val="22"/>
        </w:rPr>
        <w:t xml:space="preserve">Amy Turnipseed, </w:t>
      </w:r>
      <w:bookmarkStart w:id="0" w:name="OLE_LINK1"/>
      <w:bookmarkStart w:id="1" w:name="OLE_LINK2"/>
      <w:r>
        <w:rPr>
          <w:rFonts w:asciiTheme="majorHAnsi" w:hAnsiTheme="majorHAnsi"/>
          <w:sz w:val="22"/>
        </w:rPr>
        <w:t>Director of Policy and Program Development</w:t>
      </w:r>
      <w:bookmarkEnd w:id="0"/>
      <w:bookmarkEnd w:id="1"/>
      <w:r>
        <w:rPr>
          <w:rFonts w:asciiTheme="majorHAnsi" w:hAnsiTheme="majorHAnsi"/>
          <w:sz w:val="22"/>
        </w:rPr>
        <w:t xml:space="preserve"> at Partnership HealthPlan of California (PHC),</w:t>
      </w:r>
      <w:r w:rsidR="00097D83">
        <w:rPr>
          <w:rFonts w:asciiTheme="majorHAnsi" w:hAnsiTheme="majorHAnsi"/>
          <w:sz w:val="22"/>
        </w:rPr>
        <w:t xml:space="preserve"> a County Organized Health System (COHS),</w:t>
      </w:r>
      <w:r>
        <w:rPr>
          <w:rFonts w:asciiTheme="majorHAnsi" w:hAnsiTheme="majorHAnsi"/>
          <w:sz w:val="22"/>
        </w:rPr>
        <w:t xml:space="preserve"> described her organization’s efforts within the CHCF Payer</w:t>
      </w:r>
      <w:r w:rsidR="00FF3F82">
        <w:rPr>
          <w:rFonts w:asciiTheme="majorHAnsi" w:hAnsiTheme="majorHAnsi"/>
          <w:sz w:val="22"/>
        </w:rPr>
        <w:t>/Provider Partnership</w:t>
      </w:r>
      <w:r w:rsidR="00EE10D2">
        <w:rPr>
          <w:rFonts w:asciiTheme="majorHAnsi" w:hAnsiTheme="majorHAnsi"/>
          <w:sz w:val="22"/>
        </w:rPr>
        <w:t xml:space="preserve"> project</w:t>
      </w:r>
      <w:r w:rsidR="00FF3F82">
        <w:rPr>
          <w:rFonts w:asciiTheme="majorHAnsi" w:hAnsiTheme="majorHAnsi"/>
          <w:sz w:val="22"/>
        </w:rPr>
        <w:t xml:space="preserve">. </w:t>
      </w:r>
      <w:r w:rsidR="006A1E24">
        <w:rPr>
          <w:rFonts w:asciiTheme="majorHAnsi" w:hAnsiTheme="majorHAnsi"/>
          <w:sz w:val="22"/>
        </w:rPr>
        <w:t xml:space="preserve">Building on past experience with and recognition of the importance of advance care planning, PHC </w:t>
      </w:r>
      <w:r w:rsidR="008A6476">
        <w:rPr>
          <w:rFonts w:asciiTheme="majorHAnsi" w:hAnsiTheme="majorHAnsi"/>
          <w:sz w:val="22"/>
        </w:rPr>
        <w:t xml:space="preserve">joined with </w:t>
      </w:r>
      <w:r w:rsidR="00B75573">
        <w:rPr>
          <w:rFonts w:asciiTheme="majorHAnsi" w:hAnsiTheme="majorHAnsi"/>
          <w:sz w:val="22"/>
        </w:rPr>
        <w:t>several</w:t>
      </w:r>
      <w:r w:rsidR="008A6476">
        <w:rPr>
          <w:rFonts w:asciiTheme="majorHAnsi" w:hAnsiTheme="majorHAnsi"/>
          <w:sz w:val="22"/>
        </w:rPr>
        <w:t xml:space="preserve"> hospice partners to </w:t>
      </w:r>
      <w:r w:rsidR="00EE10D2">
        <w:rPr>
          <w:rFonts w:asciiTheme="majorHAnsi" w:hAnsiTheme="majorHAnsi"/>
          <w:sz w:val="22"/>
        </w:rPr>
        <w:t xml:space="preserve">develop </w:t>
      </w:r>
      <w:r w:rsidR="008A6476">
        <w:rPr>
          <w:rFonts w:asciiTheme="majorHAnsi" w:hAnsiTheme="majorHAnsi"/>
          <w:sz w:val="22"/>
        </w:rPr>
        <w:t>a viable approach to provi</w:t>
      </w:r>
      <w:r w:rsidR="00FF3F82">
        <w:rPr>
          <w:rFonts w:asciiTheme="majorHAnsi" w:hAnsiTheme="majorHAnsi"/>
          <w:sz w:val="22"/>
        </w:rPr>
        <w:t xml:space="preserve">ding </w:t>
      </w:r>
      <w:r w:rsidR="00143574">
        <w:rPr>
          <w:rFonts w:asciiTheme="majorHAnsi" w:hAnsiTheme="majorHAnsi"/>
          <w:sz w:val="22"/>
        </w:rPr>
        <w:t>PC</w:t>
      </w:r>
      <w:r w:rsidR="00FF3F82">
        <w:rPr>
          <w:rFonts w:asciiTheme="majorHAnsi" w:hAnsiTheme="majorHAnsi"/>
          <w:sz w:val="22"/>
        </w:rPr>
        <w:t xml:space="preserve"> services. </w:t>
      </w:r>
      <w:r w:rsidR="008A6476">
        <w:rPr>
          <w:rFonts w:asciiTheme="majorHAnsi" w:hAnsiTheme="majorHAnsi"/>
          <w:sz w:val="22"/>
        </w:rPr>
        <w:t xml:space="preserve">Through a series of workgroup meetings and one-on-one interactions, PHC and their hospice partners have developed a plan </w:t>
      </w:r>
      <w:r w:rsidR="00FF3F82">
        <w:rPr>
          <w:rFonts w:asciiTheme="majorHAnsi" w:hAnsiTheme="majorHAnsi"/>
          <w:sz w:val="22"/>
        </w:rPr>
        <w:t xml:space="preserve">for a pilot </w:t>
      </w:r>
      <w:r w:rsidR="00EE10D2">
        <w:rPr>
          <w:rFonts w:asciiTheme="majorHAnsi" w:hAnsiTheme="majorHAnsi"/>
          <w:sz w:val="22"/>
        </w:rPr>
        <w:t xml:space="preserve">CBPC </w:t>
      </w:r>
      <w:r w:rsidR="00FF3F82">
        <w:rPr>
          <w:rFonts w:asciiTheme="majorHAnsi" w:hAnsiTheme="majorHAnsi"/>
          <w:sz w:val="22"/>
        </w:rPr>
        <w:t>program</w:t>
      </w:r>
      <w:r w:rsidR="00EE10D2">
        <w:rPr>
          <w:rFonts w:asciiTheme="majorHAnsi" w:hAnsiTheme="majorHAnsi"/>
          <w:sz w:val="22"/>
        </w:rPr>
        <w:t>. Features of the proposed pilot</w:t>
      </w:r>
      <w:r w:rsidR="005A46EC">
        <w:rPr>
          <w:rFonts w:asciiTheme="majorHAnsi" w:hAnsiTheme="majorHAnsi"/>
          <w:sz w:val="22"/>
        </w:rPr>
        <w:t xml:space="preserve"> include:</w:t>
      </w:r>
    </w:p>
    <w:p w14:paraId="6618D566" w14:textId="77777777" w:rsidR="00B009BB" w:rsidRDefault="00B009BB" w:rsidP="00097D83">
      <w:pPr>
        <w:pStyle w:val="ListParagraph"/>
        <w:numPr>
          <w:ilvl w:val="0"/>
          <w:numId w:val="6"/>
        </w:numPr>
        <w:spacing w:after="120"/>
        <w:contextualSpacing w:val="0"/>
        <w:rPr>
          <w:rFonts w:asciiTheme="majorHAnsi" w:hAnsiTheme="majorHAnsi"/>
          <w:sz w:val="22"/>
        </w:rPr>
      </w:pPr>
      <w:bookmarkStart w:id="2" w:name="OLE_LINK3"/>
      <w:bookmarkStart w:id="3" w:name="OLE_LINK4"/>
      <w:r>
        <w:rPr>
          <w:rFonts w:asciiTheme="majorHAnsi" w:hAnsiTheme="majorHAnsi"/>
          <w:sz w:val="22"/>
        </w:rPr>
        <w:t xml:space="preserve">Contracted hospice organizations will provide </w:t>
      </w:r>
      <w:r w:rsidR="00143574">
        <w:rPr>
          <w:rFonts w:asciiTheme="majorHAnsi" w:hAnsiTheme="majorHAnsi"/>
          <w:sz w:val="22"/>
        </w:rPr>
        <w:t>PC</w:t>
      </w:r>
      <w:r>
        <w:rPr>
          <w:rFonts w:asciiTheme="majorHAnsi" w:hAnsiTheme="majorHAnsi"/>
          <w:sz w:val="22"/>
        </w:rPr>
        <w:t xml:space="preserve"> through an interdisciplinary team, with services to include initial assessment, 24/7 telephonic support (including nurse consultation and care when necessary), pain and symptom management, advance care planning, </w:t>
      </w:r>
      <w:r w:rsidR="00EE10D2">
        <w:rPr>
          <w:rFonts w:asciiTheme="majorHAnsi" w:hAnsiTheme="majorHAnsi"/>
          <w:sz w:val="22"/>
        </w:rPr>
        <w:t xml:space="preserve">support in completing </w:t>
      </w:r>
      <w:r>
        <w:rPr>
          <w:rFonts w:asciiTheme="majorHAnsi" w:hAnsiTheme="majorHAnsi"/>
          <w:sz w:val="22"/>
        </w:rPr>
        <w:t xml:space="preserve">POLST </w:t>
      </w:r>
      <w:r w:rsidR="00EE10D2">
        <w:rPr>
          <w:rFonts w:asciiTheme="majorHAnsi" w:hAnsiTheme="majorHAnsi"/>
          <w:sz w:val="22"/>
        </w:rPr>
        <w:t>forms</w:t>
      </w:r>
      <w:r w:rsidR="00143574">
        <w:rPr>
          <w:rFonts w:asciiTheme="majorHAnsi" w:hAnsiTheme="majorHAnsi"/>
          <w:sz w:val="22"/>
        </w:rPr>
        <w:t xml:space="preserve"> </w:t>
      </w:r>
      <w:r>
        <w:rPr>
          <w:rFonts w:asciiTheme="majorHAnsi" w:hAnsiTheme="majorHAnsi"/>
          <w:sz w:val="22"/>
        </w:rPr>
        <w:t>(when appropriate), acute care management p</w:t>
      </w:r>
      <w:r w:rsidR="00EE10D2">
        <w:rPr>
          <w:rFonts w:asciiTheme="majorHAnsi" w:hAnsiTheme="majorHAnsi"/>
          <w:sz w:val="22"/>
        </w:rPr>
        <w:t>l</w:t>
      </w:r>
      <w:r>
        <w:rPr>
          <w:rFonts w:asciiTheme="majorHAnsi" w:hAnsiTheme="majorHAnsi"/>
          <w:sz w:val="22"/>
        </w:rPr>
        <w:t>an, assessment of caregiver needs and referral to resources, assistance with transitions, and case management.</w:t>
      </w:r>
      <w:bookmarkEnd w:id="2"/>
      <w:bookmarkEnd w:id="3"/>
    </w:p>
    <w:p w14:paraId="61BF8757" w14:textId="77777777" w:rsidR="00E929EE" w:rsidRPr="008A6476" w:rsidRDefault="00B009BB" w:rsidP="008A6476">
      <w:pPr>
        <w:pStyle w:val="ListParagraph"/>
        <w:numPr>
          <w:ilvl w:val="0"/>
          <w:numId w:val="6"/>
        </w:numPr>
        <w:rPr>
          <w:rFonts w:asciiTheme="majorHAnsi" w:hAnsiTheme="majorHAnsi"/>
          <w:sz w:val="22"/>
        </w:rPr>
      </w:pPr>
      <w:r>
        <w:rPr>
          <w:rFonts w:asciiTheme="majorHAnsi" w:hAnsiTheme="majorHAnsi"/>
          <w:sz w:val="22"/>
        </w:rPr>
        <w:t xml:space="preserve">PHC and the hospice partners </w:t>
      </w:r>
      <w:r w:rsidR="005A46EC">
        <w:rPr>
          <w:rFonts w:asciiTheme="majorHAnsi" w:hAnsiTheme="majorHAnsi"/>
          <w:sz w:val="22"/>
        </w:rPr>
        <w:t>have agreed to a</w:t>
      </w:r>
      <w:r>
        <w:rPr>
          <w:rFonts w:asciiTheme="majorHAnsi" w:hAnsiTheme="majorHAnsi"/>
          <w:sz w:val="22"/>
        </w:rPr>
        <w:t xml:space="preserve"> per member per month</w:t>
      </w:r>
      <w:r w:rsidR="005A46EC">
        <w:rPr>
          <w:rFonts w:asciiTheme="majorHAnsi" w:hAnsiTheme="majorHAnsi"/>
          <w:sz w:val="22"/>
        </w:rPr>
        <w:t xml:space="preserve"> payment model, which can be supplemented by</w:t>
      </w:r>
      <w:r>
        <w:rPr>
          <w:rFonts w:asciiTheme="majorHAnsi" w:hAnsiTheme="majorHAnsi"/>
          <w:sz w:val="22"/>
        </w:rPr>
        <w:t xml:space="preserve"> </w:t>
      </w:r>
      <w:r w:rsidR="005A46EC">
        <w:rPr>
          <w:rFonts w:asciiTheme="majorHAnsi" w:hAnsiTheme="majorHAnsi"/>
          <w:sz w:val="22"/>
        </w:rPr>
        <w:t xml:space="preserve">a </w:t>
      </w:r>
      <w:r>
        <w:rPr>
          <w:rFonts w:asciiTheme="majorHAnsi" w:hAnsiTheme="majorHAnsi"/>
          <w:sz w:val="22"/>
        </w:rPr>
        <w:t>per member per quarter</w:t>
      </w:r>
      <w:r w:rsidR="005A46EC">
        <w:rPr>
          <w:rFonts w:asciiTheme="majorHAnsi" w:hAnsiTheme="majorHAnsi"/>
          <w:sz w:val="22"/>
        </w:rPr>
        <w:t xml:space="preserve"> incentive </w:t>
      </w:r>
      <w:r w:rsidR="00B75573">
        <w:rPr>
          <w:rFonts w:asciiTheme="majorHAnsi" w:hAnsiTheme="majorHAnsi"/>
          <w:sz w:val="22"/>
        </w:rPr>
        <w:t xml:space="preserve">payment </w:t>
      </w:r>
      <w:bookmarkStart w:id="4" w:name="OLE_LINK5"/>
      <w:bookmarkStart w:id="5" w:name="OLE_LINK6"/>
      <w:r w:rsidR="00097D83">
        <w:rPr>
          <w:rFonts w:asciiTheme="majorHAnsi" w:hAnsiTheme="majorHAnsi"/>
          <w:sz w:val="22"/>
        </w:rPr>
        <w:t>for meeting quality metrics related to patient satisfaction, completed advance care plans, and completed acute management plans.</w:t>
      </w:r>
    </w:p>
    <w:bookmarkEnd w:id="4"/>
    <w:bookmarkEnd w:id="5"/>
    <w:p w14:paraId="0BB7F3EB" w14:textId="77777777" w:rsidR="00172600" w:rsidRDefault="00172600" w:rsidP="00307BA1">
      <w:pPr>
        <w:rPr>
          <w:rFonts w:asciiTheme="majorHAnsi" w:hAnsiTheme="majorHAnsi"/>
          <w:sz w:val="22"/>
        </w:rPr>
      </w:pPr>
    </w:p>
    <w:p w14:paraId="2B1533A6" w14:textId="77777777" w:rsidR="00097D83" w:rsidRDefault="00097D83" w:rsidP="00307BA1">
      <w:pPr>
        <w:rPr>
          <w:rFonts w:asciiTheme="majorHAnsi" w:hAnsiTheme="majorHAnsi"/>
          <w:b/>
          <w:sz w:val="22"/>
        </w:rPr>
      </w:pPr>
      <w:r>
        <w:rPr>
          <w:rFonts w:asciiTheme="majorHAnsi" w:hAnsiTheme="majorHAnsi"/>
          <w:b/>
          <w:sz w:val="22"/>
        </w:rPr>
        <w:t xml:space="preserve">Core Elements, Clinical </w:t>
      </w:r>
      <w:proofErr w:type="gramStart"/>
      <w:r>
        <w:rPr>
          <w:rFonts w:asciiTheme="majorHAnsi" w:hAnsiTheme="majorHAnsi"/>
          <w:b/>
          <w:sz w:val="22"/>
        </w:rPr>
        <w:t>Models ,</w:t>
      </w:r>
      <w:proofErr w:type="gramEnd"/>
      <w:r>
        <w:rPr>
          <w:rFonts w:asciiTheme="majorHAnsi" w:hAnsiTheme="majorHAnsi"/>
          <w:b/>
          <w:sz w:val="22"/>
        </w:rPr>
        <w:t xml:space="preserve"> and Key Challenges</w:t>
      </w:r>
    </w:p>
    <w:p w14:paraId="676B2066" w14:textId="77777777" w:rsidR="00C034C7" w:rsidRPr="00097D83" w:rsidRDefault="00097D83" w:rsidP="00FF3F82">
      <w:pPr>
        <w:spacing w:after="120"/>
        <w:rPr>
          <w:rFonts w:asciiTheme="majorHAnsi" w:hAnsiTheme="majorHAnsi"/>
          <w:sz w:val="22"/>
        </w:rPr>
      </w:pPr>
      <w:r w:rsidRPr="00097D83">
        <w:rPr>
          <w:rFonts w:asciiTheme="majorHAnsi" w:hAnsiTheme="majorHAnsi"/>
          <w:sz w:val="22"/>
        </w:rPr>
        <w:t xml:space="preserve">Steven Pantilat, MD, Professor of Clinical Medicine at UCSF, facilitated a panel discussion with Dr. Kinderman, Ms. Kerr, and Ms. Turnipseed about some of the key issues that need to be considered as SB 1004 </w:t>
      </w:r>
      <w:r w:rsidR="005A46EC">
        <w:rPr>
          <w:rFonts w:asciiTheme="majorHAnsi" w:hAnsiTheme="majorHAnsi"/>
          <w:sz w:val="22"/>
        </w:rPr>
        <w:t xml:space="preserve">implementation work </w:t>
      </w:r>
      <w:r w:rsidRPr="00097D83">
        <w:rPr>
          <w:rFonts w:asciiTheme="majorHAnsi" w:hAnsiTheme="majorHAnsi"/>
          <w:sz w:val="22"/>
        </w:rPr>
        <w:t xml:space="preserve">moves forward.  </w:t>
      </w:r>
    </w:p>
    <w:p w14:paraId="13C6D2A2" w14:textId="77777777" w:rsidR="00097D83" w:rsidRPr="00FF3F82" w:rsidRDefault="00097D83" w:rsidP="00FF3F82">
      <w:pPr>
        <w:pStyle w:val="ListParagraph"/>
        <w:numPr>
          <w:ilvl w:val="0"/>
          <w:numId w:val="7"/>
        </w:numPr>
        <w:spacing w:after="120"/>
        <w:contextualSpacing w:val="0"/>
        <w:rPr>
          <w:rFonts w:asciiTheme="majorHAnsi" w:hAnsiTheme="majorHAnsi"/>
          <w:sz w:val="22"/>
        </w:rPr>
      </w:pPr>
      <w:r w:rsidRPr="00FF3F82">
        <w:rPr>
          <w:rFonts w:asciiTheme="majorHAnsi" w:hAnsiTheme="majorHAnsi"/>
          <w:sz w:val="22"/>
          <w:u w:val="single"/>
        </w:rPr>
        <w:t>Defining a patient population:</w:t>
      </w:r>
      <w:r w:rsidRPr="00FF3F82">
        <w:rPr>
          <w:rFonts w:asciiTheme="majorHAnsi" w:hAnsiTheme="majorHAnsi"/>
          <w:sz w:val="22"/>
        </w:rPr>
        <w:t xml:space="preserve"> Defining which patients should </w:t>
      </w:r>
      <w:r w:rsidR="00B75573">
        <w:rPr>
          <w:rFonts w:asciiTheme="majorHAnsi" w:hAnsiTheme="majorHAnsi"/>
          <w:sz w:val="22"/>
        </w:rPr>
        <w:t>receive specialist</w:t>
      </w:r>
      <w:r w:rsidRPr="00FF3F82">
        <w:rPr>
          <w:rFonts w:asciiTheme="majorHAnsi" w:hAnsiTheme="majorHAnsi"/>
          <w:sz w:val="22"/>
        </w:rPr>
        <w:t xml:space="preserve"> </w:t>
      </w:r>
      <w:r w:rsidR="00143574">
        <w:rPr>
          <w:rFonts w:asciiTheme="majorHAnsi" w:hAnsiTheme="majorHAnsi"/>
          <w:sz w:val="22"/>
        </w:rPr>
        <w:t>PC</w:t>
      </w:r>
      <w:r w:rsidRPr="00FF3F82">
        <w:rPr>
          <w:rFonts w:asciiTheme="majorHAnsi" w:hAnsiTheme="majorHAnsi"/>
          <w:sz w:val="22"/>
        </w:rPr>
        <w:t xml:space="preserve"> is a challenge for the field and for the </w:t>
      </w:r>
      <w:r w:rsidR="00FF3F82">
        <w:rPr>
          <w:rFonts w:asciiTheme="majorHAnsi" w:hAnsiTheme="majorHAnsi"/>
          <w:sz w:val="22"/>
        </w:rPr>
        <w:t xml:space="preserve">health care system as a whole. </w:t>
      </w:r>
      <w:r w:rsidRPr="00FF3F82">
        <w:rPr>
          <w:rFonts w:asciiTheme="majorHAnsi" w:hAnsiTheme="majorHAnsi"/>
          <w:sz w:val="22"/>
        </w:rPr>
        <w:t xml:space="preserve">While palliative care can benefit a variety of people, limited specialty </w:t>
      </w:r>
      <w:r w:rsidR="00143574">
        <w:rPr>
          <w:rFonts w:asciiTheme="majorHAnsi" w:hAnsiTheme="majorHAnsi"/>
          <w:sz w:val="22"/>
        </w:rPr>
        <w:t>PC</w:t>
      </w:r>
      <w:r w:rsidRPr="00FF3F82">
        <w:rPr>
          <w:rFonts w:asciiTheme="majorHAnsi" w:hAnsiTheme="majorHAnsi"/>
          <w:sz w:val="22"/>
        </w:rPr>
        <w:t xml:space="preserve"> resources </w:t>
      </w:r>
      <w:r w:rsidR="00FF3F82">
        <w:rPr>
          <w:rFonts w:asciiTheme="majorHAnsi" w:hAnsiTheme="majorHAnsi"/>
          <w:sz w:val="22"/>
        </w:rPr>
        <w:t>necessitate careful</w:t>
      </w:r>
      <w:r w:rsidRPr="00FF3F82">
        <w:rPr>
          <w:rFonts w:asciiTheme="majorHAnsi" w:hAnsiTheme="majorHAnsi"/>
          <w:sz w:val="22"/>
        </w:rPr>
        <w:t xml:space="preserve"> consider</w:t>
      </w:r>
      <w:r w:rsidR="00FF3F82">
        <w:rPr>
          <w:rFonts w:asciiTheme="majorHAnsi" w:hAnsiTheme="majorHAnsi"/>
          <w:sz w:val="22"/>
        </w:rPr>
        <w:t>ation of</w:t>
      </w:r>
      <w:r w:rsidRPr="00FF3F82">
        <w:rPr>
          <w:rFonts w:asciiTheme="majorHAnsi" w:hAnsiTheme="majorHAnsi"/>
          <w:sz w:val="22"/>
        </w:rPr>
        <w:t xml:space="preserve"> where efforts can have the greatest impact on quality. </w:t>
      </w:r>
    </w:p>
    <w:p w14:paraId="4D8B41B4" w14:textId="77777777" w:rsidR="00705075" w:rsidRPr="00FF3F82" w:rsidRDefault="00097D83" w:rsidP="00FF3F82">
      <w:pPr>
        <w:pStyle w:val="ListParagraph"/>
        <w:numPr>
          <w:ilvl w:val="0"/>
          <w:numId w:val="7"/>
        </w:numPr>
        <w:spacing w:after="120"/>
        <w:contextualSpacing w:val="0"/>
        <w:rPr>
          <w:rFonts w:asciiTheme="majorHAnsi" w:hAnsiTheme="majorHAnsi"/>
          <w:sz w:val="22"/>
        </w:rPr>
      </w:pPr>
      <w:r w:rsidRPr="00FF3F82">
        <w:rPr>
          <w:rFonts w:asciiTheme="majorHAnsi" w:hAnsiTheme="majorHAnsi"/>
          <w:sz w:val="22"/>
          <w:u w:val="single"/>
        </w:rPr>
        <w:t>Selecting a service delivery model:</w:t>
      </w:r>
      <w:r w:rsidRPr="00FF3F82">
        <w:rPr>
          <w:rFonts w:asciiTheme="majorHAnsi" w:hAnsiTheme="majorHAnsi"/>
          <w:sz w:val="22"/>
        </w:rPr>
        <w:t xml:space="preserve"> Questions of what care should be provided and who should provide it are important – but </w:t>
      </w:r>
      <w:r w:rsidR="00705075" w:rsidRPr="00FF3F82">
        <w:rPr>
          <w:rFonts w:asciiTheme="majorHAnsi" w:hAnsiTheme="majorHAnsi"/>
          <w:sz w:val="22"/>
        </w:rPr>
        <w:t xml:space="preserve">the focus should be on outcomes and quality of care, with the understanding that a variety of models and staffing approaches </w:t>
      </w:r>
      <w:r w:rsidR="005A46EC">
        <w:rPr>
          <w:rFonts w:asciiTheme="majorHAnsi" w:hAnsiTheme="majorHAnsi"/>
          <w:sz w:val="22"/>
        </w:rPr>
        <w:t>can achieve comparable results</w:t>
      </w:r>
      <w:r w:rsidR="00705075" w:rsidRPr="00FF3F82">
        <w:rPr>
          <w:rFonts w:asciiTheme="majorHAnsi" w:hAnsiTheme="majorHAnsi"/>
          <w:sz w:val="22"/>
        </w:rPr>
        <w:t>. We have the opportunity to think creatively – what do patients and families really need, and how can the system provide what they want?</w:t>
      </w:r>
    </w:p>
    <w:p w14:paraId="726480B6" w14:textId="77777777" w:rsidR="00705075" w:rsidRPr="00FF3F82" w:rsidRDefault="00705075" w:rsidP="00FF3F82">
      <w:pPr>
        <w:pStyle w:val="ListParagraph"/>
        <w:numPr>
          <w:ilvl w:val="0"/>
          <w:numId w:val="7"/>
        </w:numPr>
        <w:spacing w:after="120"/>
        <w:contextualSpacing w:val="0"/>
        <w:rPr>
          <w:rFonts w:asciiTheme="majorHAnsi" w:hAnsiTheme="majorHAnsi"/>
          <w:sz w:val="22"/>
        </w:rPr>
      </w:pPr>
      <w:r w:rsidRPr="00FF3F82">
        <w:rPr>
          <w:rFonts w:asciiTheme="majorHAnsi" w:hAnsiTheme="majorHAnsi"/>
          <w:sz w:val="22"/>
          <w:u w:val="single"/>
        </w:rPr>
        <w:t>Figuring out how services will be paid for:</w:t>
      </w:r>
      <w:r w:rsidRPr="00FF3F82">
        <w:rPr>
          <w:rFonts w:asciiTheme="majorHAnsi" w:hAnsiTheme="majorHAnsi"/>
          <w:sz w:val="22"/>
        </w:rPr>
        <w:t xml:space="preserve"> We need to encourage the </w:t>
      </w:r>
      <w:r w:rsidR="005A46EC">
        <w:rPr>
          <w:rFonts w:asciiTheme="majorHAnsi" w:hAnsiTheme="majorHAnsi"/>
          <w:sz w:val="22"/>
        </w:rPr>
        <w:t xml:space="preserve">delivery of the </w:t>
      </w:r>
      <w:r w:rsidRPr="00FF3F82">
        <w:rPr>
          <w:rFonts w:asciiTheme="majorHAnsi" w:hAnsiTheme="majorHAnsi"/>
          <w:sz w:val="22"/>
        </w:rPr>
        <w:t xml:space="preserve">right services, without overuse.  </w:t>
      </w:r>
      <w:r w:rsidR="005A46EC">
        <w:rPr>
          <w:rFonts w:asciiTheme="majorHAnsi" w:hAnsiTheme="majorHAnsi"/>
          <w:sz w:val="22"/>
        </w:rPr>
        <w:t>Generally speaking, t</w:t>
      </w:r>
      <w:r w:rsidRPr="00FF3F82">
        <w:rPr>
          <w:rFonts w:asciiTheme="majorHAnsi" w:hAnsiTheme="majorHAnsi"/>
          <w:sz w:val="22"/>
        </w:rPr>
        <w:t xml:space="preserve">he things you pay for, you’ll get more of.  The things you don’t pay for, you’ll get less of.  </w:t>
      </w:r>
    </w:p>
    <w:p w14:paraId="14AABCA8" w14:textId="77777777" w:rsidR="005724BD" w:rsidRPr="00FF3F82" w:rsidRDefault="00705075" w:rsidP="00FF3F82">
      <w:pPr>
        <w:pStyle w:val="ListParagraph"/>
        <w:numPr>
          <w:ilvl w:val="0"/>
          <w:numId w:val="7"/>
        </w:numPr>
        <w:rPr>
          <w:rFonts w:asciiTheme="majorHAnsi" w:hAnsiTheme="majorHAnsi"/>
          <w:sz w:val="22"/>
        </w:rPr>
      </w:pPr>
      <w:r w:rsidRPr="00FF3F82">
        <w:rPr>
          <w:rFonts w:asciiTheme="majorHAnsi" w:hAnsiTheme="majorHAnsi"/>
          <w:sz w:val="22"/>
          <w:u w:val="single"/>
        </w:rPr>
        <w:t>Metrics to assess opportunity and impact:</w:t>
      </w:r>
      <w:r w:rsidRPr="00FF3F82">
        <w:rPr>
          <w:rFonts w:asciiTheme="majorHAnsi" w:hAnsiTheme="majorHAnsi"/>
          <w:sz w:val="22"/>
        </w:rPr>
        <w:t xml:space="preserve">  At minimum, we need to understand what </w:t>
      </w:r>
      <w:r w:rsidR="005A46EC">
        <w:rPr>
          <w:rFonts w:asciiTheme="majorHAnsi" w:hAnsiTheme="majorHAnsi"/>
          <w:sz w:val="22"/>
        </w:rPr>
        <w:t xml:space="preserve">care </w:t>
      </w:r>
      <w:r w:rsidRPr="00FF3F82">
        <w:rPr>
          <w:rFonts w:asciiTheme="majorHAnsi" w:hAnsiTheme="majorHAnsi"/>
          <w:sz w:val="22"/>
        </w:rPr>
        <w:t>i</w:t>
      </w:r>
      <w:r w:rsidR="00FF3F82">
        <w:rPr>
          <w:rFonts w:asciiTheme="majorHAnsi" w:hAnsiTheme="majorHAnsi"/>
          <w:sz w:val="22"/>
        </w:rPr>
        <w:t xml:space="preserve">s </w:t>
      </w:r>
      <w:r w:rsidR="005A46EC">
        <w:rPr>
          <w:rFonts w:asciiTheme="majorHAnsi" w:hAnsiTheme="majorHAnsi"/>
          <w:sz w:val="22"/>
        </w:rPr>
        <w:t xml:space="preserve">being </w:t>
      </w:r>
      <w:r w:rsidR="00FF3F82">
        <w:rPr>
          <w:rFonts w:asciiTheme="majorHAnsi" w:hAnsiTheme="majorHAnsi"/>
          <w:sz w:val="22"/>
        </w:rPr>
        <w:t>provided, to whom, and what</w:t>
      </w:r>
      <w:r w:rsidRPr="00FF3F82">
        <w:rPr>
          <w:rFonts w:asciiTheme="majorHAnsi" w:hAnsiTheme="majorHAnsi"/>
          <w:sz w:val="22"/>
        </w:rPr>
        <w:t xml:space="preserve"> the impact</w:t>
      </w:r>
      <w:r w:rsidR="00FF3F82">
        <w:rPr>
          <w:rFonts w:asciiTheme="majorHAnsi" w:hAnsiTheme="majorHAnsi"/>
          <w:sz w:val="22"/>
        </w:rPr>
        <w:t xml:space="preserve"> </w:t>
      </w:r>
      <w:r w:rsidR="005A46EC">
        <w:rPr>
          <w:rFonts w:asciiTheme="majorHAnsi" w:hAnsiTheme="majorHAnsi"/>
          <w:sz w:val="22"/>
        </w:rPr>
        <w:t>those services have on a variety of outcomes (</w:t>
      </w:r>
      <w:r w:rsidRPr="00FF3F82">
        <w:rPr>
          <w:rFonts w:asciiTheme="majorHAnsi" w:hAnsiTheme="majorHAnsi"/>
          <w:sz w:val="22"/>
        </w:rPr>
        <w:t>physical, psycholog</w:t>
      </w:r>
      <w:r w:rsidR="00FF3F82">
        <w:rPr>
          <w:rFonts w:asciiTheme="majorHAnsi" w:hAnsiTheme="majorHAnsi"/>
          <w:sz w:val="22"/>
        </w:rPr>
        <w:t xml:space="preserve">ical, care experience, costs). </w:t>
      </w:r>
      <w:r w:rsidRPr="00FF3F82">
        <w:rPr>
          <w:rFonts w:asciiTheme="majorHAnsi" w:hAnsiTheme="majorHAnsi"/>
          <w:sz w:val="22"/>
        </w:rPr>
        <w:t>We need to recognize there may be things we should do to improve qua</w:t>
      </w:r>
      <w:r w:rsidR="00FF3F82">
        <w:rPr>
          <w:rFonts w:asciiTheme="majorHAnsi" w:hAnsiTheme="majorHAnsi"/>
          <w:sz w:val="22"/>
        </w:rPr>
        <w:t>lity that do not reduce costs. K</w:t>
      </w:r>
      <w:r w:rsidRPr="00FF3F82">
        <w:rPr>
          <w:rFonts w:asciiTheme="majorHAnsi" w:hAnsiTheme="majorHAnsi"/>
          <w:sz w:val="22"/>
        </w:rPr>
        <w:t xml:space="preserve">ey challenges around assessing impact </w:t>
      </w:r>
      <w:r w:rsidR="00FF3F82">
        <w:rPr>
          <w:rFonts w:asciiTheme="majorHAnsi" w:hAnsiTheme="majorHAnsi"/>
          <w:sz w:val="22"/>
        </w:rPr>
        <w:t>inclu</w:t>
      </w:r>
      <w:r w:rsidR="00EC247D">
        <w:rPr>
          <w:rFonts w:asciiTheme="majorHAnsi" w:hAnsiTheme="majorHAnsi"/>
          <w:sz w:val="22"/>
        </w:rPr>
        <w:t xml:space="preserve">de timely access to death data, </w:t>
      </w:r>
      <w:r w:rsidR="005A46EC">
        <w:rPr>
          <w:rFonts w:asciiTheme="majorHAnsi" w:hAnsiTheme="majorHAnsi"/>
          <w:sz w:val="22"/>
        </w:rPr>
        <w:t xml:space="preserve">as well as leveraging and developing data systems that provide easy access to accurate information describing what care was delivered </w:t>
      </w:r>
      <w:r w:rsidR="00A948A0">
        <w:rPr>
          <w:rFonts w:asciiTheme="majorHAnsi" w:hAnsiTheme="majorHAnsi"/>
          <w:sz w:val="22"/>
        </w:rPr>
        <w:t xml:space="preserve">and </w:t>
      </w:r>
      <w:r w:rsidR="005A46EC">
        <w:rPr>
          <w:rFonts w:asciiTheme="majorHAnsi" w:hAnsiTheme="majorHAnsi"/>
          <w:sz w:val="22"/>
        </w:rPr>
        <w:t xml:space="preserve">when, across settings. </w:t>
      </w:r>
    </w:p>
    <w:p w14:paraId="75143A4A" w14:textId="77777777" w:rsidR="005E0886" w:rsidRDefault="005E0886">
      <w:pPr>
        <w:rPr>
          <w:rFonts w:asciiTheme="majorHAnsi" w:hAnsiTheme="majorHAnsi"/>
          <w:sz w:val="22"/>
        </w:rPr>
      </w:pPr>
    </w:p>
    <w:p w14:paraId="240D311B" w14:textId="77777777" w:rsidR="005E0886" w:rsidRDefault="005E0886">
      <w:pPr>
        <w:rPr>
          <w:rFonts w:asciiTheme="majorHAnsi" w:hAnsiTheme="majorHAnsi"/>
          <w:b/>
          <w:sz w:val="22"/>
        </w:rPr>
      </w:pPr>
      <w:r w:rsidRPr="005E0886">
        <w:rPr>
          <w:rFonts w:asciiTheme="majorHAnsi" w:hAnsiTheme="majorHAnsi"/>
          <w:b/>
          <w:sz w:val="22"/>
        </w:rPr>
        <w:lastRenderedPageBreak/>
        <w:t>Themes from Discussions</w:t>
      </w:r>
    </w:p>
    <w:p w14:paraId="292194FA" w14:textId="77777777" w:rsidR="00E43E07" w:rsidRDefault="005E0886" w:rsidP="00EF21A6">
      <w:pPr>
        <w:spacing w:after="120"/>
        <w:rPr>
          <w:rFonts w:asciiTheme="majorHAnsi" w:hAnsiTheme="majorHAnsi"/>
          <w:sz w:val="22"/>
        </w:rPr>
      </w:pPr>
      <w:r>
        <w:rPr>
          <w:rFonts w:asciiTheme="majorHAnsi" w:hAnsiTheme="majorHAnsi"/>
          <w:sz w:val="22"/>
        </w:rPr>
        <w:t xml:space="preserve">Throughout the day, each presentation was followed by group discussion and questions and answers.  While these discussions covered a wide range of topics, some </w:t>
      </w:r>
      <w:r w:rsidR="00E43E07">
        <w:rPr>
          <w:rFonts w:asciiTheme="majorHAnsi" w:hAnsiTheme="majorHAnsi"/>
          <w:sz w:val="22"/>
        </w:rPr>
        <w:t>themes included:</w:t>
      </w:r>
    </w:p>
    <w:p w14:paraId="085D0F31" w14:textId="77777777" w:rsidR="00E43E07" w:rsidRPr="00E43E07" w:rsidRDefault="00E43E07" w:rsidP="00EF21A6">
      <w:pPr>
        <w:pStyle w:val="ListParagraph"/>
        <w:numPr>
          <w:ilvl w:val="0"/>
          <w:numId w:val="8"/>
        </w:numPr>
        <w:spacing w:after="120"/>
        <w:contextualSpacing w:val="0"/>
        <w:rPr>
          <w:rFonts w:asciiTheme="majorHAnsi" w:hAnsiTheme="majorHAnsi"/>
          <w:sz w:val="22"/>
        </w:rPr>
      </w:pPr>
      <w:r w:rsidRPr="00E43E07">
        <w:rPr>
          <w:rFonts w:asciiTheme="majorHAnsi" w:hAnsiTheme="majorHAnsi"/>
          <w:sz w:val="22"/>
          <w:u w:val="single"/>
        </w:rPr>
        <w:t>Understanding potential sensitivities:</w:t>
      </w:r>
      <w:r w:rsidR="00EF21A6">
        <w:rPr>
          <w:rFonts w:asciiTheme="majorHAnsi" w:hAnsiTheme="majorHAnsi"/>
          <w:sz w:val="22"/>
        </w:rPr>
        <w:t xml:space="preserve"> </w:t>
      </w:r>
      <w:r w:rsidRPr="00E43E07">
        <w:rPr>
          <w:rFonts w:asciiTheme="majorHAnsi" w:hAnsiTheme="majorHAnsi"/>
          <w:sz w:val="22"/>
        </w:rPr>
        <w:t xml:space="preserve">Responding to a question about potential pushback from patients </w:t>
      </w:r>
      <w:r w:rsidR="00EF21A6">
        <w:rPr>
          <w:rFonts w:asciiTheme="majorHAnsi" w:hAnsiTheme="majorHAnsi"/>
          <w:sz w:val="22"/>
        </w:rPr>
        <w:t>if their health plan approaches</w:t>
      </w:r>
      <w:r w:rsidRPr="00E43E07">
        <w:rPr>
          <w:rFonts w:asciiTheme="majorHAnsi" w:hAnsiTheme="majorHAnsi"/>
          <w:sz w:val="22"/>
        </w:rPr>
        <w:t xml:space="preserve"> them </w:t>
      </w:r>
      <w:r w:rsidR="00EF21A6">
        <w:rPr>
          <w:rFonts w:asciiTheme="majorHAnsi" w:hAnsiTheme="majorHAnsi"/>
          <w:sz w:val="22"/>
        </w:rPr>
        <w:t>regarding</w:t>
      </w:r>
      <w:r w:rsidRPr="00E43E07">
        <w:rPr>
          <w:rFonts w:asciiTheme="majorHAnsi" w:hAnsiTheme="majorHAnsi"/>
          <w:sz w:val="22"/>
        </w:rPr>
        <w:t xml:space="preserve"> </w:t>
      </w:r>
      <w:r w:rsidR="00143574">
        <w:rPr>
          <w:rFonts w:asciiTheme="majorHAnsi" w:hAnsiTheme="majorHAnsi"/>
          <w:sz w:val="22"/>
        </w:rPr>
        <w:t>PC</w:t>
      </w:r>
      <w:r w:rsidRPr="00E43E07">
        <w:rPr>
          <w:rFonts w:asciiTheme="majorHAnsi" w:hAnsiTheme="majorHAnsi"/>
          <w:sz w:val="22"/>
        </w:rPr>
        <w:t xml:space="preserve">, DHCS leaders emphasized that the key to successful provision of </w:t>
      </w:r>
      <w:r w:rsidR="00143574">
        <w:rPr>
          <w:rFonts w:asciiTheme="majorHAnsi" w:hAnsiTheme="majorHAnsi"/>
          <w:sz w:val="22"/>
        </w:rPr>
        <w:t>PC</w:t>
      </w:r>
      <w:r w:rsidRPr="00E43E07">
        <w:rPr>
          <w:rFonts w:asciiTheme="majorHAnsi" w:hAnsiTheme="majorHAnsi"/>
          <w:sz w:val="22"/>
        </w:rPr>
        <w:t xml:space="preserve"> rests with an individual provider </w:t>
      </w:r>
      <w:r w:rsidR="00EF21A6">
        <w:rPr>
          <w:rFonts w:asciiTheme="majorHAnsi" w:hAnsiTheme="majorHAnsi"/>
          <w:sz w:val="22"/>
        </w:rPr>
        <w:t xml:space="preserve">(or care team) </w:t>
      </w:r>
      <w:r w:rsidRPr="00E43E07">
        <w:rPr>
          <w:rFonts w:asciiTheme="majorHAnsi" w:hAnsiTheme="majorHAnsi"/>
          <w:sz w:val="22"/>
        </w:rPr>
        <w:t>and their patient</w:t>
      </w:r>
      <w:r w:rsidR="00A948A0">
        <w:rPr>
          <w:rFonts w:asciiTheme="majorHAnsi" w:hAnsiTheme="majorHAnsi"/>
          <w:sz w:val="22"/>
        </w:rPr>
        <w:t>s</w:t>
      </w:r>
      <w:r w:rsidRPr="00E43E07">
        <w:rPr>
          <w:rFonts w:asciiTheme="majorHAnsi" w:hAnsiTheme="majorHAnsi"/>
          <w:sz w:val="22"/>
        </w:rPr>
        <w:t xml:space="preserve">, and </w:t>
      </w:r>
      <w:r>
        <w:rPr>
          <w:rFonts w:asciiTheme="majorHAnsi" w:hAnsiTheme="majorHAnsi"/>
          <w:sz w:val="22"/>
        </w:rPr>
        <w:t>their</w:t>
      </w:r>
      <w:r w:rsidRPr="00E43E07">
        <w:rPr>
          <w:rFonts w:asciiTheme="majorHAnsi" w:hAnsiTheme="majorHAnsi"/>
          <w:sz w:val="22"/>
        </w:rPr>
        <w:t xml:space="preserve"> </w:t>
      </w:r>
      <w:r w:rsidR="00EF21A6">
        <w:rPr>
          <w:rFonts w:asciiTheme="majorHAnsi" w:hAnsiTheme="majorHAnsi"/>
          <w:sz w:val="22"/>
        </w:rPr>
        <w:t>collaboration to develop</w:t>
      </w:r>
      <w:r>
        <w:rPr>
          <w:rFonts w:asciiTheme="majorHAnsi" w:hAnsiTheme="majorHAnsi"/>
          <w:sz w:val="22"/>
        </w:rPr>
        <w:t xml:space="preserve"> </w:t>
      </w:r>
      <w:r w:rsidR="00EF21A6">
        <w:rPr>
          <w:rFonts w:asciiTheme="majorHAnsi" w:hAnsiTheme="majorHAnsi"/>
          <w:sz w:val="22"/>
        </w:rPr>
        <w:t>care plan</w:t>
      </w:r>
      <w:r w:rsidR="00A948A0">
        <w:rPr>
          <w:rFonts w:asciiTheme="majorHAnsi" w:hAnsiTheme="majorHAnsi"/>
          <w:sz w:val="22"/>
        </w:rPr>
        <w:t>s</w:t>
      </w:r>
      <w:r w:rsidR="00EF21A6">
        <w:rPr>
          <w:rFonts w:asciiTheme="majorHAnsi" w:hAnsiTheme="majorHAnsi"/>
          <w:sz w:val="22"/>
        </w:rPr>
        <w:t xml:space="preserve"> that align care with preferences. </w:t>
      </w:r>
      <w:r w:rsidRPr="00E43E07">
        <w:rPr>
          <w:rFonts w:asciiTheme="majorHAnsi" w:hAnsiTheme="majorHAnsi"/>
          <w:sz w:val="22"/>
        </w:rPr>
        <w:t xml:space="preserve">The role of the health plan is to make </w:t>
      </w:r>
      <w:r w:rsidR="00143574">
        <w:rPr>
          <w:rFonts w:asciiTheme="majorHAnsi" w:hAnsiTheme="majorHAnsi"/>
          <w:sz w:val="22"/>
        </w:rPr>
        <w:t>PC</w:t>
      </w:r>
      <w:r w:rsidR="008F01DA">
        <w:rPr>
          <w:rFonts w:asciiTheme="majorHAnsi" w:hAnsiTheme="majorHAnsi"/>
          <w:sz w:val="22"/>
        </w:rPr>
        <w:t xml:space="preserve"> </w:t>
      </w:r>
      <w:r w:rsidRPr="00E43E07">
        <w:rPr>
          <w:rFonts w:asciiTheme="majorHAnsi" w:hAnsiTheme="majorHAnsi"/>
          <w:sz w:val="22"/>
        </w:rPr>
        <w:t xml:space="preserve">services available and accessible, and to support providers in developing the skills to have conversations around goals of care. </w:t>
      </w:r>
    </w:p>
    <w:p w14:paraId="751C9281" w14:textId="77777777" w:rsidR="001915D0" w:rsidRDefault="00E43E07" w:rsidP="00EF21A6">
      <w:pPr>
        <w:pStyle w:val="ListParagraph"/>
        <w:numPr>
          <w:ilvl w:val="0"/>
          <w:numId w:val="8"/>
        </w:numPr>
        <w:spacing w:after="120"/>
        <w:contextualSpacing w:val="0"/>
        <w:rPr>
          <w:rFonts w:asciiTheme="majorHAnsi" w:hAnsiTheme="majorHAnsi"/>
          <w:sz w:val="22"/>
        </w:rPr>
      </w:pPr>
      <w:r w:rsidRPr="00E43E07">
        <w:rPr>
          <w:rFonts w:asciiTheme="majorHAnsi" w:hAnsiTheme="majorHAnsi"/>
          <w:sz w:val="22"/>
          <w:u w:val="single"/>
        </w:rPr>
        <w:t>Workforce:</w:t>
      </w:r>
      <w:r w:rsidR="001915D0">
        <w:rPr>
          <w:rFonts w:asciiTheme="majorHAnsi" w:hAnsiTheme="majorHAnsi"/>
          <w:sz w:val="22"/>
        </w:rPr>
        <w:t xml:space="preserve"> Several</w:t>
      </w:r>
      <w:r w:rsidRPr="00E43E07">
        <w:rPr>
          <w:rFonts w:asciiTheme="majorHAnsi" w:hAnsiTheme="majorHAnsi"/>
          <w:sz w:val="22"/>
        </w:rPr>
        <w:t xml:space="preserve"> discussions touched on</w:t>
      </w:r>
      <w:r w:rsidR="001C3457">
        <w:rPr>
          <w:rFonts w:asciiTheme="majorHAnsi" w:hAnsiTheme="majorHAnsi"/>
          <w:sz w:val="22"/>
        </w:rPr>
        <w:t xml:space="preserve"> workforce gaps, including</w:t>
      </w:r>
      <w:r w:rsidRPr="00E43E07">
        <w:rPr>
          <w:rFonts w:asciiTheme="majorHAnsi" w:hAnsiTheme="majorHAnsi"/>
          <w:sz w:val="22"/>
        </w:rPr>
        <w:t xml:space="preserve"> the need for more specialty </w:t>
      </w:r>
      <w:r w:rsidR="00143574">
        <w:rPr>
          <w:rFonts w:asciiTheme="majorHAnsi" w:hAnsiTheme="majorHAnsi"/>
          <w:sz w:val="22"/>
        </w:rPr>
        <w:t>PC</w:t>
      </w:r>
      <w:r w:rsidRPr="00E43E07">
        <w:rPr>
          <w:rFonts w:asciiTheme="majorHAnsi" w:hAnsiTheme="majorHAnsi"/>
          <w:sz w:val="22"/>
        </w:rPr>
        <w:t xml:space="preserve"> providers</w:t>
      </w:r>
      <w:r w:rsidR="001915D0">
        <w:rPr>
          <w:rFonts w:asciiTheme="majorHAnsi" w:hAnsiTheme="majorHAnsi"/>
          <w:sz w:val="22"/>
        </w:rPr>
        <w:t xml:space="preserve">, </w:t>
      </w:r>
      <w:r w:rsidRPr="00E43E07">
        <w:rPr>
          <w:rFonts w:asciiTheme="majorHAnsi" w:hAnsiTheme="majorHAnsi"/>
          <w:sz w:val="22"/>
        </w:rPr>
        <w:t>the need for broad training in p</w:t>
      </w:r>
      <w:r w:rsidR="001915D0">
        <w:rPr>
          <w:rFonts w:asciiTheme="majorHAnsi" w:hAnsiTheme="majorHAnsi"/>
          <w:sz w:val="22"/>
        </w:rPr>
        <w:t xml:space="preserve">rimary </w:t>
      </w:r>
      <w:r w:rsidR="00143574">
        <w:rPr>
          <w:rFonts w:asciiTheme="majorHAnsi" w:hAnsiTheme="majorHAnsi"/>
          <w:sz w:val="22"/>
        </w:rPr>
        <w:t>PC</w:t>
      </w:r>
      <w:r w:rsidR="001915D0">
        <w:rPr>
          <w:rFonts w:asciiTheme="majorHAnsi" w:hAnsiTheme="majorHAnsi"/>
          <w:sz w:val="22"/>
        </w:rPr>
        <w:t xml:space="preserve"> skills </w:t>
      </w:r>
      <w:r w:rsidR="005A46EC">
        <w:rPr>
          <w:rFonts w:asciiTheme="majorHAnsi" w:hAnsiTheme="majorHAnsi"/>
          <w:sz w:val="22"/>
        </w:rPr>
        <w:t xml:space="preserve">for </w:t>
      </w:r>
      <w:r w:rsidR="001915D0">
        <w:rPr>
          <w:rFonts w:asciiTheme="majorHAnsi" w:hAnsiTheme="majorHAnsi"/>
          <w:sz w:val="22"/>
        </w:rPr>
        <w:t xml:space="preserve">all health care providers, and the relationship between the workforce and what services can be provided and to whom. Efforts to increase the public’s awareness of and “demand” for </w:t>
      </w:r>
      <w:r w:rsidR="00143574">
        <w:rPr>
          <w:rFonts w:asciiTheme="majorHAnsi" w:hAnsiTheme="majorHAnsi"/>
          <w:sz w:val="22"/>
        </w:rPr>
        <w:t>PC</w:t>
      </w:r>
      <w:r w:rsidR="001915D0">
        <w:rPr>
          <w:rFonts w:asciiTheme="majorHAnsi" w:hAnsiTheme="majorHAnsi"/>
          <w:sz w:val="22"/>
        </w:rPr>
        <w:t xml:space="preserve"> needs to be balanced with our capacity to deliver care. Opportunities exist to bolster </w:t>
      </w:r>
      <w:r w:rsidR="00143574">
        <w:rPr>
          <w:rFonts w:asciiTheme="majorHAnsi" w:hAnsiTheme="majorHAnsi"/>
          <w:sz w:val="22"/>
        </w:rPr>
        <w:t>PC</w:t>
      </w:r>
      <w:r w:rsidR="00EF21A6">
        <w:rPr>
          <w:rFonts w:asciiTheme="majorHAnsi" w:hAnsiTheme="majorHAnsi"/>
          <w:sz w:val="22"/>
        </w:rPr>
        <w:t xml:space="preserve"> skills among </w:t>
      </w:r>
      <w:r w:rsidR="001915D0">
        <w:rPr>
          <w:rFonts w:asciiTheme="majorHAnsi" w:hAnsiTheme="majorHAnsi"/>
          <w:sz w:val="22"/>
        </w:rPr>
        <w:t xml:space="preserve">the existing home care workforce, including home health and In-Home Services and Supports (IHSS).  </w:t>
      </w:r>
      <w:r w:rsidRPr="00E43E07">
        <w:rPr>
          <w:rFonts w:asciiTheme="majorHAnsi" w:hAnsiTheme="majorHAnsi"/>
          <w:sz w:val="22"/>
        </w:rPr>
        <w:t>Plans ma</w:t>
      </w:r>
      <w:r w:rsidR="00EF21A6">
        <w:rPr>
          <w:rFonts w:asciiTheme="majorHAnsi" w:hAnsiTheme="majorHAnsi"/>
          <w:sz w:val="22"/>
        </w:rPr>
        <w:t>y want to consider their role</w:t>
      </w:r>
      <w:r w:rsidRPr="00E43E07">
        <w:rPr>
          <w:rFonts w:asciiTheme="majorHAnsi" w:hAnsiTheme="majorHAnsi"/>
          <w:sz w:val="22"/>
        </w:rPr>
        <w:t xml:space="preserve"> in strengthening ski</w:t>
      </w:r>
      <w:r w:rsidR="001915D0">
        <w:rPr>
          <w:rFonts w:asciiTheme="majorHAnsi" w:hAnsiTheme="majorHAnsi"/>
          <w:sz w:val="22"/>
        </w:rPr>
        <w:t xml:space="preserve">lls of their provider workforce, and may consider expanding the types of disciplines that can be part of a </w:t>
      </w:r>
      <w:r w:rsidR="00143574">
        <w:rPr>
          <w:rFonts w:asciiTheme="majorHAnsi" w:hAnsiTheme="majorHAnsi"/>
          <w:sz w:val="22"/>
        </w:rPr>
        <w:t>PC</w:t>
      </w:r>
      <w:r w:rsidR="001915D0">
        <w:rPr>
          <w:rFonts w:asciiTheme="majorHAnsi" w:hAnsiTheme="majorHAnsi"/>
          <w:sz w:val="22"/>
        </w:rPr>
        <w:t xml:space="preserve"> </w:t>
      </w:r>
      <w:r w:rsidR="004A7C99">
        <w:rPr>
          <w:rFonts w:asciiTheme="majorHAnsi" w:hAnsiTheme="majorHAnsi"/>
          <w:sz w:val="22"/>
        </w:rPr>
        <w:t>team</w:t>
      </w:r>
      <w:r w:rsidR="001915D0">
        <w:rPr>
          <w:rFonts w:asciiTheme="majorHAnsi" w:hAnsiTheme="majorHAnsi"/>
          <w:sz w:val="22"/>
        </w:rPr>
        <w:t xml:space="preserve">. </w:t>
      </w:r>
      <w:r w:rsidRPr="00E43E07">
        <w:rPr>
          <w:rFonts w:asciiTheme="majorHAnsi" w:hAnsiTheme="majorHAnsi"/>
          <w:sz w:val="22"/>
        </w:rPr>
        <w:t xml:space="preserve">To date, DHCS </w:t>
      </w:r>
      <w:r w:rsidR="00EF21A6">
        <w:rPr>
          <w:rFonts w:asciiTheme="majorHAnsi" w:hAnsiTheme="majorHAnsi"/>
          <w:sz w:val="22"/>
        </w:rPr>
        <w:t xml:space="preserve">leaders </w:t>
      </w:r>
      <w:r w:rsidRPr="00E43E07">
        <w:rPr>
          <w:rFonts w:asciiTheme="majorHAnsi" w:hAnsiTheme="majorHAnsi"/>
          <w:sz w:val="22"/>
        </w:rPr>
        <w:t xml:space="preserve">said they have not been working with the state medical board around mandated education for physicians in </w:t>
      </w:r>
      <w:r w:rsidR="00143574">
        <w:rPr>
          <w:rFonts w:asciiTheme="majorHAnsi" w:hAnsiTheme="majorHAnsi"/>
          <w:sz w:val="22"/>
        </w:rPr>
        <w:t>PC</w:t>
      </w:r>
      <w:r w:rsidRPr="00E43E07">
        <w:rPr>
          <w:rFonts w:asciiTheme="majorHAnsi" w:hAnsiTheme="majorHAnsi"/>
          <w:sz w:val="22"/>
        </w:rPr>
        <w:t xml:space="preserve">.  </w:t>
      </w:r>
    </w:p>
    <w:p w14:paraId="642D588C" w14:textId="77777777" w:rsidR="00504642" w:rsidRDefault="001915D0" w:rsidP="00EF21A6">
      <w:pPr>
        <w:pStyle w:val="ListParagraph"/>
        <w:numPr>
          <w:ilvl w:val="0"/>
          <w:numId w:val="8"/>
        </w:numPr>
        <w:spacing w:after="120"/>
        <w:contextualSpacing w:val="0"/>
        <w:rPr>
          <w:rFonts w:asciiTheme="majorHAnsi" w:hAnsiTheme="majorHAnsi"/>
          <w:sz w:val="22"/>
        </w:rPr>
      </w:pPr>
      <w:r>
        <w:rPr>
          <w:rFonts w:asciiTheme="majorHAnsi" w:hAnsiTheme="majorHAnsi"/>
          <w:sz w:val="22"/>
          <w:u w:val="single"/>
        </w:rPr>
        <w:t xml:space="preserve">Relationship between </w:t>
      </w:r>
      <w:r w:rsidR="00143574">
        <w:rPr>
          <w:rFonts w:asciiTheme="majorHAnsi" w:hAnsiTheme="majorHAnsi"/>
          <w:sz w:val="22"/>
          <w:u w:val="single"/>
        </w:rPr>
        <w:t>PC</w:t>
      </w:r>
      <w:r>
        <w:rPr>
          <w:rFonts w:asciiTheme="majorHAnsi" w:hAnsiTheme="majorHAnsi"/>
          <w:sz w:val="22"/>
          <w:u w:val="single"/>
        </w:rPr>
        <w:t xml:space="preserve"> and other programs:</w:t>
      </w:r>
      <w:r w:rsidR="00EF21A6">
        <w:rPr>
          <w:rFonts w:asciiTheme="majorHAnsi" w:hAnsiTheme="majorHAnsi"/>
          <w:sz w:val="22"/>
        </w:rPr>
        <w:t xml:space="preserve"> </w:t>
      </w:r>
      <w:r>
        <w:rPr>
          <w:rFonts w:asciiTheme="majorHAnsi" w:hAnsiTheme="majorHAnsi"/>
          <w:sz w:val="22"/>
        </w:rPr>
        <w:t>Some participants wondered if a Medi</w:t>
      </w:r>
      <w:r w:rsidR="008F01DA">
        <w:rPr>
          <w:rFonts w:asciiTheme="majorHAnsi" w:hAnsiTheme="majorHAnsi"/>
          <w:sz w:val="22"/>
        </w:rPr>
        <w:t>-</w:t>
      </w:r>
      <w:r>
        <w:rPr>
          <w:rFonts w:asciiTheme="majorHAnsi" w:hAnsiTheme="majorHAnsi"/>
          <w:sz w:val="22"/>
        </w:rPr>
        <w:t xml:space="preserve">Cal member’s IHSS hours might be reduced if a patient received home-based </w:t>
      </w:r>
      <w:r w:rsidR="00143574">
        <w:rPr>
          <w:rFonts w:asciiTheme="majorHAnsi" w:hAnsiTheme="majorHAnsi"/>
          <w:sz w:val="22"/>
        </w:rPr>
        <w:t>PC</w:t>
      </w:r>
      <w:r>
        <w:rPr>
          <w:rFonts w:asciiTheme="majorHAnsi" w:hAnsiTheme="majorHAnsi"/>
          <w:sz w:val="22"/>
        </w:rPr>
        <w:t xml:space="preserve"> services. DHCS leaders acknowledged the need to coordinate activities between plans and county-based IHSS services, which is likely to be easier in the counties participating in the Coordinated Care Initiative.</w:t>
      </w:r>
    </w:p>
    <w:p w14:paraId="3AAACC1A" w14:textId="77777777" w:rsidR="00EF21A6" w:rsidRDefault="00EF21A6" w:rsidP="00EF21A6">
      <w:pPr>
        <w:pStyle w:val="ListParagraph"/>
        <w:numPr>
          <w:ilvl w:val="0"/>
          <w:numId w:val="8"/>
        </w:numPr>
        <w:spacing w:after="120"/>
        <w:contextualSpacing w:val="0"/>
        <w:rPr>
          <w:rFonts w:asciiTheme="majorHAnsi" w:hAnsiTheme="majorHAnsi"/>
          <w:sz w:val="22"/>
        </w:rPr>
      </w:pPr>
      <w:r w:rsidRPr="00EF21A6">
        <w:rPr>
          <w:rFonts w:asciiTheme="majorHAnsi" w:hAnsiTheme="majorHAnsi"/>
          <w:sz w:val="22"/>
          <w:u w:val="single"/>
        </w:rPr>
        <w:t>Data limitations:</w:t>
      </w:r>
      <w:r w:rsidRPr="00EF21A6">
        <w:rPr>
          <w:rFonts w:asciiTheme="majorHAnsi" w:hAnsiTheme="majorHAnsi"/>
          <w:sz w:val="22"/>
        </w:rPr>
        <w:t xml:space="preserve"> As plans and other stakeholders </w:t>
      </w:r>
      <w:r w:rsidR="00212919">
        <w:rPr>
          <w:rFonts w:asciiTheme="majorHAnsi" w:hAnsiTheme="majorHAnsi"/>
          <w:sz w:val="22"/>
        </w:rPr>
        <w:t>consider</w:t>
      </w:r>
      <w:r w:rsidRPr="00EF21A6">
        <w:rPr>
          <w:rFonts w:asciiTheme="majorHAnsi" w:hAnsiTheme="majorHAnsi"/>
          <w:sz w:val="22"/>
        </w:rPr>
        <w:t xml:space="preserve"> metrics to assess impact of </w:t>
      </w:r>
      <w:r w:rsidR="00143574">
        <w:rPr>
          <w:rFonts w:asciiTheme="majorHAnsi" w:hAnsiTheme="majorHAnsi"/>
          <w:sz w:val="22"/>
        </w:rPr>
        <w:t>PC</w:t>
      </w:r>
      <w:r w:rsidRPr="00EF21A6">
        <w:rPr>
          <w:rFonts w:asciiTheme="majorHAnsi" w:hAnsiTheme="majorHAnsi"/>
          <w:sz w:val="22"/>
        </w:rPr>
        <w:t xml:space="preserve"> services over time, one key limitation is timely access to </w:t>
      </w:r>
      <w:r w:rsidR="004A7C99">
        <w:rPr>
          <w:rFonts w:asciiTheme="majorHAnsi" w:hAnsiTheme="majorHAnsi"/>
          <w:sz w:val="22"/>
        </w:rPr>
        <w:t xml:space="preserve">death data. </w:t>
      </w:r>
      <w:r w:rsidR="00143574">
        <w:rPr>
          <w:rFonts w:asciiTheme="majorHAnsi" w:hAnsiTheme="majorHAnsi"/>
          <w:sz w:val="22"/>
        </w:rPr>
        <w:t>PC</w:t>
      </w:r>
      <w:r w:rsidRPr="00EF21A6">
        <w:rPr>
          <w:rFonts w:asciiTheme="majorHAnsi" w:hAnsiTheme="majorHAnsi"/>
          <w:sz w:val="22"/>
        </w:rPr>
        <w:t xml:space="preserve"> leaders at the meeting described these data as incredibly important to forecast the need for and assess impact of </w:t>
      </w:r>
      <w:r w:rsidR="00143574">
        <w:rPr>
          <w:rFonts w:asciiTheme="majorHAnsi" w:hAnsiTheme="majorHAnsi"/>
          <w:sz w:val="22"/>
        </w:rPr>
        <w:t>PC</w:t>
      </w:r>
      <w:r w:rsidRPr="00EF21A6">
        <w:rPr>
          <w:rFonts w:asciiTheme="majorHAnsi" w:hAnsiTheme="majorHAnsi"/>
          <w:sz w:val="22"/>
        </w:rPr>
        <w:t xml:space="preserve"> services over time. </w:t>
      </w:r>
    </w:p>
    <w:p w14:paraId="4564C1BC" w14:textId="77777777" w:rsidR="001C3457" w:rsidRPr="00EF21A6" w:rsidRDefault="00EF21A6" w:rsidP="001C3457">
      <w:pPr>
        <w:pStyle w:val="ListParagraph"/>
        <w:numPr>
          <w:ilvl w:val="0"/>
          <w:numId w:val="8"/>
        </w:numPr>
        <w:rPr>
          <w:rFonts w:asciiTheme="majorHAnsi" w:hAnsiTheme="majorHAnsi"/>
          <w:sz w:val="22"/>
        </w:rPr>
      </w:pPr>
      <w:r>
        <w:rPr>
          <w:rFonts w:asciiTheme="majorHAnsi" w:hAnsiTheme="majorHAnsi"/>
          <w:sz w:val="22"/>
          <w:u w:val="single"/>
        </w:rPr>
        <w:t>Access to services:</w:t>
      </w:r>
      <w:r>
        <w:rPr>
          <w:rFonts w:asciiTheme="majorHAnsi" w:hAnsiTheme="majorHAnsi"/>
          <w:sz w:val="22"/>
        </w:rPr>
        <w:t xml:space="preserve"> Plans and stakeholders will need to consider how to make their </w:t>
      </w:r>
      <w:r w:rsidR="00143574">
        <w:rPr>
          <w:rFonts w:asciiTheme="majorHAnsi" w:hAnsiTheme="majorHAnsi"/>
          <w:sz w:val="22"/>
        </w:rPr>
        <w:t>PC</w:t>
      </w:r>
      <w:r>
        <w:rPr>
          <w:rFonts w:asciiTheme="majorHAnsi" w:hAnsiTheme="majorHAnsi"/>
          <w:sz w:val="22"/>
        </w:rPr>
        <w:t xml:space="preserve"> services fully accessible across the spectrum of physical, development</w:t>
      </w:r>
      <w:r w:rsidR="004A7C99">
        <w:rPr>
          <w:rFonts w:asciiTheme="majorHAnsi" w:hAnsiTheme="majorHAnsi"/>
          <w:sz w:val="22"/>
        </w:rPr>
        <w:t>al</w:t>
      </w:r>
      <w:r>
        <w:rPr>
          <w:rFonts w:asciiTheme="majorHAnsi" w:hAnsiTheme="majorHAnsi"/>
          <w:sz w:val="22"/>
        </w:rPr>
        <w:t>, and socio-economic needs present in their Medi</w:t>
      </w:r>
      <w:r w:rsidR="008F01DA">
        <w:rPr>
          <w:rFonts w:asciiTheme="majorHAnsi" w:hAnsiTheme="majorHAnsi"/>
          <w:sz w:val="22"/>
        </w:rPr>
        <w:t>-</w:t>
      </w:r>
      <w:r>
        <w:rPr>
          <w:rFonts w:asciiTheme="majorHAnsi" w:hAnsiTheme="majorHAnsi"/>
          <w:sz w:val="22"/>
        </w:rPr>
        <w:t xml:space="preserve">Cal populations.  </w:t>
      </w:r>
    </w:p>
    <w:p w14:paraId="45691D4B" w14:textId="77777777" w:rsidR="001C3457" w:rsidRPr="001C3457" w:rsidRDefault="001C3457" w:rsidP="001C3457">
      <w:pPr>
        <w:rPr>
          <w:rFonts w:asciiTheme="majorHAnsi" w:hAnsiTheme="majorHAnsi"/>
          <w:sz w:val="22"/>
        </w:rPr>
      </w:pPr>
    </w:p>
    <w:p w14:paraId="6C959179" w14:textId="77777777" w:rsidR="001C3457" w:rsidRPr="001C3457" w:rsidRDefault="001C3457" w:rsidP="001C3457">
      <w:pPr>
        <w:rPr>
          <w:rFonts w:asciiTheme="majorHAnsi" w:hAnsiTheme="majorHAnsi"/>
          <w:sz w:val="22"/>
        </w:rPr>
      </w:pPr>
    </w:p>
    <w:p w14:paraId="40FAB6E2" w14:textId="77777777" w:rsidR="001C3457" w:rsidRPr="001C3457" w:rsidRDefault="001C3457" w:rsidP="001C3457">
      <w:pPr>
        <w:rPr>
          <w:rFonts w:asciiTheme="majorHAnsi" w:hAnsiTheme="majorHAnsi"/>
          <w:sz w:val="22"/>
        </w:rPr>
      </w:pPr>
    </w:p>
    <w:p w14:paraId="6D46D38A" w14:textId="77777777" w:rsidR="00E43E07" w:rsidRDefault="00E43E07" w:rsidP="001C3457">
      <w:pPr>
        <w:rPr>
          <w:rFonts w:asciiTheme="majorHAnsi" w:hAnsiTheme="majorHAnsi"/>
          <w:sz w:val="22"/>
        </w:rPr>
      </w:pPr>
    </w:p>
    <w:p w14:paraId="512E545C" w14:textId="77777777" w:rsidR="001E62F4" w:rsidRPr="005E0886" w:rsidRDefault="001E62F4" w:rsidP="001C3457">
      <w:pPr>
        <w:rPr>
          <w:rFonts w:asciiTheme="majorHAnsi" w:hAnsiTheme="majorHAnsi"/>
          <w:sz w:val="22"/>
        </w:rPr>
      </w:pPr>
    </w:p>
    <w:sectPr w:rsidR="001E62F4" w:rsidRPr="005E0886" w:rsidSect="001E62F4">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4DC55" w14:textId="77777777" w:rsidR="00344FE8" w:rsidRDefault="00344FE8">
      <w:r>
        <w:separator/>
      </w:r>
    </w:p>
  </w:endnote>
  <w:endnote w:type="continuationSeparator" w:id="0">
    <w:p w14:paraId="0E071CF8" w14:textId="77777777" w:rsidR="00344FE8" w:rsidRDefault="0034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D956" w14:textId="77777777" w:rsidR="00EF21A6" w:rsidRDefault="00402634" w:rsidP="00C034C7">
    <w:pPr>
      <w:pStyle w:val="Footer"/>
      <w:framePr w:wrap="around" w:vAnchor="text" w:hAnchor="margin" w:xAlign="right" w:y="1"/>
      <w:rPr>
        <w:rStyle w:val="PageNumber"/>
      </w:rPr>
    </w:pPr>
    <w:r>
      <w:rPr>
        <w:rStyle w:val="PageNumber"/>
      </w:rPr>
      <w:fldChar w:fldCharType="begin"/>
    </w:r>
    <w:r w:rsidR="00EF21A6">
      <w:rPr>
        <w:rStyle w:val="PageNumber"/>
      </w:rPr>
      <w:instrText xml:space="preserve">PAGE  </w:instrText>
    </w:r>
    <w:r>
      <w:rPr>
        <w:rStyle w:val="PageNumber"/>
      </w:rPr>
      <w:fldChar w:fldCharType="end"/>
    </w:r>
  </w:p>
  <w:p w14:paraId="1739A497" w14:textId="77777777" w:rsidR="00EF21A6" w:rsidRDefault="00EF21A6" w:rsidP="00D842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022210"/>
      <w:docPartObj>
        <w:docPartGallery w:val="Page Numbers (Bottom of Page)"/>
        <w:docPartUnique/>
      </w:docPartObj>
    </w:sdtPr>
    <w:sdtEndPr>
      <w:rPr>
        <w:noProof/>
      </w:rPr>
    </w:sdtEndPr>
    <w:sdtContent>
      <w:p w14:paraId="5F82AB18" w14:textId="77777777" w:rsidR="00E5326B" w:rsidRDefault="00E5326B">
        <w:pPr>
          <w:pStyle w:val="Footer"/>
          <w:jc w:val="right"/>
        </w:pPr>
        <w:r>
          <w:fldChar w:fldCharType="begin"/>
        </w:r>
        <w:r>
          <w:instrText xml:space="preserve"> PAGE   \* MERGEFORMAT </w:instrText>
        </w:r>
        <w:r>
          <w:fldChar w:fldCharType="separate"/>
        </w:r>
        <w:r w:rsidR="00143574">
          <w:rPr>
            <w:noProof/>
          </w:rPr>
          <w:t>1</w:t>
        </w:r>
        <w:r>
          <w:rPr>
            <w:noProof/>
          </w:rPr>
          <w:fldChar w:fldCharType="end"/>
        </w:r>
      </w:p>
    </w:sdtContent>
  </w:sdt>
  <w:p w14:paraId="32EAB3E0" w14:textId="77777777" w:rsidR="00EF21A6" w:rsidRDefault="00EF21A6" w:rsidP="00D842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524BF" w14:textId="77777777" w:rsidR="00344FE8" w:rsidRDefault="00344FE8">
      <w:r>
        <w:separator/>
      </w:r>
    </w:p>
  </w:footnote>
  <w:footnote w:type="continuationSeparator" w:id="0">
    <w:p w14:paraId="64D8B26E" w14:textId="77777777" w:rsidR="00344FE8" w:rsidRDefault="0034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655DD"/>
    <w:multiLevelType w:val="hybridMultilevel"/>
    <w:tmpl w:val="8B5A7E3A"/>
    <w:lvl w:ilvl="0" w:tplc="0A3E3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E0F4C"/>
    <w:multiLevelType w:val="hybridMultilevel"/>
    <w:tmpl w:val="81F0586E"/>
    <w:lvl w:ilvl="0" w:tplc="36EEC184">
      <w:start w:val="20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5668B"/>
    <w:multiLevelType w:val="hybridMultilevel"/>
    <w:tmpl w:val="45900A82"/>
    <w:lvl w:ilvl="0" w:tplc="0A3E3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C619D"/>
    <w:multiLevelType w:val="hybridMultilevel"/>
    <w:tmpl w:val="1BD87836"/>
    <w:lvl w:ilvl="0" w:tplc="0A3E3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84AAC"/>
    <w:multiLevelType w:val="hybridMultilevel"/>
    <w:tmpl w:val="C02C0D1E"/>
    <w:lvl w:ilvl="0" w:tplc="0A3E3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D2C1C"/>
    <w:multiLevelType w:val="hybridMultilevel"/>
    <w:tmpl w:val="B01A49FC"/>
    <w:lvl w:ilvl="0" w:tplc="0A3E3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95AF2"/>
    <w:multiLevelType w:val="hybridMultilevel"/>
    <w:tmpl w:val="8E5CE298"/>
    <w:lvl w:ilvl="0" w:tplc="0A3E3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736B9"/>
    <w:multiLevelType w:val="hybridMultilevel"/>
    <w:tmpl w:val="0B4497C8"/>
    <w:lvl w:ilvl="0" w:tplc="0A3E35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7"/>
  </w:num>
  <w:num w:numId="5">
    <w:abstractNumId w:val="0"/>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D7C"/>
    <w:rsid w:val="00005927"/>
    <w:rsid w:val="000130D1"/>
    <w:rsid w:val="000143C4"/>
    <w:rsid w:val="00040D94"/>
    <w:rsid w:val="000547AF"/>
    <w:rsid w:val="00096DAC"/>
    <w:rsid w:val="00097D83"/>
    <w:rsid w:val="000A66CF"/>
    <w:rsid w:val="000E604F"/>
    <w:rsid w:val="00143574"/>
    <w:rsid w:val="001646CE"/>
    <w:rsid w:val="00172600"/>
    <w:rsid w:val="001915D0"/>
    <w:rsid w:val="00195DB7"/>
    <w:rsid w:val="00196056"/>
    <w:rsid w:val="001A0981"/>
    <w:rsid w:val="001A0B06"/>
    <w:rsid w:val="001C3457"/>
    <w:rsid w:val="001D53C6"/>
    <w:rsid w:val="001E605B"/>
    <w:rsid w:val="001E62F4"/>
    <w:rsid w:val="00204FF1"/>
    <w:rsid w:val="00207FE3"/>
    <w:rsid w:val="00212919"/>
    <w:rsid w:val="00212B77"/>
    <w:rsid w:val="00250A0F"/>
    <w:rsid w:val="002942D5"/>
    <w:rsid w:val="002C05B0"/>
    <w:rsid w:val="002D6743"/>
    <w:rsid w:val="002F3DDC"/>
    <w:rsid w:val="00307BA1"/>
    <w:rsid w:val="00333E3C"/>
    <w:rsid w:val="00344FE8"/>
    <w:rsid w:val="003F27CD"/>
    <w:rsid w:val="003F672C"/>
    <w:rsid w:val="00402634"/>
    <w:rsid w:val="0045465C"/>
    <w:rsid w:val="00480353"/>
    <w:rsid w:val="00490305"/>
    <w:rsid w:val="004925CE"/>
    <w:rsid w:val="004A7C99"/>
    <w:rsid w:val="004B7886"/>
    <w:rsid w:val="005038E7"/>
    <w:rsid w:val="00504642"/>
    <w:rsid w:val="0051116E"/>
    <w:rsid w:val="005203C1"/>
    <w:rsid w:val="00523D0C"/>
    <w:rsid w:val="005334DC"/>
    <w:rsid w:val="00547606"/>
    <w:rsid w:val="00565766"/>
    <w:rsid w:val="005724BD"/>
    <w:rsid w:val="00573C13"/>
    <w:rsid w:val="005850B9"/>
    <w:rsid w:val="005A46EC"/>
    <w:rsid w:val="005C5269"/>
    <w:rsid w:val="005E0886"/>
    <w:rsid w:val="00615EC8"/>
    <w:rsid w:val="00622FCC"/>
    <w:rsid w:val="006849BF"/>
    <w:rsid w:val="006A1E24"/>
    <w:rsid w:val="006C6C13"/>
    <w:rsid w:val="006D2F16"/>
    <w:rsid w:val="006D3FE8"/>
    <w:rsid w:val="006E2230"/>
    <w:rsid w:val="00705075"/>
    <w:rsid w:val="00710E7D"/>
    <w:rsid w:val="0071245C"/>
    <w:rsid w:val="00775CCC"/>
    <w:rsid w:val="00795074"/>
    <w:rsid w:val="007C38D8"/>
    <w:rsid w:val="007D0868"/>
    <w:rsid w:val="007F3D61"/>
    <w:rsid w:val="007F4B60"/>
    <w:rsid w:val="00851F5B"/>
    <w:rsid w:val="00852E03"/>
    <w:rsid w:val="00864ECA"/>
    <w:rsid w:val="008827BC"/>
    <w:rsid w:val="008A6476"/>
    <w:rsid w:val="008E6CF4"/>
    <w:rsid w:val="008F01DA"/>
    <w:rsid w:val="00917BC6"/>
    <w:rsid w:val="00923777"/>
    <w:rsid w:val="00927A35"/>
    <w:rsid w:val="00974738"/>
    <w:rsid w:val="00987C8A"/>
    <w:rsid w:val="00996CB3"/>
    <w:rsid w:val="00A23836"/>
    <w:rsid w:val="00A50674"/>
    <w:rsid w:val="00A644A6"/>
    <w:rsid w:val="00A948A0"/>
    <w:rsid w:val="00AB2E7B"/>
    <w:rsid w:val="00AE2F0C"/>
    <w:rsid w:val="00B009BB"/>
    <w:rsid w:val="00B52BD3"/>
    <w:rsid w:val="00B75573"/>
    <w:rsid w:val="00BA0174"/>
    <w:rsid w:val="00BD03B7"/>
    <w:rsid w:val="00BF6088"/>
    <w:rsid w:val="00BF7DC5"/>
    <w:rsid w:val="00C034C7"/>
    <w:rsid w:val="00C06843"/>
    <w:rsid w:val="00C23015"/>
    <w:rsid w:val="00C25DDF"/>
    <w:rsid w:val="00C914E8"/>
    <w:rsid w:val="00CF7CD3"/>
    <w:rsid w:val="00D32173"/>
    <w:rsid w:val="00D44D7C"/>
    <w:rsid w:val="00D469C8"/>
    <w:rsid w:val="00D637A7"/>
    <w:rsid w:val="00D84226"/>
    <w:rsid w:val="00DA1948"/>
    <w:rsid w:val="00DA5720"/>
    <w:rsid w:val="00DA7D69"/>
    <w:rsid w:val="00DD7759"/>
    <w:rsid w:val="00E107A5"/>
    <w:rsid w:val="00E35759"/>
    <w:rsid w:val="00E43E07"/>
    <w:rsid w:val="00E5326B"/>
    <w:rsid w:val="00E6317F"/>
    <w:rsid w:val="00E929EE"/>
    <w:rsid w:val="00EC247D"/>
    <w:rsid w:val="00EE10D2"/>
    <w:rsid w:val="00EF21A6"/>
    <w:rsid w:val="00F13A8E"/>
    <w:rsid w:val="00F4706E"/>
    <w:rsid w:val="00F52566"/>
    <w:rsid w:val="00F52BB4"/>
    <w:rsid w:val="00F576C5"/>
    <w:rsid w:val="00F57A84"/>
    <w:rsid w:val="00F70134"/>
    <w:rsid w:val="00F8207A"/>
    <w:rsid w:val="00F84AB1"/>
    <w:rsid w:val="00FC33D8"/>
    <w:rsid w:val="00FF3F8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DC50"/>
  <w15:docId w15:val="{B378D82F-B1DF-4135-ABB3-C2380DE2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DC4"/>
  </w:style>
  <w:style w:type="paragraph" w:styleId="Heading1">
    <w:name w:val="heading 1"/>
    <w:basedOn w:val="Normal"/>
    <w:next w:val="Normal"/>
    <w:link w:val="Heading1Char"/>
    <w:uiPriority w:val="9"/>
    <w:qFormat/>
    <w:rsid w:val="00D321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BA1"/>
    <w:pPr>
      <w:ind w:left="720"/>
      <w:contextualSpacing/>
    </w:pPr>
  </w:style>
  <w:style w:type="paragraph" w:styleId="Footer">
    <w:name w:val="footer"/>
    <w:basedOn w:val="Normal"/>
    <w:link w:val="FooterChar"/>
    <w:uiPriority w:val="99"/>
    <w:unhideWhenUsed/>
    <w:rsid w:val="00D84226"/>
    <w:pPr>
      <w:tabs>
        <w:tab w:val="center" w:pos="4320"/>
        <w:tab w:val="right" w:pos="8640"/>
      </w:tabs>
    </w:pPr>
  </w:style>
  <w:style w:type="character" w:customStyle="1" w:styleId="FooterChar">
    <w:name w:val="Footer Char"/>
    <w:basedOn w:val="DefaultParagraphFont"/>
    <w:link w:val="Footer"/>
    <w:uiPriority w:val="99"/>
    <w:rsid w:val="00D84226"/>
  </w:style>
  <w:style w:type="character" w:styleId="PageNumber">
    <w:name w:val="page number"/>
    <w:basedOn w:val="DefaultParagraphFont"/>
    <w:uiPriority w:val="99"/>
    <w:semiHidden/>
    <w:unhideWhenUsed/>
    <w:rsid w:val="00D84226"/>
  </w:style>
  <w:style w:type="paragraph" w:styleId="Header">
    <w:name w:val="header"/>
    <w:basedOn w:val="Normal"/>
    <w:link w:val="HeaderChar"/>
    <w:uiPriority w:val="99"/>
    <w:unhideWhenUsed/>
    <w:rsid w:val="00E929EE"/>
    <w:pPr>
      <w:tabs>
        <w:tab w:val="center" w:pos="4320"/>
        <w:tab w:val="right" w:pos="8640"/>
      </w:tabs>
    </w:pPr>
  </w:style>
  <w:style w:type="character" w:customStyle="1" w:styleId="HeaderChar">
    <w:name w:val="Header Char"/>
    <w:basedOn w:val="DefaultParagraphFont"/>
    <w:link w:val="Header"/>
    <w:uiPriority w:val="99"/>
    <w:rsid w:val="00E929EE"/>
  </w:style>
  <w:style w:type="character" w:styleId="Hyperlink">
    <w:name w:val="Hyperlink"/>
    <w:basedOn w:val="DefaultParagraphFont"/>
    <w:uiPriority w:val="99"/>
    <w:unhideWhenUsed/>
    <w:rsid w:val="00E929EE"/>
    <w:rPr>
      <w:color w:val="0000FF" w:themeColor="hyperlink"/>
      <w:u w:val="single"/>
    </w:rPr>
  </w:style>
  <w:style w:type="character" w:styleId="CommentReference">
    <w:name w:val="annotation reference"/>
    <w:basedOn w:val="DefaultParagraphFont"/>
    <w:uiPriority w:val="99"/>
    <w:semiHidden/>
    <w:unhideWhenUsed/>
    <w:rsid w:val="005A46EC"/>
    <w:rPr>
      <w:sz w:val="16"/>
      <w:szCs w:val="16"/>
    </w:rPr>
  </w:style>
  <w:style w:type="paragraph" w:styleId="CommentText">
    <w:name w:val="annotation text"/>
    <w:basedOn w:val="Normal"/>
    <w:link w:val="CommentTextChar"/>
    <w:uiPriority w:val="99"/>
    <w:semiHidden/>
    <w:unhideWhenUsed/>
    <w:rsid w:val="005A46EC"/>
    <w:rPr>
      <w:sz w:val="20"/>
      <w:szCs w:val="20"/>
    </w:rPr>
  </w:style>
  <w:style w:type="character" w:customStyle="1" w:styleId="CommentTextChar">
    <w:name w:val="Comment Text Char"/>
    <w:basedOn w:val="DefaultParagraphFont"/>
    <w:link w:val="CommentText"/>
    <w:uiPriority w:val="99"/>
    <w:semiHidden/>
    <w:rsid w:val="005A46EC"/>
    <w:rPr>
      <w:sz w:val="20"/>
      <w:szCs w:val="20"/>
    </w:rPr>
  </w:style>
  <w:style w:type="paragraph" w:styleId="CommentSubject">
    <w:name w:val="annotation subject"/>
    <w:basedOn w:val="CommentText"/>
    <w:next w:val="CommentText"/>
    <w:link w:val="CommentSubjectChar"/>
    <w:uiPriority w:val="99"/>
    <w:semiHidden/>
    <w:unhideWhenUsed/>
    <w:rsid w:val="005A46EC"/>
    <w:rPr>
      <w:b/>
      <w:bCs/>
    </w:rPr>
  </w:style>
  <w:style w:type="character" w:customStyle="1" w:styleId="CommentSubjectChar">
    <w:name w:val="Comment Subject Char"/>
    <w:basedOn w:val="CommentTextChar"/>
    <w:link w:val="CommentSubject"/>
    <w:uiPriority w:val="99"/>
    <w:semiHidden/>
    <w:rsid w:val="005A46EC"/>
    <w:rPr>
      <w:b/>
      <w:bCs/>
      <w:sz w:val="20"/>
      <w:szCs w:val="20"/>
    </w:rPr>
  </w:style>
  <w:style w:type="paragraph" w:styleId="Revision">
    <w:name w:val="Revision"/>
    <w:hidden/>
    <w:uiPriority w:val="99"/>
    <w:semiHidden/>
    <w:rsid w:val="005A46EC"/>
  </w:style>
  <w:style w:type="paragraph" w:styleId="BalloonText">
    <w:name w:val="Balloon Text"/>
    <w:basedOn w:val="Normal"/>
    <w:link w:val="BalloonTextChar"/>
    <w:uiPriority w:val="99"/>
    <w:semiHidden/>
    <w:unhideWhenUsed/>
    <w:rsid w:val="005A46EC"/>
    <w:rPr>
      <w:rFonts w:ascii="Tahoma" w:hAnsi="Tahoma" w:cs="Tahoma"/>
      <w:sz w:val="16"/>
      <w:szCs w:val="16"/>
    </w:rPr>
  </w:style>
  <w:style w:type="character" w:customStyle="1" w:styleId="BalloonTextChar">
    <w:name w:val="Balloon Text Char"/>
    <w:basedOn w:val="DefaultParagraphFont"/>
    <w:link w:val="BalloonText"/>
    <w:uiPriority w:val="99"/>
    <w:semiHidden/>
    <w:rsid w:val="005A46EC"/>
    <w:rPr>
      <w:rFonts w:ascii="Tahoma" w:hAnsi="Tahoma" w:cs="Tahoma"/>
      <w:sz w:val="16"/>
      <w:szCs w:val="16"/>
    </w:rPr>
  </w:style>
  <w:style w:type="character" w:customStyle="1" w:styleId="Heading1Char">
    <w:name w:val="Heading 1 Char"/>
    <w:basedOn w:val="DefaultParagraphFont"/>
    <w:link w:val="Heading1"/>
    <w:uiPriority w:val="9"/>
    <w:rsid w:val="00D3217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hcs.ca.gov/provgovpart/Documents/4.Demand_and_Supply-Kathleen%20Ker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dhcs.ca.gov/provgovpart/Documents/2.SB1004_PalliativeCareOpportunities.pdf" TargetMode="External"/><Relationship Id="rId17" Type="http://schemas.openxmlformats.org/officeDocument/2006/relationships/hyperlink" Target="http://www.chcf.org/cbpc" TargetMode="External"/><Relationship Id="rId2" Type="http://schemas.openxmlformats.org/officeDocument/2006/relationships/customXml" Target="../customXml/item2.xml"/><Relationship Id="rId16" Type="http://schemas.openxmlformats.org/officeDocument/2006/relationships/hyperlink" Target="http://coalitionccc.org/PC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capolst.org/" TargetMode="External"/><Relationship Id="rId10"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chcf.org/publications/2015/02/palliative-care-data" TargetMode="External"/><Relationship Id="rId9" Type="http://schemas.openxmlformats.org/officeDocument/2006/relationships/webSettings" Target="webSettings.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2BD714A348B448409FBFD44A860871DB" ma:contentTypeVersion="36" ma:contentTypeDescription="This is the Custom Document Type for use by DHCS" ma:contentTypeScope="" ma:versionID="59c3955d1bcefbbb80e389060b879c5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February 23 Palliative Care/SB1004 Meeting Summary </Abstract>
    <PublishingContactName xmlns="http://schemas.microsoft.com/sharepoint/v3">Danielle Stumpf</PublishingContactName>
    <TAGAge xmlns="69bc34b3-1921-46c7-8c7a-d18363374b4b" xsi:nil="true"/>
    <_dlc_DocId xmlns="69bc34b3-1921-46c7-8c7a-d18363374b4b">DHCSDOC-2129867196-2678</_dlc_DocId>
    <_dlc_DocIdUrl xmlns="69bc34b3-1921-46c7-8c7a-d18363374b4b">
      <Url>http://dhcs2016prod:88/provgovpart/_layouts/15/DocIdRedir.aspx?ID=DHCSDOC-2129867196-2678</Url>
      <Description>DHCSDOC-2129867196-2678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64FF0F-3BAE-4EFE-BD82-3D06940CD4FB}">
  <ds:schemaRefs>
    <ds:schemaRef ds:uri="http://schemas.openxmlformats.org/officeDocument/2006/bibliography"/>
  </ds:schemaRefs>
</ds:datastoreItem>
</file>

<file path=customXml/itemProps2.xml><?xml version="1.0" encoding="utf-8"?>
<ds:datastoreItem xmlns:ds="http://schemas.openxmlformats.org/officeDocument/2006/customXml" ds:itemID="{4C144DF5-134B-4FFD-BA43-9B93A068279F}">
  <ds:schemaRefs>
    <ds:schemaRef ds:uri="http://schemas.microsoft.com/sharepoint/v3/contenttype/forms"/>
  </ds:schemaRefs>
</ds:datastoreItem>
</file>

<file path=customXml/itemProps3.xml><?xml version="1.0" encoding="utf-8"?>
<ds:datastoreItem xmlns:ds="http://schemas.openxmlformats.org/officeDocument/2006/customXml" ds:itemID="{033D408C-50B5-423C-ACC0-FFFC74A15AA2}"/>
</file>

<file path=customXml/itemProps4.xml><?xml version="1.0" encoding="utf-8"?>
<ds:datastoreItem xmlns:ds="http://schemas.openxmlformats.org/officeDocument/2006/customXml" ds:itemID="{49889C08-EFB9-4AC9-BD43-217A4C57ED1A}">
  <ds:schemaRefs>
    <ds:schemaRef ds:uri="http://schemas.microsoft.com/sharepoint/events"/>
  </ds:schemaRefs>
</ds:datastoreItem>
</file>

<file path=customXml/itemProps5.xml><?xml version="1.0" encoding="utf-8"?>
<ds:datastoreItem xmlns:ds="http://schemas.openxmlformats.org/officeDocument/2006/customXml" ds:itemID="{B63DE78A-8ADC-4AAB-88A5-5D184BF6F269}">
  <ds:schemaRefs>
    <ds:schemaRef ds:uri="http://schemas.microsoft.com/office/2006/metadata/properties"/>
    <ds:schemaRef ds:uri="http://schemas.microsoft.com/office/infopath/2007/PartnerControls"/>
    <ds:schemaRef ds:uri="http://schemas.microsoft.com/sharepoint/v3"/>
    <ds:schemaRef ds:uri="69bc34b3-1921-46c7-8c7a-d18363374b4b"/>
    <ds:schemaRef ds:uri="c1c1dc04-eeda-4b6e-b2df-40979f5da1d3"/>
  </ds:schemaRefs>
</ds:datastoreItem>
</file>

<file path=customXml/itemProps6.xml><?xml version="1.0" encoding="utf-8"?>
<ds:datastoreItem xmlns:ds="http://schemas.openxmlformats.org/officeDocument/2006/customXml" ds:itemID="{7FD9CCE2-9EC5-4D1C-9F9D-F80D0FDF8D51}"/>
</file>

<file path=docProps/app.xml><?xml version="1.0" encoding="utf-8"?>
<Properties xmlns="http://schemas.openxmlformats.org/officeDocument/2006/extended-properties" xmlns:vt="http://schemas.openxmlformats.org/officeDocument/2006/docPropsVTypes">
  <Template>Normal</Template>
  <TotalTime>7</TotalTime>
  <Pages>1</Pages>
  <Words>2436</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23 Palliative Care/SB1004 Meeting Summary </dc:title>
  <dc:creator>Kate Meyers</dc:creator>
  <cp:keywords>February 23 Palliative Care Meeting Summary; SB1004/Palliative Care Meeting Summary</cp:keywords>
  <cp:lastModifiedBy>Jamie Bracht</cp:lastModifiedBy>
  <cp:revision>4</cp:revision>
  <dcterms:created xsi:type="dcterms:W3CDTF">2015-03-11T15:53:00Z</dcterms:created>
  <dcterms:modified xsi:type="dcterms:W3CDTF">2020-10-28T22:59:00Z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0x010100EEE380F46F125946A8B4C4C90D9FFCDC002BD714A348B448409FBFD44A860871DB</vt:lpwstr>
  </property>
  <property fmtid="{D5CDD505-2E9C-101B-9397-08002B2CF9AE}" pid="3" name="Order">
    <vt:r8>739200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_dlc_DocIdItemGuid">
    <vt:lpwstr>ed813bed-c37a-4356-a0a4-8c156beecb11</vt:lpwstr>
  </property>
  <property fmtid="{D5CDD505-2E9C-101B-9397-08002B2CF9AE}" pid="10" name="Remediated">
    <vt:bool>false</vt:bool>
  </property>
  <property fmtid="{D5CDD505-2E9C-101B-9397-08002B2CF9AE}" pid="11" name="Organization">
    <vt:lpwstr>76</vt:lpwstr>
  </property>
  <property fmtid="{D5CDD505-2E9C-101B-9397-08002B2CF9AE}" pid="12" name="Division">
    <vt:lpwstr>62;#Directors Office|e4872da7-61d4-4c7f-a711-33e1928ea746</vt:lpwstr>
  </property>
</Properties>
</file>